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上海百渲网络科技有限公司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91310109MACA1QEN1Q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上海百渲网络科技有限公司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上海市虹口区欧阳路196号10号楼5层32室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上海市徐汇区柳州路928号百丽国际广场16楼百渲办公区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Q:鞋、箱包、服饰配件的销售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上海百渲网络科技有限公司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上海市虹口区欧阳路196号10号楼5层32室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上海市徐汇区柳州路928号百丽国际广场16楼百渲办公区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Q:鞋、箱包、服饰配件的销售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66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