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10766-2025-EO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重庆永联达涂装工程股份有限公司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胡帅</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91500000673392299N</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重庆永联达涂装工程股份有限公司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重庆市渝北区龙兴镇两江大道598号3幢5-办公1、5-办公2、5-办公3</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重庆市渝北区龙兴镇两江大道598号3幢5-办公1、5-办公2、5-办公3</w:t>
            </w:r>
          </w:p>
          <w:p w14:paraId="742A3621">
            <w:pPr>
              <w:snapToGrid w:val="0"/>
              <w:spacing w:line="0" w:lineRule="atLeast"/>
              <w:jc w:val="left"/>
              <w:rPr>
                <w:rFonts w:hint="eastAsia"/>
                <w:sz w:val="21"/>
                <w:szCs w:val="21"/>
              </w:rPr>
            </w:pPr>
            <w:r>
              <w:rPr>
                <w:rFonts w:hint="eastAsia"/>
                <w:sz w:val="21"/>
                <w:szCs w:val="21"/>
              </w:rPr>
              <w:t>重庆中央公园悦府2 期项目 渝北区两路组团F分区F155-2 F156-3、F157-5 地块项目</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E:资质范围内防水防腐保温工程专业承包、建筑装修装饰工程专业承包、建筑幕墙工程专业承包贰级所涉及场所的相关环境管理活动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O:资质范围内防水防腐保温工程专业承包、建筑装修装饰工程专业承包、建筑幕墙工程专业承包贰级所涉及场所的相关职业健康安全管理活动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重庆永联达涂装工程股份有限公司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重庆市渝北区龙兴镇两江大道598号3幢5-办公1、5-办公2、5-办公3</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重庆市渝北区龙兴镇两江大道598号3幢5-办公1、5-办公2、5-办公3</w:t>
            </w:r>
          </w:p>
          <w:p w14:paraId="19A06FCA">
            <w:pPr>
              <w:snapToGrid w:val="0"/>
              <w:spacing w:line="0" w:lineRule="atLeast"/>
              <w:jc w:val="left"/>
              <w:rPr>
                <w:rFonts w:hint="eastAsia"/>
                <w:sz w:val="21"/>
                <w:szCs w:val="21"/>
              </w:rPr>
            </w:pPr>
            <w:r>
              <w:rPr>
                <w:rFonts w:hint="eastAsia"/>
                <w:sz w:val="21"/>
                <w:szCs w:val="21"/>
              </w:rPr>
              <w:t>重庆中央公园悦府2 期项目 渝北区两路组团F分区F155-2 F156-3、F157-5 地块项目</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E:资质范围内防水防腐保温工程专业承包、建筑装修装饰工程专业承包、建筑幕墙工程专业承包贰级所涉及场所的相关环境管理活动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O:资质范围内防水防腐保温工程专业承包、建筑装修装饰工程专业承包、建筑幕墙工程专业承包贰级所涉及场所的相关职业健康安全管理活动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28356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