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北京市望家欢农副产品贸易有限公司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21611-2025-QEO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北京市丰台区银地家园31号楼1层01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北京市丰台区汉龙南站558号北区精品户3号（北京共享配送中心）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马亚洲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17334768515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442832944@qq.com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2025年10月27日 08:30至2025年10月27日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E:初级农产品(水果、蔬菜、鲜肉、水产品)的销售和配送(许可要求除外)所涉及场所的相关环境管理活动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Q:初级农产品(水果、蔬菜、鲜肉、水产品)的销售和配送(许可要求除外)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O:初级农产品(水果、蔬菜、鲜肉、水产品)的销售和配送(许可要求除外)所涉及场所的相关职业健康安全管理活动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E:29.07.01,29.07.02,29.07.08,Q:29.07.01,29.07.02,29.07.08,O:29.07.01,29.07.02,29.07.08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李楠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2024-N1QMS-1353580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29.07.01,29.07.02,29.07.08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18610312847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2024-N1EMS-1353580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29.07.01,29.07.02,29.07.08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18610312847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2024-N1OHSMS-1353580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29.07.01,29.07.02,29.07.08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18610312847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29.07.01,29.07.02,29.07.08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13911332536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29.07.01,29.07.02,29.07.08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13911332536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29.07.01,29.07.02,29.07.08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13911332536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09570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80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