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93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杭州杰程装饰材料有限公司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方小娥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方小娥、王丽娟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142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杭州杰程装饰材料有限公司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方小娥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2023-N1QMS-3059339</w:t>
            </w:r>
          </w:p>
        </w:tc>
        <w:tc>
          <w:tcPr>
            <w:tcW w:w="3145" w:type="dxa"/>
            <w:vAlign w:val="center"/>
          </w:tcPr>
          <w:p w14:paraId="1EF07270">
            <w:pPr>
              <w:spacing w:line="360" w:lineRule="exact"/>
              <w:jc w:val="center"/>
              <w:rPr>
                <w:szCs w:val="21"/>
              </w:rPr>
            </w:pPr>
            <w:r>
              <w:t>07.02.05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王丽娟</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2025-N1QMS-4059500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Q:装饰纸的研发和生产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浙江省杭州市临安区锦南街道杨岱村68号（自主申报）</w:t>
      </w:r>
    </w:p>
    <w:p w14:paraId="5FB2C4BD">
      <w:pPr>
        <w:spacing w:line="360" w:lineRule="auto"/>
        <w:ind w:firstLine="420" w:firstLineChars="200"/>
      </w:pPr>
      <w:r>
        <w:rPr>
          <w:rFonts w:hint="eastAsia"/>
        </w:rPr>
        <w:t>办公地址：</w:t>
      </w:r>
      <w:r>
        <w:rPr>
          <w:rFonts w:hint="eastAsia"/>
        </w:rPr>
        <w:t>浙江省杭州市临安区锦南街道杨岱村 68号-1号1幢1楼、1幢4楼</w:t>
      </w:r>
    </w:p>
    <w:p w14:paraId="3E2A92FF">
      <w:pPr>
        <w:spacing w:line="360" w:lineRule="auto"/>
        <w:ind w:firstLine="420" w:firstLineChars="200"/>
      </w:pPr>
      <w:r>
        <w:rPr>
          <w:rFonts w:hint="eastAsia"/>
        </w:rPr>
        <w:t>经营地址：</w:t>
      </w:r>
      <w:bookmarkStart w:id="14" w:name="生产地址"/>
      <w:bookmarkEnd w:id="14"/>
      <w:r>
        <w:rPr>
          <w:rFonts w:hint="eastAsia"/>
        </w:rPr>
        <w:t>浙江省杭州市临安区锦南街道杨岱村 68号-1号1幢1楼、1幢4楼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08:00至2025年11月21日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杭州杰程装饰材料有限公司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方小娥、王丽娟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269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