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20739-2025-QEO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北京凯信德科技发展有限公司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岳艳玲</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911101095858733756</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北京凯信德科技发展有限公司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北京市门头沟区石龙经济开发区永安路20号3幢B1-1884室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 xml:space="preserve">北京市昌平区回龙观高新五街1号院硕方大厦3层301 </w:t>
            </w:r>
          </w:p>
          <w:p w14:paraId="21CBAE7B">
            <w:pPr>
              <w:snapToGrid w:val="0"/>
              <w:spacing w:line="0" w:lineRule="atLeast"/>
              <w:jc w:val="left"/>
              <w:rPr>
                <w:rFonts w:hint="eastAsia"/>
                <w:sz w:val="21"/>
                <w:szCs w:val="21"/>
              </w:rPr>
            </w:pPr>
            <w:r>
              <w:rPr>
                <w:rFonts w:hint="eastAsia"/>
                <w:sz w:val="21"/>
                <w:szCs w:val="21"/>
              </w:rPr>
              <w:t>大兴区格物能源项目 北京市北京经济技术开发区荣华南路1号院国锐广场B 座4003 室</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E:电子显示屏及多媒体智能化的设计、销售、安装、维修及售后服务，计算机音视频系统集成服务所涉及场所的相关环境管理活动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Q:电子显示屏及多媒体智能化的设计、销售、安装、维修及售后服务，计算机音视频系统集成服务</w:t>
            </w:r>
          </w:p>
          <w:p>
            <w:pPr>
              <w:snapToGrid w:val="0"/>
              <w:spacing w:line="0" w:lineRule="atLeast"/>
              <w:jc w:val="left"/>
              <w:rPr>
                <w:rFonts w:hint="eastAsia"/>
                <w:sz w:val="21"/>
                <w:szCs w:val="21"/>
                <w:lang w:val="en-GB"/>
              </w:rPr>
            </w:pPr>
            <w:r>
              <w:rPr>
                <w:rFonts w:hint="eastAsia"/>
                <w:sz w:val="21"/>
                <w:szCs w:val="21"/>
                <w:lang w:val="en-GB"/>
              </w:rPr>
              <w:t>O:电子显示屏及多媒体智能化的设计、销售、安装、维修及售后服务，计算机音视频系统集成服务所涉及场所的相关职业健康安全管理活动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北京凯信德科技发展有限公司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北京市门头沟区石龙经济开发区永安路20号3幢B1-1884室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 xml:space="preserve">北京市昌平区回龙观高新五街1号院硕方大厦3层301 </w:t>
            </w:r>
          </w:p>
          <w:p w14:paraId="47A1F75E">
            <w:pPr>
              <w:snapToGrid w:val="0"/>
              <w:spacing w:line="0" w:lineRule="atLeast"/>
              <w:jc w:val="left"/>
              <w:rPr>
                <w:rFonts w:hint="eastAsia"/>
                <w:sz w:val="21"/>
                <w:szCs w:val="21"/>
              </w:rPr>
            </w:pPr>
            <w:r>
              <w:rPr>
                <w:rFonts w:hint="eastAsia"/>
                <w:sz w:val="21"/>
                <w:szCs w:val="21"/>
              </w:rPr>
              <w:t>大兴区格物能源项目 北京市北京经济技术开发区荣华南路1号院国锐广场B 座4003 室</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E:电子显示屏及多媒体智能化的设计、销售、安装、维修及售后服务，计算机音视频系统集成服务所涉及场所的相关环境管理活动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Q:电子显示屏及多媒体智能化的设计、销售、安装、维修及售后服务，计算机音视频系统集成服务</w:t>
            </w:r>
          </w:p>
          <w:p>
            <w:pPr>
              <w:snapToGrid w:val="0"/>
              <w:spacing w:line="0" w:lineRule="atLeast"/>
              <w:jc w:val="left"/>
              <w:rPr>
                <w:rFonts w:hint="eastAsia"/>
                <w:sz w:val="21"/>
                <w:szCs w:val="21"/>
                <w:lang w:val="en-GB"/>
              </w:rPr>
            </w:pPr>
            <w:r>
              <w:rPr>
                <w:rFonts w:hint="eastAsia"/>
                <w:sz w:val="21"/>
                <w:szCs w:val="21"/>
                <w:lang w:val="en-GB"/>
              </w:rPr>
              <w:t>O:电子显示屏及多媒体智能化的设计、销售、安装、维修及售后服务，计算机音视频系统集成服务所涉及场所的相关职业健康安全管理活动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78633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