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成都威莱尔低温设备有限公司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成都市郫都区现代工业港北片区港通北三路589号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四川省成都郫都区现代工业港北片区成灌西路1558号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钟艳敏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17380630262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17380630262@qq.com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09:00至2025年10月21日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Q:超低温液氮设备（低温速冻机、低温深冷箱、高真空绝热管）的制造、销售（需资质许可除外）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18.02.05,29.10.07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5665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4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