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69215</wp:posOffset>
            </wp:positionH>
            <wp:positionV relativeFrom="paragraph">
              <wp:posOffset>110490</wp:posOffset>
            </wp:positionV>
            <wp:extent cx="5093970" cy="8390255"/>
            <wp:effectExtent l="0" t="0" r="11430" b="4445"/>
            <wp:wrapNone/>
            <wp:docPr id="1" name="图片 1" descr="a9bb46f6231f4bfc47e79374855d2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bb46f6231f4bfc47e79374855d2d6"/>
                    <pic:cNvPicPr>
                      <a:picLocks noChangeAspect="1"/>
                    </pic:cNvPicPr>
                  </pic:nvPicPr>
                  <pic:blipFill>
                    <a:blip r:embed="rId6"/>
                    <a:stretch>
                      <a:fillRect/>
                    </a:stretch>
                  </pic:blipFill>
                  <pic:spPr>
                    <a:xfrm>
                      <a:off x="0" y="0"/>
                      <a:ext cx="5093970" cy="839025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河北亿申路桥防护工程有限公司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0185-2020-E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A7EE7"/>
    <w:rsid w:val="3E145C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2020-12-28T03:28:06Z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