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Theme="minorEastAsia" w:hAnsiTheme="minorEastAsia" w:eastAsiaTheme="minorEastAsia"/>
          <w:b/>
          <w:sz w:val="28"/>
          <w:szCs w:val="28"/>
        </w:rPr>
      </w:pPr>
      <w:r>
        <w:rPr>
          <w:rFonts w:hint="eastAsia" w:ascii="仿宋" w:hAnsi="仿宋" w:eastAsia="仿宋"/>
          <w:b/>
          <w:sz w:val="28"/>
          <w:szCs w:val="28"/>
        </w:rPr>
        <w:t xml:space="preserve">                              </w:t>
      </w:r>
      <w:r>
        <w:rPr>
          <w:rFonts w:hint="eastAsia" w:ascii="仿宋" w:hAnsi="仿宋" w:eastAsia="仿宋"/>
          <w:b/>
          <w:sz w:val="28"/>
          <w:szCs w:val="28"/>
          <w:lang w:val="en-US" w:eastAsia="zh-CN"/>
        </w:rPr>
        <w:t>远程</w:t>
      </w: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90"/>
        <w:gridCol w:w="690"/>
        <w:gridCol w:w="720"/>
        <w:gridCol w:w="149"/>
        <w:gridCol w:w="992"/>
        <w:gridCol w:w="142"/>
        <w:gridCol w:w="1553"/>
        <w:gridCol w:w="6"/>
        <w:gridCol w:w="567"/>
        <w:gridCol w:w="325"/>
        <w:gridCol w:w="917"/>
        <w:gridCol w:w="75"/>
        <w:gridCol w:w="101"/>
        <w:gridCol w:w="589"/>
        <w:gridCol w:w="261"/>
        <w:gridCol w:w="425"/>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w:t>
            </w:r>
          </w:p>
        </w:tc>
        <w:tc>
          <w:tcPr>
            <w:tcW w:w="8836" w:type="dxa"/>
            <w:gridSpan w:val="16"/>
            <w:vAlign w:val="center"/>
          </w:tcPr>
          <w:p>
            <w:pPr>
              <w:rPr>
                <w:rFonts w:asciiTheme="minorEastAsia" w:hAnsiTheme="minorEastAsia" w:eastAsiaTheme="minorEastAsia"/>
                <w:sz w:val="20"/>
              </w:rPr>
            </w:pPr>
            <w:bookmarkStart w:id="0" w:name="组织名称"/>
            <w:r>
              <w:rPr>
                <w:color w:val="000000"/>
                <w:szCs w:val="21"/>
              </w:rPr>
              <w:t>森展节能设备制造（香河）有限公司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tcPr>
          <w:p>
            <w:pPr>
              <w:rPr>
                <w:rFonts w:asciiTheme="minorEastAsia" w:hAnsiTheme="minorEastAsia" w:eastAsiaTheme="minorEastAsia"/>
                <w:sz w:val="20"/>
              </w:rPr>
            </w:pPr>
            <w:bookmarkStart w:id="1" w:name="注册地址"/>
            <w:r>
              <w:t>河北香河经济技术开发区运河大道东侧安晟北侧运泰路西侧机器人产业港1期A1楼东区单层厂房和东配楼1层-3层</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联系人</w:t>
            </w:r>
          </w:p>
        </w:tc>
        <w:tc>
          <w:tcPr>
            <w:tcW w:w="2551" w:type="dxa"/>
            <w:gridSpan w:val="4"/>
            <w:vAlign w:val="center"/>
          </w:tcPr>
          <w:p>
            <w:pPr>
              <w:rPr>
                <w:sz w:val="20"/>
              </w:rPr>
            </w:pPr>
            <w:r>
              <w:rPr>
                <w:sz w:val="20"/>
              </w:rPr>
              <w:t>韩建平</w:t>
            </w:r>
          </w:p>
        </w:tc>
        <w:tc>
          <w:tcPr>
            <w:tcW w:w="1695" w:type="dxa"/>
            <w:gridSpan w:val="2"/>
            <w:vAlign w:val="center"/>
          </w:tcPr>
          <w:p>
            <w:pPr>
              <w:rPr>
                <w:sz w:val="20"/>
              </w:rPr>
            </w:pPr>
            <w:r>
              <w:rPr>
                <w:rFonts w:hint="eastAsia"/>
                <w:sz w:val="20"/>
              </w:rPr>
              <w:t>联系电话</w:t>
            </w:r>
          </w:p>
        </w:tc>
        <w:tc>
          <w:tcPr>
            <w:tcW w:w="1815" w:type="dxa"/>
            <w:gridSpan w:val="4"/>
            <w:vAlign w:val="center"/>
          </w:tcPr>
          <w:p>
            <w:pPr>
              <w:rPr>
                <w:sz w:val="20"/>
              </w:rPr>
            </w:pPr>
            <w:bookmarkStart w:id="2" w:name="联系人手机"/>
            <w:r>
              <w:t>15033137156</w:t>
            </w:r>
            <w:bookmarkEnd w:id="2"/>
          </w:p>
        </w:tc>
        <w:tc>
          <w:tcPr>
            <w:tcW w:w="765" w:type="dxa"/>
            <w:gridSpan w:val="3"/>
            <w:vAlign w:val="center"/>
          </w:tcPr>
          <w:p>
            <w:pPr>
              <w:rPr>
                <w:sz w:val="20"/>
              </w:rPr>
            </w:pPr>
            <w:r>
              <w:rPr>
                <w:rFonts w:hint="eastAsia"/>
                <w:sz w:val="20"/>
              </w:rPr>
              <w:t>邮编</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最高管理者</w:t>
            </w:r>
          </w:p>
        </w:tc>
        <w:tc>
          <w:tcPr>
            <w:tcW w:w="2551" w:type="dxa"/>
            <w:gridSpan w:val="4"/>
            <w:vAlign w:val="center"/>
          </w:tcPr>
          <w:p>
            <w:pPr>
              <w:rPr>
                <w:sz w:val="20"/>
              </w:rPr>
            </w:pPr>
            <w:r>
              <w:rPr>
                <w:sz w:val="20"/>
              </w:rPr>
              <w:t>田雨东</w:t>
            </w:r>
          </w:p>
        </w:tc>
        <w:tc>
          <w:tcPr>
            <w:tcW w:w="1695" w:type="dxa"/>
            <w:gridSpan w:val="2"/>
            <w:vAlign w:val="center"/>
          </w:tcPr>
          <w:p>
            <w:pPr>
              <w:rPr>
                <w:sz w:val="20"/>
              </w:rPr>
            </w:pPr>
            <w:r>
              <w:rPr>
                <w:rFonts w:hint="eastAsia"/>
                <w:sz w:val="20"/>
              </w:rPr>
              <w:t>传真</w:t>
            </w:r>
          </w:p>
        </w:tc>
        <w:tc>
          <w:tcPr>
            <w:tcW w:w="1815" w:type="dxa"/>
            <w:gridSpan w:val="4"/>
            <w:vAlign w:val="center"/>
          </w:tcPr>
          <w:p>
            <w:pPr>
              <w:rPr>
                <w:sz w:val="20"/>
              </w:rPr>
            </w:pPr>
          </w:p>
        </w:tc>
        <w:tc>
          <w:tcPr>
            <w:tcW w:w="765" w:type="dxa"/>
            <w:gridSpan w:val="3"/>
            <w:vAlign w:val="center"/>
          </w:tcPr>
          <w:p>
            <w:pPr>
              <w:rPr>
                <w:sz w:val="20"/>
              </w:rPr>
            </w:pPr>
            <w:r>
              <w:rPr>
                <w:rFonts w:hint="eastAsia"/>
                <w:sz w:val="20"/>
              </w:rPr>
              <w:t>邮箱</w:t>
            </w:r>
          </w:p>
        </w:tc>
        <w:tc>
          <w:tcPr>
            <w:tcW w:w="2010" w:type="dxa"/>
            <w:gridSpan w:val="3"/>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4"/>
            <w:vAlign w:val="center"/>
          </w:tcPr>
          <w:p>
            <w:pPr>
              <w:wordWrap w:val="0"/>
              <w:ind w:right="458" w:rightChars="191"/>
              <w:jc w:val="right"/>
              <w:rPr>
                <w:sz w:val="20"/>
              </w:rPr>
            </w:pPr>
            <w:bookmarkStart w:id="3" w:name="合同编号"/>
            <w:r>
              <w:rPr>
                <w:sz w:val="20"/>
              </w:rPr>
              <w:t>0635-2019-QEO-2021</w:t>
            </w:r>
            <w:bookmarkEnd w:id="3"/>
          </w:p>
        </w:tc>
        <w:tc>
          <w:tcPr>
            <w:tcW w:w="1701" w:type="dxa"/>
            <w:gridSpan w:val="3"/>
            <w:vAlign w:val="center"/>
          </w:tcPr>
          <w:p>
            <w:pPr>
              <w:rPr>
                <w:sz w:val="20"/>
              </w:rPr>
            </w:pPr>
            <w:r>
              <w:rPr>
                <w:rFonts w:hint="eastAsia"/>
                <w:b/>
                <w:sz w:val="20"/>
              </w:rPr>
              <w:t>审核领域</w:t>
            </w:r>
          </w:p>
        </w:tc>
        <w:tc>
          <w:tcPr>
            <w:tcW w:w="4584" w:type="dxa"/>
            <w:gridSpan w:val="9"/>
            <w:vAlign w:val="center"/>
          </w:tcPr>
          <w:p>
            <w:pPr>
              <w:rPr>
                <w:sz w:val="20"/>
              </w:rPr>
            </w:pPr>
            <w:r>
              <w:rPr>
                <w:rFonts w:hint="eastAsia" w:ascii="宋体" w:hAnsi="宋体" w:cs="宋体"/>
                <w:sz w:val="20"/>
              </w:rPr>
              <w:t>█</w:t>
            </w:r>
            <w:r>
              <w:rPr>
                <w:spacing w:val="-2"/>
                <w:sz w:val="20"/>
              </w:rPr>
              <w:t>QMS</w:t>
            </w:r>
            <w:r>
              <w:rPr>
                <w:rFonts w:hint="eastAsia"/>
                <w:spacing w:val="-2"/>
                <w:sz w:val="20"/>
              </w:rPr>
              <w:t xml:space="preserve">  </w:t>
            </w:r>
            <w:r>
              <w:rPr>
                <w:rFonts w:hint="eastAsia" w:ascii="宋体" w:hAnsi="宋体" w:cs="宋体"/>
                <w:sz w:val="20"/>
              </w:rPr>
              <w:t>█</w:t>
            </w:r>
            <w:r>
              <w:rPr>
                <w:spacing w:val="-2"/>
                <w:sz w:val="20"/>
              </w:rPr>
              <w:t>EMS</w:t>
            </w:r>
            <w:r>
              <w:rPr>
                <w:rFonts w:hint="eastAsia"/>
                <w:spacing w:val="-2"/>
                <w:sz w:val="20"/>
              </w:rPr>
              <w:t xml:space="preserve">   </w:t>
            </w:r>
            <w:r>
              <w:rPr>
                <w:rFonts w:hint="eastAsia" w:ascii="宋体" w:hAnsi="宋体" w:cs="宋体"/>
                <w:sz w:val="20"/>
              </w:rPr>
              <w:t>█</w:t>
            </w:r>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r>
              <w:rPr>
                <w:rFonts w:hint="eastAsia" w:ascii="宋体" w:hAnsi="宋体"/>
                <w:b/>
                <w:bCs/>
                <w:sz w:val="20"/>
              </w:rPr>
              <w:t>O:监查1,Q:监查1,E:监查1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vAlign w:val="top"/>
          </w:tcPr>
          <w:p>
            <w:pPr>
              <w:tabs>
                <w:tab w:val="center" w:pos="4153"/>
                <w:tab w:val="right" w:pos="8306"/>
              </w:tabs>
              <w:snapToGrid w:val="0"/>
              <w:ind w:left="-108"/>
              <w:rPr>
                <w:rFonts w:ascii="宋体" w:hAnsi="宋体"/>
                <w:b/>
                <w:bCs/>
                <w:sz w:val="20"/>
              </w:rPr>
            </w:pPr>
            <w:r>
              <w:rPr>
                <w:rFonts w:hint="eastAsia" w:ascii="宋体" w:hAnsi="宋体"/>
                <w:b/>
                <w:bCs/>
                <w:sz w:val="20"/>
              </w:rPr>
              <w:t>□认证注册：__________</w:t>
            </w:r>
          </w:p>
          <w:p>
            <w:pPr>
              <w:tabs>
                <w:tab w:val="center" w:pos="4153"/>
                <w:tab w:val="right" w:pos="8306"/>
              </w:tabs>
              <w:snapToGrid w:val="0"/>
              <w:ind w:left="-108"/>
              <w:rPr>
                <w:rFonts w:hint="eastAsia" w:ascii="宋体" w:hAnsi="宋体"/>
                <w:b/>
                <w:bCs/>
                <w:sz w:val="20"/>
              </w:rPr>
            </w:pPr>
            <w:r>
              <w:rPr>
                <w:rFonts w:hint="eastAsia" w:ascii="宋体" w:hAnsi="宋体"/>
                <w:b/>
                <w:bCs/>
                <w:sz w:val="20"/>
                <w:lang w:eastAsia="zh-CN"/>
              </w:rPr>
              <w:t>☑</w:t>
            </w:r>
            <w:r>
              <w:rPr>
                <w:rFonts w:hint="eastAsia" w:ascii="宋体" w:hAnsi="宋体"/>
                <w:b/>
                <w:bCs/>
                <w:sz w:val="20"/>
              </w:rPr>
              <w:t>保持认证注册资格：__________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□恢复认证注册资格：__________</w:t>
            </w:r>
          </w:p>
          <w:p>
            <w:pPr>
              <w:tabs>
                <w:tab w:val="center" w:pos="4153"/>
                <w:tab w:val="right" w:pos="8306"/>
              </w:tabs>
              <w:snapToGrid w:val="0"/>
              <w:ind w:left="-108"/>
              <w:rPr>
                <w:rFonts w:hint="eastAsia" w:ascii="宋体" w:hAnsi="宋体"/>
                <w:b/>
                <w:bCs/>
                <w:sz w:val="20"/>
              </w:rPr>
            </w:pPr>
            <w:r>
              <w:rPr>
                <w:rFonts w:hint="eastAsia" w:ascii="宋体" w:hAnsi="宋体"/>
                <w:b/>
                <w:bCs/>
                <w:sz w:val="20"/>
              </w:rPr>
              <w:t>□扩大认证范围 ：</w:t>
            </w:r>
          </w:p>
          <w:p>
            <w:pPr>
              <w:tabs>
                <w:tab w:val="center" w:pos="4153"/>
                <w:tab w:val="right" w:pos="8306"/>
              </w:tabs>
              <w:snapToGrid w:val="0"/>
              <w:ind w:left="-108" w:leftChars="0"/>
              <w:rPr>
                <w:rFonts w:ascii="宋体" w:hAnsi="宋体"/>
                <w:b/>
                <w:bCs/>
                <w:sz w:val="20"/>
              </w:rPr>
            </w:pPr>
            <w:r>
              <w:rPr>
                <w:rFonts w:hint="eastAsia" w:ascii="宋体" w:hAnsi="宋体"/>
                <w:b/>
                <w:bCs/>
                <w:sz w:val="20"/>
              </w:rPr>
              <w:t>□其它：__________。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1"/>
            <w:vAlign w:val="center"/>
          </w:tcPr>
          <w:p>
            <w:pPr>
              <w:rPr>
                <w:sz w:val="20"/>
              </w:rPr>
            </w:pPr>
            <w:r>
              <w:rPr>
                <w:sz w:val="20"/>
              </w:rPr>
              <w:t>O：增压设备（锅炉辅机辅件）的制造及其所涉及的职业健康安全管理活动</w:t>
            </w:r>
          </w:p>
          <w:p>
            <w:pPr>
              <w:rPr>
                <w:sz w:val="20"/>
              </w:rPr>
            </w:pPr>
            <w:r>
              <w:rPr>
                <w:sz w:val="20"/>
              </w:rPr>
              <w:t>Q：增压设备（锅炉辅机辅件）的制造</w:t>
            </w:r>
          </w:p>
          <w:p>
            <w:pPr>
              <w:rPr>
                <w:sz w:val="20"/>
              </w:rPr>
            </w:pPr>
            <w:r>
              <w:rPr>
                <w:sz w:val="20"/>
              </w:rPr>
              <w:t>E：增压设备（锅炉辅机辅件）的制造及其所涉及的环境管理活动</w:t>
            </w:r>
          </w:p>
        </w:tc>
        <w:tc>
          <w:tcPr>
            <w:tcW w:w="951" w:type="dxa"/>
            <w:gridSpan w:val="3"/>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r>
              <w:rPr>
                <w:sz w:val="20"/>
              </w:rPr>
              <w:t>O：18.01.02</w:t>
            </w:r>
          </w:p>
          <w:p>
            <w:pPr>
              <w:rPr>
                <w:sz w:val="20"/>
              </w:rPr>
            </w:pPr>
            <w:r>
              <w:rPr>
                <w:sz w:val="20"/>
              </w:rPr>
              <w:t>Q：18.01.02</w:t>
            </w:r>
          </w:p>
          <w:p>
            <w:pPr>
              <w:rPr>
                <w:sz w:val="20"/>
              </w:rPr>
            </w:pPr>
            <w:r>
              <w:rPr>
                <w:sz w:val="20"/>
              </w:rPr>
              <w:t>E：18.01.02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r>
              <w:rPr>
                <w:rFonts w:hint="eastAsia"/>
                <w:b/>
                <w:sz w:val="20"/>
                <w:lang w:val="de-DE"/>
              </w:rPr>
              <w:t xml:space="preserve">■ GB/T 19001:2016 idt ISO 9001:2015标准   不适用条款: </w:t>
            </w:r>
          </w:p>
          <w:p>
            <w:pPr>
              <w:tabs>
                <w:tab w:val="center" w:pos="4153"/>
                <w:tab w:val="right" w:pos="8306"/>
              </w:tabs>
              <w:snapToGrid w:val="0"/>
              <w:spacing w:line="276" w:lineRule="auto"/>
              <w:rPr>
                <w:b/>
                <w:sz w:val="20"/>
                <w:lang w:val="de-DE"/>
              </w:rPr>
            </w:pPr>
            <w:r>
              <w:rPr>
                <w:rFonts w:hint="eastAsia"/>
                <w:b/>
                <w:sz w:val="20"/>
                <w:lang w:val="de-DE"/>
              </w:rPr>
              <w:t>■ GB/T 24001-2016 idt ISO 14001:2015标准</w:t>
            </w:r>
          </w:p>
          <w:p>
            <w:pPr>
              <w:tabs>
                <w:tab w:val="center" w:pos="4153"/>
                <w:tab w:val="right" w:pos="8306"/>
              </w:tabs>
              <w:snapToGrid w:val="0"/>
              <w:spacing w:line="276" w:lineRule="auto"/>
              <w:rPr>
                <w:b/>
                <w:sz w:val="20"/>
                <w:lang w:val="de-DE"/>
              </w:rPr>
            </w:pPr>
            <w:r>
              <w:rPr>
                <w:rFonts w:hint="eastAsia"/>
                <w:b/>
                <w:sz w:val="20"/>
                <w:lang w:val="de-DE"/>
              </w:rPr>
              <w:t>■ ISO45001：2018标准</w:t>
            </w:r>
          </w:p>
          <w:p>
            <w:pPr>
              <w:tabs>
                <w:tab w:val="center" w:pos="4153"/>
                <w:tab w:val="right" w:pos="8306"/>
              </w:tabs>
              <w:snapToGrid w:val="0"/>
              <w:spacing w:line="276" w:lineRule="auto"/>
              <w:ind w:left="-108" w:leftChars="-45" w:firstLine="98" w:firstLineChars="49"/>
              <w:rPr>
                <w:b/>
                <w:sz w:val="20"/>
                <w:lang w:val="de-DE"/>
              </w:rPr>
            </w:pPr>
            <w:r>
              <w:rPr>
                <w:rFonts w:hint="eastAsia"/>
                <w:b/>
                <w:sz w:val="20"/>
                <w:lang w:val="de-DE" w:eastAsia="zh-CN"/>
              </w:rPr>
              <w:t>☑</w:t>
            </w:r>
            <w:r>
              <w:rPr>
                <w:rFonts w:hint="eastAsia"/>
                <w:b/>
                <w:sz w:val="20"/>
                <w:lang w:val="de-DE"/>
              </w:rPr>
              <w:t xml:space="preserve"> 受审核方管理体系文件  </w:t>
            </w:r>
            <w:r>
              <w:rPr>
                <w:rFonts w:hint="eastAsia"/>
                <w:b/>
                <w:sz w:val="20"/>
                <w:lang w:val="de-DE" w:eastAsia="zh-CN"/>
              </w:rPr>
              <w:t>☑</w:t>
            </w:r>
            <w:r>
              <w:rPr>
                <w:rFonts w:hint="eastAsia"/>
                <w:b/>
                <w:sz w:val="20"/>
                <w:lang w:val="de-DE"/>
              </w:rPr>
              <w:t>适用的法律法规  □认证合同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lang w:val="en-US" w:eastAsia="zh-CN"/>
              </w:rPr>
              <w:t>远程</w:t>
            </w:r>
            <w:r>
              <w:rPr>
                <w:rFonts w:hint="eastAsia"/>
                <w:b/>
                <w:sz w:val="20"/>
              </w:rPr>
              <w:t>审核于</w:t>
            </w:r>
            <w:bookmarkStart w:id="4" w:name="审核开始日"/>
            <w:r>
              <w:rPr>
                <w:rFonts w:hint="eastAsia"/>
                <w:b/>
                <w:sz w:val="20"/>
              </w:rPr>
              <w:t>2021年01月18日 下午</w:t>
            </w:r>
            <w:bookmarkEnd w:id="4"/>
            <w:r>
              <w:rPr>
                <w:rFonts w:hint="eastAsia"/>
                <w:b/>
                <w:sz w:val="20"/>
              </w:rPr>
              <w:t>至</w:t>
            </w:r>
            <w:bookmarkStart w:id="5" w:name="审核结束日"/>
            <w:r>
              <w:rPr>
                <w:rFonts w:hint="eastAsia"/>
                <w:b/>
                <w:sz w:val="20"/>
              </w:rPr>
              <w:t>2021年01月19日 下午</w:t>
            </w:r>
            <w:bookmarkEnd w:id="5"/>
            <w:r>
              <w:rPr>
                <w:rFonts w:hint="eastAsia"/>
                <w:b/>
                <w:sz w:val="20"/>
              </w:rPr>
              <w:t xml:space="preserve">，共 </w:t>
            </w:r>
            <w:bookmarkStart w:id="6" w:name="审核天数"/>
            <w:r>
              <w:rPr>
                <w:rFonts w:hint="eastAsia"/>
                <w:b/>
                <w:sz w:val="20"/>
              </w:rPr>
              <w:t>1.5</w:t>
            </w:r>
            <w:bookmarkEnd w:id="6"/>
            <w:r>
              <w:rPr>
                <w:rFonts w:hint="eastAsia"/>
                <w:b/>
                <w:sz w:val="20"/>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ascii="宋体" w:hAnsi="宋体" w:cs="宋体"/>
                <w:sz w:val="20"/>
                <w:lang w:val="de-DE"/>
              </w:rPr>
              <w:t>█</w:t>
            </w:r>
            <w:r>
              <w:rPr>
                <w:rFonts w:hint="eastAsia"/>
                <w:b/>
                <w:sz w:val="20"/>
              </w:rPr>
              <w:t xml:space="preserve">普通话   </w:t>
            </w:r>
            <w:r>
              <w:rPr>
                <w:rFonts w:hint="eastAsia"/>
                <w:sz w:val="20"/>
                <w:lang w:val="de-DE"/>
              </w:rPr>
              <w:t>□</w:t>
            </w:r>
            <w:r>
              <w:rPr>
                <w:rFonts w:hint="eastAsia"/>
                <w:b/>
                <w:sz w:val="20"/>
              </w:rPr>
              <w:t xml:space="preserve">英语   </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5" w:type="dxa"/>
            <w:gridSpan w:val="2"/>
            <w:vAlign w:val="center"/>
          </w:tcPr>
          <w:p>
            <w:pPr>
              <w:jc w:val="center"/>
              <w:rPr>
                <w:sz w:val="20"/>
              </w:rPr>
            </w:pPr>
            <w:r>
              <w:rPr>
                <w:rFonts w:hint="eastAsia"/>
                <w:sz w:val="20"/>
              </w:rPr>
              <w:t>姓名</w:t>
            </w:r>
          </w:p>
        </w:tc>
        <w:tc>
          <w:tcPr>
            <w:tcW w:w="780" w:type="dxa"/>
            <w:gridSpan w:val="2"/>
            <w:vAlign w:val="center"/>
          </w:tcPr>
          <w:p>
            <w:pPr>
              <w:jc w:val="center"/>
              <w:rPr>
                <w:sz w:val="20"/>
              </w:rPr>
            </w:pPr>
            <w:r>
              <w:rPr>
                <w:rFonts w:hint="eastAsia"/>
                <w:sz w:val="20"/>
              </w:rPr>
              <w:t>性别</w:t>
            </w:r>
          </w:p>
        </w:tc>
        <w:tc>
          <w:tcPr>
            <w:tcW w:w="720" w:type="dxa"/>
            <w:vAlign w:val="center"/>
          </w:tcPr>
          <w:p>
            <w:pPr>
              <w:jc w:val="center"/>
              <w:rPr>
                <w:sz w:val="20"/>
              </w:rPr>
            </w:pPr>
            <w:r>
              <w:rPr>
                <w:rFonts w:hint="eastAsia"/>
                <w:sz w:val="20"/>
              </w:rPr>
              <w:t>职务</w:t>
            </w:r>
          </w:p>
        </w:tc>
        <w:tc>
          <w:tcPr>
            <w:tcW w:w="1141" w:type="dxa"/>
            <w:gridSpan w:val="2"/>
            <w:vAlign w:val="center"/>
          </w:tcPr>
          <w:p>
            <w:pPr>
              <w:jc w:val="center"/>
              <w:rPr>
                <w:sz w:val="20"/>
              </w:rPr>
            </w:pPr>
            <w:r>
              <w:rPr>
                <w:rFonts w:hint="eastAsia"/>
                <w:sz w:val="20"/>
              </w:rPr>
              <w:t>注册级别</w:t>
            </w:r>
          </w:p>
        </w:tc>
        <w:tc>
          <w:tcPr>
            <w:tcW w:w="2593" w:type="dxa"/>
            <w:gridSpan w:val="5"/>
            <w:vAlign w:val="center"/>
          </w:tcPr>
          <w:p>
            <w:pPr>
              <w:jc w:val="center"/>
              <w:rPr>
                <w:sz w:val="20"/>
              </w:rPr>
            </w:pPr>
            <w:r>
              <w:rPr>
                <w:rFonts w:hint="eastAsia"/>
                <w:sz w:val="20"/>
              </w:rPr>
              <w:t>注册编号</w:t>
            </w:r>
          </w:p>
        </w:tc>
        <w:tc>
          <w:tcPr>
            <w:tcW w:w="2368" w:type="dxa"/>
            <w:gridSpan w:val="6"/>
            <w:vAlign w:val="center"/>
          </w:tcPr>
          <w:p>
            <w:pPr>
              <w:jc w:val="center"/>
              <w:rPr>
                <w:sz w:val="20"/>
              </w:rPr>
            </w:pPr>
            <w:r>
              <w:rPr>
                <w:rFonts w:hint="eastAsia"/>
                <w:sz w:val="20"/>
              </w:rPr>
              <w:t>专业代码</w:t>
            </w:r>
          </w:p>
        </w:tc>
        <w:tc>
          <w:tcPr>
            <w:tcW w:w="1324" w:type="dxa"/>
            <w:vAlign w:val="center"/>
          </w:tcPr>
          <w:p>
            <w:pPr>
              <w:jc w:val="center"/>
              <w:rPr>
                <w:sz w:val="20"/>
              </w:rPr>
            </w:pPr>
            <w:r>
              <w:rPr>
                <w:rFonts w:hint="eastAsia"/>
                <w:sz w:val="20"/>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sz w:val="20"/>
              </w:rPr>
            </w:pPr>
            <w:r>
              <w:rPr>
                <w:sz w:val="20"/>
              </w:rPr>
              <w:t>李京田</w:t>
            </w:r>
          </w:p>
        </w:tc>
        <w:tc>
          <w:tcPr>
            <w:tcW w:w="780" w:type="dxa"/>
            <w:gridSpan w:val="2"/>
            <w:vAlign w:val="center"/>
          </w:tcPr>
          <w:p>
            <w:pPr>
              <w:jc w:val="center"/>
              <w:rPr>
                <w:sz w:val="20"/>
              </w:rPr>
            </w:pPr>
            <w:r>
              <w:rPr>
                <w:sz w:val="20"/>
              </w:rPr>
              <w:t>女</w:t>
            </w:r>
          </w:p>
        </w:tc>
        <w:tc>
          <w:tcPr>
            <w:tcW w:w="720" w:type="dxa"/>
            <w:vAlign w:val="center"/>
          </w:tcPr>
          <w:p>
            <w:pPr>
              <w:jc w:val="center"/>
              <w:rPr>
                <w:sz w:val="20"/>
              </w:rPr>
            </w:pPr>
            <w:r>
              <w:rPr>
                <w:sz w:val="20"/>
              </w:rPr>
              <w:t>组长</w:t>
            </w:r>
          </w:p>
        </w:tc>
        <w:tc>
          <w:tcPr>
            <w:tcW w:w="1141" w:type="dxa"/>
            <w:gridSpan w:val="2"/>
            <w:vAlign w:val="center"/>
          </w:tcPr>
          <w:p>
            <w:pPr>
              <w:jc w:val="center"/>
              <w:rPr>
                <w:sz w:val="20"/>
              </w:rPr>
            </w:pPr>
            <w:r>
              <w:rPr>
                <w:sz w:val="20"/>
              </w:rPr>
              <w:t>O:审核员</w:t>
            </w:r>
          </w:p>
          <w:p>
            <w:pPr>
              <w:jc w:val="center"/>
              <w:rPr>
                <w:sz w:val="20"/>
              </w:rPr>
            </w:pPr>
            <w:r>
              <w:rPr>
                <w:sz w:val="20"/>
              </w:rPr>
              <w:t>Q:审核员</w:t>
            </w:r>
          </w:p>
          <w:p>
            <w:pPr>
              <w:jc w:val="center"/>
              <w:rPr>
                <w:sz w:val="20"/>
              </w:rPr>
            </w:pPr>
            <w:r>
              <w:rPr>
                <w:sz w:val="20"/>
              </w:rPr>
              <w:t>E:审核员</w:t>
            </w:r>
          </w:p>
        </w:tc>
        <w:tc>
          <w:tcPr>
            <w:tcW w:w="2593" w:type="dxa"/>
            <w:gridSpan w:val="5"/>
            <w:vAlign w:val="center"/>
          </w:tcPr>
          <w:p>
            <w:pPr>
              <w:jc w:val="center"/>
              <w:rPr>
                <w:sz w:val="20"/>
              </w:rPr>
            </w:pPr>
            <w:r>
              <w:rPr>
                <w:sz w:val="20"/>
              </w:rPr>
              <w:t>2020-N1OHSMS-3014142</w:t>
            </w:r>
          </w:p>
          <w:p>
            <w:pPr>
              <w:jc w:val="center"/>
              <w:rPr>
                <w:sz w:val="20"/>
              </w:rPr>
            </w:pPr>
            <w:r>
              <w:rPr>
                <w:sz w:val="20"/>
              </w:rPr>
              <w:t>2020-N1QMS-4014142</w:t>
            </w:r>
          </w:p>
          <w:p>
            <w:pPr>
              <w:jc w:val="center"/>
              <w:rPr>
                <w:sz w:val="20"/>
              </w:rPr>
            </w:pPr>
            <w:r>
              <w:rPr>
                <w:sz w:val="20"/>
              </w:rPr>
              <w:t>2020-N1EMS-3014142</w:t>
            </w:r>
          </w:p>
        </w:tc>
        <w:tc>
          <w:tcPr>
            <w:tcW w:w="2368" w:type="dxa"/>
            <w:gridSpan w:val="6"/>
            <w:vAlign w:val="center"/>
          </w:tcPr>
          <w:p>
            <w:pPr>
              <w:jc w:val="center"/>
              <w:rPr>
                <w:sz w:val="20"/>
              </w:rPr>
            </w:pPr>
            <w:r>
              <w:rPr>
                <w:sz w:val="20"/>
              </w:rPr>
              <w:t>O:18.01.02</w:t>
            </w:r>
          </w:p>
          <w:p>
            <w:pPr>
              <w:jc w:val="center"/>
              <w:rPr>
                <w:sz w:val="20"/>
              </w:rPr>
            </w:pPr>
            <w:r>
              <w:rPr>
                <w:sz w:val="20"/>
              </w:rPr>
              <w:t>Q:18.01.02</w:t>
            </w:r>
          </w:p>
          <w:p>
            <w:pPr>
              <w:jc w:val="center"/>
              <w:rPr>
                <w:sz w:val="20"/>
              </w:rPr>
            </w:pPr>
            <w:r>
              <w:rPr>
                <w:sz w:val="20"/>
              </w:rPr>
              <w:t>E:18.01.02</w:t>
            </w:r>
          </w:p>
        </w:tc>
        <w:tc>
          <w:tcPr>
            <w:tcW w:w="1324" w:type="dxa"/>
            <w:vAlign w:val="center"/>
          </w:tcPr>
          <w:p>
            <w:pPr>
              <w:jc w:val="center"/>
              <w:rPr>
                <w:rFonts w:hint="eastAsia" w:eastAsia="宋体"/>
                <w:sz w:val="20"/>
                <w:lang w:eastAsia="zh-CN"/>
              </w:rPr>
            </w:pPr>
            <w:r>
              <w:rPr>
                <w:rFonts w:hint="eastAsia"/>
                <w:sz w:val="2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rFonts w:hint="eastAsia"/>
                <w:sz w:val="18"/>
                <w:szCs w:val="18"/>
              </w:rPr>
            </w:pPr>
            <w:r>
              <w:rPr>
                <w:sz w:val="20"/>
              </w:rPr>
              <w:t>李雅静</w:t>
            </w:r>
          </w:p>
        </w:tc>
        <w:tc>
          <w:tcPr>
            <w:tcW w:w="780" w:type="dxa"/>
            <w:gridSpan w:val="2"/>
            <w:vAlign w:val="center"/>
          </w:tcPr>
          <w:p>
            <w:pPr>
              <w:jc w:val="center"/>
              <w:rPr>
                <w:rFonts w:hint="eastAsia"/>
                <w:sz w:val="20"/>
              </w:rPr>
            </w:pPr>
            <w:r>
              <w:rPr>
                <w:sz w:val="20"/>
              </w:rPr>
              <w:t>女</w:t>
            </w:r>
          </w:p>
        </w:tc>
        <w:tc>
          <w:tcPr>
            <w:tcW w:w="720" w:type="dxa"/>
            <w:vAlign w:val="center"/>
          </w:tcPr>
          <w:p>
            <w:pPr>
              <w:jc w:val="center"/>
              <w:rPr>
                <w:rFonts w:hint="eastAsia"/>
                <w:szCs w:val="21"/>
              </w:rPr>
            </w:pPr>
            <w:r>
              <w:rPr>
                <w:sz w:val="20"/>
              </w:rPr>
              <w:t>组员</w:t>
            </w:r>
          </w:p>
        </w:tc>
        <w:tc>
          <w:tcPr>
            <w:tcW w:w="1141" w:type="dxa"/>
            <w:gridSpan w:val="2"/>
            <w:vAlign w:val="center"/>
          </w:tcPr>
          <w:p>
            <w:pPr>
              <w:jc w:val="center"/>
              <w:rPr>
                <w:sz w:val="20"/>
              </w:rPr>
            </w:pPr>
            <w:r>
              <w:rPr>
                <w:sz w:val="20"/>
              </w:rPr>
              <w:t>O:审核员</w:t>
            </w:r>
          </w:p>
          <w:p>
            <w:pPr>
              <w:jc w:val="center"/>
              <w:rPr>
                <w:sz w:val="20"/>
              </w:rPr>
            </w:pPr>
            <w:r>
              <w:rPr>
                <w:sz w:val="20"/>
              </w:rPr>
              <w:t>Q:审核员</w:t>
            </w:r>
          </w:p>
          <w:p>
            <w:pPr>
              <w:jc w:val="center"/>
              <w:rPr>
                <w:rFonts w:hint="eastAsia"/>
                <w:sz w:val="20"/>
              </w:rPr>
            </w:pPr>
            <w:r>
              <w:rPr>
                <w:sz w:val="20"/>
              </w:rPr>
              <w:t>E:审核员</w:t>
            </w:r>
          </w:p>
        </w:tc>
        <w:tc>
          <w:tcPr>
            <w:tcW w:w="2593" w:type="dxa"/>
            <w:gridSpan w:val="5"/>
            <w:vAlign w:val="center"/>
          </w:tcPr>
          <w:p>
            <w:pPr>
              <w:jc w:val="center"/>
              <w:rPr>
                <w:sz w:val="20"/>
              </w:rPr>
            </w:pPr>
            <w:r>
              <w:rPr>
                <w:sz w:val="20"/>
              </w:rPr>
              <w:t>2019-N1OHSMS-1218164</w:t>
            </w:r>
          </w:p>
          <w:p>
            <w:pPr>
              <w:jc w:val="center"/>
              <w:rPr>
                <w:sz w:val="20"/>
              </w:rPr>
            </w:pPr>
            <w:r>
              <w:rPr>
                <w:sz w:val="20"/>
              </w:rPr>
              <w:t>2019-N1QMS-1218164</w:t>
            </w:r>
          </w:p>
          <w:p>
            <w:pPr>
              <w:jc w:val="center"/>
              <w:rPr>
                <w:sz w:val="18"/>
                <w:szCs w:val="18"/>
              </w:rPr>
            </w:pPr>
            <w:r>
              <w:rPr>
                <w:sz w:val="20"/>
              </w:rPr>
              <w:t>2020-N1EMS-1218164</w:t>
            </w:r>
          </w:p>
        </w:tc>
        <w:tc>
          <w:tcPr>
            <w:tcW w:w="2368" w:type="dxa"/>
            <w:gridSpan w:val="6"/>
            <w:vAlign w:val="center"/>
          </w:tcPr>
          <w:p>
            <w:pPr>
              <w:jc w:val="center"/>
              <w:rPr>
                <w:rFonts w:hint="eastAsia"/>
                <w:b/>
                <w:szCs w:val="21"/>
              </w:rPr>
            </w:pPr>
          </w:p>
        </w:tc>
        <w:tc>
          <w:tcPr>
            <w:tcW w:w="1324" w:type="dxa"/>
            <w:vAlign w:val="center"/>
          </w:tcPr>
          <w:p>
            <w:pPr>
              <w:jc w:val="center"/>
              <w:rPr>
                <w:rFonts w:hint="eastAsia" w:eastAsia="宋体"/>
                <w:sz w:val="20"/>
                <w:lang w:eastAsia="zh-CN"/>
              </w:rPr>
            </w:pPr>
            <w:r>
              <w:rPr>
                <w:rFonts w:hint="eastAsia"/>
                <w:sz w:val="20"/>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95" w:type="dxa"/>
            <w:gridSpan w:val="2"/>
            <w:vAlign w:val="center"/>
          </w:tcPr>
          <w:p>
            <w:pPr>
              <w:jc w:val="center"/>
              <w:rPr>
                <w:sz w:val="18"/>
                <w:szCs w:val="18"/>
              </w:rPr>
            </w:pPr>
            <w:r>
              <w:rPr>
                <w:sz w:val="20"/>
              </w:rPr>
              <w:t>冯雪峥</w:t>
            </w:r>
          </w:p>
        </w:tc>
        <w:tc>
          <w:tcPr>
            <w:tcW w:w="780" w:type="dxa"/>
            <w:gridSpan w:val="2"/>
            <w:vAlign w:val="center"/>
          </w:tcPr>
          <w:p>
            <w:pPr>
              <w:jc w:val="center"/>
              <w:rPr>
                <w:sz w:val="20"/>
              </w:rPr>
            </w:pPr>
            <w:r>
              <w:rPr>
                <w:sz w:val="20"/>
              </w:rPr>
              <w:t>女</w:t>
            </w:r>
          </w:p>
        </w:tc>
        <w:tc>
          <w:tcPr>
            <w:tcW w:w="720" w:type="dxa"/>
            <w:vAlign w:val="center"/>
          </w:tcPr>
          <w:p>
            <w:pPr>
              <w:jc w:val="center"/>
              <w:rPr>
                <w:szCs w:val="21"/>
              </w:rPr>
            </w:pPr>
            <w:r>
              <w:rPr>
                <w:sz w:val="20"/>
              </w:rPr>
              <w:t>组员</w:t>
            </w:r>
          </w:p>
        </w:tc>
        <w:tc>
          <w:tcPr>
            <w:tcW w:w="1141" w:type="dxa"/>
            <w:gridSpan w:val="2"/>
            <w:vAlign w:val="center"/>
          </w:tcPr>
          <w:p>
            <w:pPr>
              <w:jc w:val="center"/>
              <w:rPr>
                <w:sz w:val="20"/>
              </w:rPr>
            </w:pPr>
            <w:r>
              <w:rPr>
                <w:sz w:val="20"/>
              </w:rPr>
              <w:t>Q:实习审核员</w:t>
            </w:r>
          </w:p>
        </w:tc>
        <w:tc>
          <w:tcPr>
            <w:tcW w:w="2593" w:type="dxa"/>
            <w:gridSpan w:val="5"/>
            <w:vAlign w:val="center"/>
          </w:tcPr>
          <w:p>
            <w:pPr>
              <w:jc w:val="center"/>
              <w:rPr>
                <w:sz w:val="18"/>
                <w:szCs w:val="18"/>
              </w:rPr>
            </w:pPr>
            <w:r>
              <w:rPr>
                <w:sz w:val="20"/>
              </w:rPr>
              <w:t>2019-N0QMS-1250120</w:t>
            </w:r>
          </w:p>
        </w:tc>
        <w:tc>
          <w:tcPr>
            <w:tcW w:w="2368" w:type="dxa"/>
            <w:gridSpan w:val="6"/>
            <w:vAlign w:val="center"/>
          </w:tcPr>
          <w:p>
            <w:pPr>
              <w:jc w:val="center"/>
              <w:rPr>
                <w:b/>
                <w:szCs w:val="21"/>
              </w:rPr>
            </w:pPr>
          </w:p>
        </w:tc>
        <w:tc>
          <w:tcPr>
            <w:tcW w:w="1324" w:type="dxa"/>
            <w:vAlign w:val="center"/>
          </w:tcPr>
          <w:p>
            <w:pPr>
              <w:jc w:val="center"/>
              <w:rPr>
                <w:rFonts w:hint="eastAsia" w:eastAsia="宋体"/>
                <w:sz w:val="20"/>
                <w:lang w:eastAsia="zh-CN"/>
              </w:rPr>
            </w:pPr>
            <w:r>
              <w:rPr>
                <w:rFonts w:hint="eastAsia"/>
                <w:sz w:val="20"/>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rPr>
                <w:sz w:val="20"/>
              </w:rPr>
            </w:pPr>
            <w:r>
              <w:rPr>
                <w:rFonts w:hint="eastAsia"/>
                <w:sz w:val="20"/>
              </w:rPr>
              <w:t>审核组长</w:t>
            </w:r>
          </w:p>
        </w:tc>
        <w:tc>
          <w:tcPr>
            <w:tcW w:w="1843" w:type="dxa"/>
            <w:gridSpan w:val="5"/>
            <w:vAlign w:val="center"/>
          </w:tcPr>
          <w:p>
            <w:pPr>
              <w:rPr>
                <w:sz w:val="20"/>
              </w:rPr>
            </w:pPr>
            <w:r>
              <w:rPr>
                <w:rFonts w:hint="eastAsia"/>
                <w:sz w:val="20"/>
              </w:rPr>
              <w:t>李京田</w:t>
            </w: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3"/>
            <w:vMerge w:val="restart"/>
            <w:vAlign w:val="center"/>
          </w:tcPr>
          <w:p>
            <w:pPr>
              <w:rPr>
                <w:sz w:val="20"/>
              </w:rPr>
            </w:pPr>
          </w:p>
        </w:tc>
        <w:tc>
          <w:tcPr>
            <w:tcW w:w="1418" w:type="dxa"/>
            <w:gridSpan w:val="4"/>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4"/>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vAlign w:val="center"/>
          </w:tcPr>
          <w:p>
            <w:pPr>
              <w:rPr>
                <w:sz w:val="20"/>
              </w:rPr>
            </w:pPr>
            <w:r>
              <w:rPr>
                <w:rFonts w:hint="eastAsia"/>
                <w:sz w:val="20"/>
              </w:rPr>
              <w:t>联系电话</w:t>
            </w:r>
          </w:p>
        </w:tc>
        <w:tc>
          <w:tcPr>
            <w:tcW w:w="1843" w:type="dxa"/>
            <w:gridSpan w:val="5"/>
            <w:vAlign w:val="center"/>
          </w:tcPr>
          <w:p>
            <w:pPr>
              <w:rPr>
                <w:sz w:val="20"/>
              </w:rPr>
            </w:pPr>
            <w:r>
              <w:rPr>
                <w:rFonts w:hint="eastAsia"/>
                <w:sz w:val="20"/>
              </w:rPr>
              <w:t>13601093935</w:t>
            </w:r>
          </w:p>
        </w:tc>
        <w:tc>
          <w:tcPr>
            <w:tcW w:w="1134" w:type="dxa"/>
            <w:gridSpan w:val="2"/>
            <w:vMerge w:val="continue"/>
            <w:vAlign w:val="center"/>
          </w:tcPr>
          <w:p>
            <w:pPr>
              <w:rPr>
                <w:sz w:val="20"/>
              </w:rPr>
            </w:pPr>
          </w:p>
        </w:tc>
        <w:tc>
          <w:tcPr>
            <w:tcW w:w="2126" w:type="dxa"/>
            <w:gridSpan w:val="3"/>
            <w:vMerge w:val="continue"/>
            <w:vAlign w:val="center"/>
          </w:tcPr>
          <w:p>
            <w:pPr>
              <w:rPr>
                <w:sz w:val="20"/>
              </w:rPr>
            </w:pPr>
          </w:p>
        </w:tc>
        <w:tc>
          <w:tcPr>
            <w:tcW w:w="1418" w:type="dxa"/>
            <w:gridSpan w:val="4"/>
            <w:vMerge w:val="continue"/>
            <w:vAlign w:val="center"/>
          </w:tcPr>
          <w:p>
            <w:pPr>
              <w:rPr>
                <w:sz w:val="20"/>
              </w:rPr>
            </w:pPr>
          </w:p>
        </w:tc>
        <w:tc>
          <w:tcPr>
            <w:tcW w:w="2599" w:type="dxa"/>
            <w:gridSpan w:val="4"/>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vAlign w:val="center"/>
          </w:tcPr>
          <w:p>
            <w:pPr>
              <w:rPr>
                <w:sz w:val="20"/>
              </w:rPr>
            </w:pPr>
            <w:r>
              <w:rPr>
                <w:rFonts w:hint="eastAsia"/>
                <w:sz w:val="20"/>
              </w:rPr>
              <w:t>日期</w:t>
            </w:r>
          </w:p>
        </w:tc>
        <w:tc>
          <w:tcPr>
            <w:tcW w:w="1843" w:type="dxa"/>
            <w:gridSpan w:val="5"/>
            <w:vAlign w:val="center"/>
          </w:tcPr>
          <w:p>
            <w:pPr>
              <w:rPr>
                <w:rFonts w:hint="default" w:eastAsia="宋体"/>
                <w:sz w:val="20"/>
                <w:lang w:val="en-US" w:eastAsia="zh-CN"/>
              </w:rPr>
            </w:pPr>
            <w:r>
              <w:rPr>
                <w:rFonts w:hint="eastAsia"/>
                <w:sz w:val="20"/>
                <w:lang w:val="en-US" w:eastAsia="zh-CN"/>
              </w:rPr>
              <w:t>2021.1.17</w:t>
            </w:r>
          </w:p>
        </w:tc>
        <w:tc>
          <w:tcPr>
            <w:tcW w:w="1134" w:type="dxa"/>
            <w:gridSpan w:val="2"/>
            <w:vAlign w:val="center"/>
          </w:tcPr>
          <w:p>
            <w:pPr>
              <w:rPr>
                <w:sz w:val="20"/>
              </w:rPr>
            </w:pPr>
            <w:r>
              <w:rPr>
                <w:rFonts w:hint="eastAsia"/>
                <w:sz w:val="20"/>
              </w:rPr>
              <w:t>日期</w:t>
            </w:r>
          </w:p>
        </w:tc>
        <w:tc>
          <w:tcPr>
            <w:tcW w:w="2126" w:type="dxa"/>
            <w:gridSpan w:val="3"/>
            <w:vAlign w:val="center"/>
          </w:tcPr>
          <w:p>
            <w:pPr>
              <w:rPr>
                <w:sz w:val="20"/>
              </w:rPr>
            </w:pPr>
          </w:p>
        </w:tc>
        <w:tc>
          <w:tcPr>
            <w:tcW w:w="1418" w:type="dxa"/>
            <w:gridSpan w:val="4"/>
            <w:vAlign w:val="center"/>
          </w:tcPr>
          <w:p>
            <w:pPr>
              <w:rPr>
                <w:sz w:val="20"/>
              </w:rPr>
            </w:pPr>
            <w:r>
              <w:rPr>
                <w:rFonts w:hint="eastAsia"/>
                <w:sz w:val="20"/>
              </w:rPr>
              <w:t>日期</w:t>
            </w:r>
          </w:p>
        </w:tc>
        <w:tc>
          <w:tcPr>
            <w:tcW w:w="2599" w:type="dxa"/>
            <w:gridSpan w:val="4"/>
            <w:vAlign w:val="center"/>
          </w:tcPr>
          <w:p>
            <w:pPr>
              <w:rPr>
                <w:rFonts w:hint="default" w:eastAsia="宋体"/>
                <w:lang w:val="en-US" w:eastAsia="zh-CN"/>
              </w:rPr>
            </w:pPr>
            <w:r>
              <w:rPr>
                <w:rFonts w:hint="eastAsia"/>
                <w:sz w:val="20"/>
                <w:lang w:val="en-US" w:eastAsia="zh-CN"/>
              </w:rPr>
              <w:t>2021.1.17</w:t>
            </w: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lang w:val="en-US" w:eastAsia="zh-CN"/>
        </w:rPr>
        <w:t>远程</w:t>
      </w:r>
      <w:r>
        <w:rPr>
          <w:rFonts w:hint="eastAsia" w:ascii="宋体" w:hAnsi="宋体"/>
          <w:b/>
          <w:bCs/>
          <w:sz w:val="30"/>
          <w:szCs w:val="30"/>
        </w:rPr>
        <w:t>审核日程安排表</w:t>
      </w:r>
    </w:p>
    <w:tbl>
      <w:tblPr>
        <w:tblStyle w:val="6"/>
        <w:tblW w:w="10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13"/>
        <w:gridCol w:w="1560"/>
        <w:gridCol w:w="2602"/>
        <w:gridCol w:w="96"/>
        <w:gridCol w:w="269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377" w:type="dxa"/>
            <w:gridSpan w:val="7"/>
            <w:tcBorders>
              <w:top w:val="single" w:color="auto" w:sz="8" w:space="0"/>
              <w:left w:val="single" w:color="auto" w:sz="8" w:space="0"/>
              <w:bottom w:val="nil"/>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11" w:type="dxa"/>
            <w:tcBorders>
              <w:lef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日期</w:t>
            </w:r>
          </w:p>
        </w:tc>
        <w:tc>
          <w:tcPr>
            <w:tcW w:w="1213"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时间</w:t>
            </w:r>
          </w:p>
        </w:tc>
        <w:tc>
          <w:tcPr>
            <w:tcW w:w="1560"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部门</w:t>
            </w:r>
          </w:p>
        </w:tc>
        <w:tc>
          <w:tcPr>
            <w:tcW w:w="2602" w:type="dxa"/>
            <w:vAlign w:val="center"/>
          </w:tcPr>
          <w:p>
            <w:pPr>
              <w:snapToGrid w:val="0"/>
              <w:spacing w:line="280" w:lineRule="exact"/>
              <w:jc w:val="center"/>
              <w:rPr>
                <w:rFonts w:ascii="宋体" w:hAnsi="宋体"/>
                <w:b/>
                <w:bCs/>
                <w:sz w:val="21"/>
                <w:szCs w:val="21"/>
              </w:rPr>
            </w:pPr>
            <w:r>
              <w:rPr>
                <w:rFonts w:hint="eastAsia" w:ascii="宋体" w:hAnsi="宋体"/>
                <w:b/>
                <w:bCs/>
                <w:sz w:val="21"/>
                <w:szCs w:val="21"/>
              </w:rPr>
              <w:t>过程</w:t>
            </w:r>
          </w:p>
        </w:tc>
        <w:tc>
          <w:tcPr>
            <w:tcW w:w="2795" w:type="dxa"/>
            <w:gridSpan w:val="2"/>
            <w:vAlign w:val="center"/>
          </w:tcPr>
          <w:p>
            <w:pPr>
              <w:snapToGrid w:val="0"/>
              <w:spacing w:line="280" w:lineRule="exact"/>
              <w:jc w:val="center"/>
              <w:rPr>
                <w:rFonts w:ascii="宋体" w:hAnsi="宋体"/>
                <w:b/>
                <w:bCs/>
                <w:sz w:val="21"/>
                <w:szCs w:val="21"/>
              </w:rPr>
            </w:pPr>
            <w:r>
              <w:rPr>
                <w:rFonts w:hint="eastAsia" w:ascii="宋体" w:hAnsi="宋体"/>
                <w:b/>
                <w:bCs/>
                <w:sz w:val="21"/>
                <w:szCs w:val="21"/>
              </w:rPr>
              <w:t>涉及条款</w:t>
            </w:r>
          </w:p>
        </w:tc>
        <w:tc>
          <w:tcPr>
            <w:tcW w:w="1196" w:type="dxa"/>
            <w:tcBorders>
              <w:right w:val="single" w:color="auto" w:sz="8" w:space="0"/>
            </w:tcBorders>
            <w:vAlign w:val="center"/>
          </w:tcPr>
          <w:p>
            <w:pPr>
              <w:snapToGrid w:val="0"/>
              <w:spacing w:line="280" w:lineRule="exact"/>
              <w:jc w:val="center"/>
              <w:rPr>
                <w:rFonts w:ascii="宋体" w:hAnsi="宋体"/>
                <w:b/>
                <w:bCs/>
                <w:sz w:val="21"/>
                <w:szCs w:val="21"/>
              </w:rPr>
            </w:pPr>
            <w:r>
              <w:rPr>
                <w:rFonts w:hint="eastAsia" w:ascii="宋体" w:hAnsi="宋体"/>
                <w:b/>
                <w:bCs/>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11" w:type="dxa"/>
            <w:vMerge w:val="restart"/>
            <w:tcBorders>
              <w:left w:val="single" w:color="auto" w:sz="8" w:space="0"/>
            </w:tcBorders>
            <w:vAlign w:val="center"/>
          </w:tcPr>
          <w:p>
            <w:pPr>
              <w:snapToGrid w:val="0"/>
              <w:spacing w:line="320" w:lineRule="exact"/>
              <w:jc w:val="center"/>
              <w:rPr>
                <w:rFonts w:hint="default" w:ascii="宋体" w:hAnsi="宋体" w:eastAsia="宋体"/>
                <w:b/>
                <w:bCs/>
                <w:sz w:val="21"/>
                <w:szCs w:val="21"/>
                <w:lang w:val="en-US" w:eastAsia="zh-CN"/>
              </w:rPr>
            </w:pPr>
            <w:r>
              <w:rPr>
                <w:rFonts w:hint="eastAsia" w:ascii="宋体" w:hAnsi="宋体"/>
                <w:b/>
                <w:bCs/>
                <w:sz w:val="21"/>
                <w:szCs w:val="21"/>
                <w:lang w:val="en-US" w:eastAsia="zh-CN"/>
              </w:rPr>
              <w:t>2021.1.18</w:t>
            </w:r>
          </w:p>
        </w:tc>
        <w:tc>
          <w:tcPr>
            <w:tcW w:w="1213" w:type="dxa"/>
          </w:tcPr>
          <w:p>
            <w:pPr>
              <w:rPr>
                <w:rFonts w:hint="eastAsia" w:ascii="宋体" w:hAnsi="宋体" w:cs="宋体"/>
                <w:b/>
                <w:bCs/>
                <w:sz w:val="21"/>
                <w:szCs w:val="21"/>
              </w:rPr>
            </w:pPr>
            <w:r>
              <w:rPr>
                <w:rFonts w:hint="eastAsia" w:ascii="宋体" w:hAnsi="宋体" w:cs="宋体"/>
                <w:b/>
                <w:bCs/>
                <w:sz w:val="21"/>
                <w:szCs w:val="21"/>
                <w:lang w:val="en-US" w:eastAsia="zh-CN"/>
              </w:rPr>
              <w:t>14</w:t>
            </w:r>
            <w:r>
              <w:rPr>
                <w:rFonts w:hint="eastAsia" w:ascii="宋体" w:hAnsi="宋体" w:cs="宋体"/>
                <w:b/>
                <w:bCs/>
                <w:sz w:val="21"/>
                <w:szCs w:val="21"/>
              </w:rPr>
              <w:t>:00-</w:t>
            </w:r>
          </w:p>
          <w:p>
            <w:pPr>
              <w:rPr>
                <w:rFonts w:ascii="宋体" w:hAnsi="宋体" w:cs="宋体"/>
                <w:b/>
                <w:bCs/>
                <w:sz w:val="21"/>
                <w:szCs w:val="21"/>
              </w:rPr>
            </w:pPr>
            <w:r>
              <w:rPr>
                <w:rFonts w:hint="eastAsia" w:ascii="宋体" w:hAnsi="宋体" w:cs="宋体"/>
                <w:b/>
                <w:bCs/>
                <w:sz w:val="21"/>
                <w:szCs w:val="21"/>
                <w:lang w:val="en-US" w:eastAsia="zh-CN"/>
              </w:rPr>
              <w:t>14</w:t>
            </w:r>
            <w:r>
              <w:rPr>
                <w:rFonts w:hint="eastAsia" w:ascii="宋体" w:hAnsi="宋体" w:cs="宋体"/>
                <w:b/>
                <w:bCs/>
                <w:sz w:val="21"/>
                <w:szCs w:val="21"/>
              </w:rPr>
              <w:t>:30</w:t>
            </w:r>
          </w:p>
          <w:p>
            <w:pPr>
              <w:snapToGrid w:val="0"/>
              <w:spacing w:line="320" w:lineRule="exact"/>
              <w:rPr>
                <w:rFonts w:ascii="宋体" w:hAnsi="宋体"/>
                <w:b/>
                <w:bCs/>
                <w:sz w:val="21"/>
                <w:szCs w:val="21"/>
              </w:rPr>
            </w:pPr>
          </w:p>
        </w:tc>
        <w:tc>
          <w:tcPr>
            <w:tcW w:w="1560" w:type="dxa"/>
          </w:tcPr>
          <w:p>
            <w:pPr>
              <w:spacing w:line="300" w:lineRule="exact"/>
              <w:rPr>
                <w:rFonts w:ascii="宋体" w:hAnsi="宋体"/>
                <w:b/>
                <w:bCs/>
                <w:sz w:val="21"/>
                <w:szCs w:val="21"/>
              </w:rPr>
            </w:pPr>
            <w:r>
              <w:rPr>
                <w:rFonts w:hint="eastAsia" w:ascii="宋体" w:hAnsi="宋体"/>
                <w:sz w:val="18"/>
              </w:rPr>
              <w:t>全体</w:t>
            </w:r>
          </w:p>
        </w:tc>
        <w:tc>
          <w:tcPr>
            <w:tcW w:w="5397" w:type="dxa"/>
            <w:gridSpan w:val="3"/>
          </w:tcPr>
          <w:p>
            <w:pPr>
              <w:spacing w:line="300" w:lineRule="exact"/>
              <w:rPr>
                <w:rFonts w:ascii="宋体" w:hAnsi="宋体"/>
                <w:b/>
                <w:bCs/>
                <w:sz w:val="21"/>
                <w:szCs w:val="21"/>
              </w:rPr>
            </w:pPr>
            <w:r>
              <w:rPr>
                <w:rFonts w:hint="eastAsia" w:ascii="宋体" w:hAnsi="宋体"/>
                <w:sz w:val="18"/>
              </w:rPr>
              <w:t>首次会</w:t>
            </w:r>
          </w:p>
        </w:tc>
        <w:tc>
          <w:tcPr>
            <w:tcW w:w="1196" w:type="dxa"/>
            <w:tcBorders>
              <w:right w:val="single" w:color="auto" w:sz="8" w:space="0"/>
            </w:tcBorders>
          </w:tcPr>
          <w:p>
            <w:pPr>
              <w:snapToGrid w:val="0"/>
              <w:spacing w:line="320" w:lineRule="exact"/>
              <w:rPr>
                <w:rFonts w:ascii="宋体" w:hAnsi="宋体"/>
                <w:b/>
                <w:bCs/>
                <w:sz w:val="21"/>
                <w:szCs w:val="21"/>
              </w:rPr>
            </w:pPr>
            <w:r>
              <w:rPr>
                <w:rFonts w:ascii="宋体" w:hAnsi="宋体"/>
                <w:b/>
                <w:bCs/>
                <w:sz w:val="21"/>
                <w:szCs w:val="21"/>
              </w:rPr>
              <w:t>A</w:t>
            </w: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tcPr>
          <w:p>
            <w:pPr>
              <w:rPr>
                <w:rFonts w:ascii="宋体" w:hAnsi="宋体"/>
                <w:sz w:val="18"/>
              </w:rPr>
            </w:pPr>
            <w:r>
              <w:rPr>
                <w:rFonts w:hint="eastAsia" w:ascii="宋体" w:hAnsi="宋体"/>
                <w:sz w:val="18"/>
                <w:lang w:val="en-US" w:eastAsia="zh-CN"/>
              </w:rPr>
              <w:t>14</w:t>
            </w:r>
            <w:r>
              <w:rPr>
                <w:rFonts w:hint="eastAsia" w:ascii="宋体" w:hAnsi="宋体"/>
                <w:sz w:val="18"/>
              </w:rPr>
              <w:t>:</w:t>
            </w:r>
            <w:r>
              <w:rPr>
                <w:rFonts w:ascii="宋体" w:hAnsi="宋体"/>
                <w:sz w:val="18"/>
              </w:rPr>
              <w:t>30</w:t>
            </w:r>
            <w:r>
              <w:rPr>
                <w:rFonts w:hint="eastAsia" w:ascii="宋体" w:hAnsi="宋体"/>
                <w:sz w:val="18"/>
              </w:rPr>
              <w:t>-</w:t>
            </w:r>
            <w:r>
              <w:rPr>
                <w:rFonts w:ascii="宋体" w:hAnsi="宋体"/>
                <w:sz w:val="18"/>
              </w:rPr>
              <w:t>1</w:t>
            </w:r>
            <w:r>
              <w:rPr>
                <w:rFonts w:hint="eastAsia" w:ascii="宋体" w:hAnsi="宋体"/>
                <w:sz w:val="18"/>
                <w:lang w:val="en-US" w:eastAsia="zh-CN"/>
              </w:rPr>
              <w:t>8</w:t>
            </w:r>
            <w:r>
              <w:rPr>
                <w:rFonts w:hint="eastAsia" w:ascii="宋体" w:hAnsi="宋体"/>
                <w:sz w:val="18"/>
              </w:rPr>
              <w:t>：</w:t>
            </w:r>
            <w:r>
              <w:rPr>
                <w:rFonts w:ascii="宋体" w:hAnsi="宋体"/>
                <w:sz w:val="18"/>
              </w:rPr>
              <w:t>00</w:t>
            </w:r>
          </w:p>
          <w:p>
            <w:pPr>
              <w:snapToGrid w:val="0"/>
              <w:spacing w:line="320" w:lineRule="exact"/>
              <w:rPr>
                <w:rFonts w:ascii="宋体" w:hAnsi="宋体"/>
                <w:b/>
                <w:bCs/>
                <w:sz w:val="21"/>
                <w:szCs w:val="21"/>
              </w:rPr>
            </w:pPr>
          </w:p>
        </w:tc>
        <w:tc>
          <w:tcPr>
            <w:tcW w:w="1560" w:type="dxa"/>
          </w:tcPr>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管理层</w:t>
            </w:r>
          </w:p>
          <w:p>
            <w:pPr>
              <w:snapToGrid w:val="0"/>
              <w:spacing w:line="320" w:lineRule="exact"/>
              <w:rPr>
                <w:rFonts w:ascii="宋体" w:hAnsi="宋体"/>
                <w:b/>
                <w:bCs/>
                <w:sz w:val="21"/>
                <w:szCs w:val="21"/>
              </w:rPr>
            </w:pPr>
            <w:r>
              <w:rPr>
                <w:rFonts w:hint="eastAsia" w:ascii="宋体" w:hAnsi="宋体"/>
                <w:sz w:val="18"/>
              </w:rPr>
              <w:t>(含安全事务代表）</w:t>
            </w:r>
          </w:p>
        </w:tc>
        <w:tc>
          <w:tcPr>
            <w:tcW w:w="2602" w:type="dxa"/>
          </w:tcPr>
          <w:p>
            <w:pPr>
              <w:rPr>
                <w:rFonts w:ascii="宋体" w:hAnsi="宋体"/>
                <w:sz w:val="18"/>
              </w:rPr>
            </w:pPr>
            <w:r>
              <w:rPr>
                <w:rFonts w:ascii="宋体" w:hAnsi="宋体"/>
                <w:sz w:val="18"/>
              </w:rPr>
              <w:t xml:space="preserve">Q:4.1/4.2/4.3/4.4/5.1/5.2/5.3/6.1/6.2/6.3/7.1.1/9.1.1/9.3/10.1/10.3 </w:t>
            </w:r>
          </w:p>
          <w:p>
            <w:pPr>
              <w:rPr>
                <w:rFonts w:ascii="宋体" w:hAnsi="宋体"/>
                <w:sz w:val="18"/>
              </w:rPr>
            </w:pPr>
            <w:r>
              <w:rPr>
                <w:rFonts w:ascii="宋体" w:hAnsi="宋体"/>
                <w:sz w:val="18"/>
              </w:rPr>
              <w:t>E</w:t>
            </w:r>
            <w:r>
              <w:rPr>
                <w:rFonts w:hint="eastAsia" w:ascii="宋体" w:hAnsi="宋体"/>
                <w:sz w:val="18"/>
                <w:lang w:val="en-US" w:eastAsia="zh-CN"/>
              </w:rPr>
              <w:t>S</w:t>
            </w:r>
            <w:r>
              <w:rPr>
                <w:rFonts w:ascii="宋体" w:hAnsi="宋体"/>
                <w:sz w:val="18"/>
              </w:rPr>
              <w:t>:4.1/4.2/4.3/4.4/5.1/5.2/5.3/6.1.1/6.1.4/6.2/7.1/9.3/10.1/10.3</w:t>
            </w:r>
          </w:p>
          <w:p>
            <w:pPr>
              <w:rPr>
                <w:rFonts w:hint="default" w:ascii="宋体" w:hAnsi="宋体" w:eastAsia="宋体"/>
                <w:sz w:val="18"/>
                <w:lang w:val="en-US" w:eastAsia="zh-CN"/>
              </w:rPr>
            </w:pPr>
            <w:r>
              <w:rPr>
                <w:rFonts w:ascii="宋体" w:hAnsi="宋体"/>
                <w:sz w:val="18"/>
              </w:rPr>
              <w:t>S:</w:t>
            </w:r>
            <w:r>
              <w:rPr>
                <w:rFonts w:hint="eastAsia" w:ascii="宋体" w:hAnsi="宋体"/>
                <w:sz w:val="18"/>
                <w:lang w:val="en-US" w:eastAsia="zh-CN"/>
              </w:rPr>
              <w:t>5.4</w:t>
            </w:r>
          </w:p>
          <w:p>
            <w:pPr>
              <w:snapToGrid w:val="0"/>
              <w:spacing w:line="320" w:lineRule="exact"/>
              <w:rPr>
                <w:rFonts w:ascii="宋体" w:hAnsi="宋体"/>
                <w:b/>
                <w:bCs/>
                <w:sz w:val="21"/>
                <w:szCs w:val="21"/>
              </w:rPr>
            </w:pPr>
            <w:r>
              <w:rPr>
                <w:rFonts w:hint="eastAsia" w:ascii="宋体" w:hAnsi="宋体"/>
                <w:sz w:val="18"/>
              </w:rPr>
              <w:t>资质验证/范围再确认/</w:t>
            </w:r>
            <w:r>
              <w:rPr>
                <w:rFonts w:hint="eastAsia" w:ascii="宋体" w:hAnsi="宋体"/>
                <w:sz w:val="18"/>
                <w:lang w:val="en-US" w:eastAsia="zh-CN"/>
              </w:rPr>
              <w:t>初审</w:t>
            </w:r>
            <w:r>
              <w:rPr>
                <w:rFonts w:hint="eastAsia" w:ascii="宋体" w:hAnsi="宋体"/>
                <w:sz w:val="18"/>
              </w:rPr>
              <w:t>问题验证/投诉或事故/政府主管部门监督抽查情况</w:t>
            </w:r>
          </w:p>
        </w:tc>
        <w:tc>
          <w:tcPr>
            <w:tcW w:w="2795" w:type="dxa"/>
            <w:gridSpan w:val="2"/>
          </w:tcPr>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与管理层有关的质量、环境、职业健康安全管理活动等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ascii="宋体" w:hAnsi="宋体"/>
                <w:b/>
                <w:bCs/>
                <w:sz w:val="21"/>
                <w:szCs w:val="21"/>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pStyle w:val="2"/>
              <w:rPr>
                <w:rFonts w:hint="default"/>
                <w:lang w:val="en-US" w:eastAsia="zh-CN"/>
              </w:rPr>
            </w:pPr>
          </w:p>
        </w:tc>
        <w:tc>
          <w:tcPr>
            <w:tcW w:w="1213" w:type="dxa"/>
          </w:tcPr>
          <w:p>
            <w:pPr>
              <w:rPr>
                <w:rFonts w:ascii="宋体" w:hAnsi="宋体"/>
                <w:sz w:val="18"/>
              </w:rPr>
            </w:pPr>
            <w:r>
              <w:rPr>
                <w:rFonts w:hint="eastAsia" w:ascii="宋体" w:hAnsi="宋体"/>
                <w:sz w:val="18"/>
                <w:lang w:val="en-US" w:eastAsia="zh-CN"/>
              </w:rPr>
              <w:t>14</w:t>
            </w:r>
            <w:r>
              <w:rPr>
                <w:rFonts w:hint="eastAsia" w:ascii="宋体" w:hAnsi="宋体"/>
                <w:sz w:val="18"/>
              </w:rPr>
              <w:t>:</w:t>
            </w:r>
            <w:r>
              <w:rPr>
                <w:rFonts w:ascii="宋体" w:hAnsi="宋体"/>
                <w:sz w:val="18"/>
              </w:rPr>
              <w:t>30</w:t>
            </w:r>
            <w:r>
              <w:rPr>
                <w:rFonts w:hint="eastAsia" w:ascii="宋体" w:hAnsi="宋体"/>
                <w:sz w:val="18"/>
              </w:rPr>
              <w:t>-</w:t>
            </w:r>
            <w:r>
              <w:rPr>
                <w:rFonts w:ascii="宋体" w:hAnsi="宋体"/>
                <w:sz w:val="18"/>
              </w:rPr>
              <w:t>1</w:t>
            </w:r>
            <w:r>
              <w:rPr>
                <w:rFonts w:hint="eastAsia" w:ascii="宋体" w:hAnsi="宋体"/>
                <w:sz w:val="18"/>
                <w:lang w:val="en-US" w:eastAsia="zh-CN"/>
              </w:rPr>
              <w:t>8</w:t>
            </w:r>
            <w:r>
              <w:rPr>
                <w:rFonts w:hint="eastAsia" w:ascii="宋体" w:hAnsi="宋体"/>
                <w:sz w:val="18"/>
              </w:rPr>
              <w:t>：</w:t>
            </w:r>
            <w:r>
              <w:rPr>
                <w:rFonts w:ascii="宋体" w:hAnsi="宋体"/>
                <w:sz w:val="18"/>
              </w:rPr>
              <w:t>00</w:t>
            </w:r>
          </w:p>
          <w:p>
            <w:pPr>
              <w:snapToGrid w:val="0"/>
              <w:spacing w:line="320" w:lineRule="exact"/>
            </w:pPr>
          </w:p>
        </w:tc>
        <w:tc>
          <w:tcPr>
            <w:tcW w:w="1560" w:type="dxa"/>
          </w:tcPr>
          <w:p>
            <w:pPr>
              <w:snapToGrid w:val="0"/>
              <w:spacing w:line="320" w:lineRule="exact"/>
              <w:rPr>
                <w:rFonts w:ascii="宋体" w:hAnsi="宋体"/>
                <w:sz w:val="18"/>
                <w:szCs w:val="22"/>
              </w:rPr>
            </w:pPr>
            <w:r>
              <w:rPr>
                <w:rFonts w:hint="eastAsia" w:ascii="宋体" w:hAnsi="宋体"/>
                <w:sz w:val="18"/>
                <w:szCs w:val="22"/>
              </w:rPr>
              <w:t>销售部</w:t>
            </w:r>
          </w:p>
        </w:tc>
        <w:tc>
          <w:tcPr>
            <w:tcW w:w="2602" w:type="dxa"/>
            <w:vAlign w:val="center"/>
          </w:tcPr>
          <w:p>
            <w:pPr>
              <w:snapToGrid w:val="0"/>
              <w:spacing w:line="260" w:lineRule="exact"/>
              <w:rPr>
                <w:rFonts w:ascii="宋体" w:hAnsi="宋体" w:cs="宋体"/>
                <w:b/>
                <w:bCs/>
                <w:sz w:val="21"/>
                <w:szCs w:val="21"/>
              </w:rPr>
            </w:pPr>
            <w:r>
              <w:rPr>
                <w:rFonts w:hint="eastAsia" w:ascii="宋体" w:hAnsi="宋体" w:cs="宋体"/>
                <w:b/>
                <w:bCs/>
                <w:sz w:val="21"/>
                <w:szCs w:val="21"/>
              </w:rPr>
              <w:t>Q:5.3/6.1.2/6.2/8.2/9.1.2</w:t>
            </w:r>
          </w:p>
          <w:p>
            <w:pPr>
              <w:snapToGrid w:val="0"/>
              <w:spacing w:line="260" w:lineRule="exact"/>
              <w:rPr>
                <w:rFonts w:ascii="宋体" w:hAnsi="宋体" w:cs="宋体"/>
                <w:b/>
                <w:bCs/>
                <w:sz w:val="21"/>
                <w:szCs w:val="21"/>
              </w:rPr>
            </w:pPr>
            <w:r>
              <w:rPr>
                <w:rFonts w:hint="eastAsia" w:ascii="宋体" w:hAnsi="宋体" w:cs="宋体"/>
                <w:b/>
                <w:bCs/>
                <w:sz w:val="21"/>
                <w:szCs w:val="21"/>
              </w:rPr>
              <w:t>E</w:t>
            </w:r>
            <w:r>
              <w:rPr>
                <w:rFonts w:hint="eastAsia" w:ascii="宋体" w:hAnsi="宋体" w:cs="宋体"/>
                <w:b/>
                <w:bCs/>
                <w:sz w:val="21"/>
                <w:szCs w:val="21"/>
                <w:lang w:val="en-US" w:eastAsia="zh-CN"/>
              </w:rPr>
              <w:t>C</w:t>
            </w:r>
            <w:r>
              <w:rPr>
                <w:rFonts w:hint="eastAsia" w:ascii="宋体" w:hAnsi="宋体" w:cs="宋体"/>
                <w:b/>
                <w:bCs/>
                <w:sz w:val="21"/>
                <w:szCs w:val="21"/>
              </w:rPr>
              <w:t>:5.3/6.2/6.1.2/8.1/8.2</w:t>
            </w:r>
          </w:p>
          <w:p>
            <w:pPr>
              <w:snapToGrid w:val="0"/>
              <w:spacing w:line="320" w:lineRule="exact"/>
              <w:rPr>
                <w:rFonts w:ascii="宋体" w:hAnsi="宋体"/>
                <w:b/>
                <w:bCs/>
                <w:sz w:val="21"/>
                <w:szCs w:val="21"/>
              </w:rPr>
            </w:pPr>
          </w:p>
        </w:tc>
        <w:tc>
          <w:tcPr>
            <w:tcW w:w="2795" w:type="dxa"/>
            <w:gridSpan w:val="2"/>
          </w:tcPr>
          <w:p>
            <w:pPr>
              <w:snapToGrid w:val="0"/>
              <w:spacing w:line="320" w:lineRule="exact"/>
              <w:rPr>
                <w:rFonts w:ascii="宋体" w:hAnsi="宋体"/>
                <w:b/>
                <w:bCs/>
                <w:sz w:val="21"/>
                <w:szCs w:val="21"/>
              </w:rPr>
            </w:pPr>
            <w:r>
              <w:rPr>
                <w:rFonts w:hint="eastAsia" w:ascii="宋体" w:hAnsi="宋体"/>
                <w:b/>
                <w:bCs/>
                <w:sz w:val="21"/>
                <w:szCs w:val="21"/>
              </w:rPr>
              <w:t>销售过程及合同管理；顾客满意调查等与本部门有关的环境和职业健康安全运行控制等；</w:t>
            </w:r>
          </w:p>
        </w:tc>
        <w:tc>
          <w:tcPr>
            <w:tcW w:w="1196" w:type="dxa"/>
            <w:tcBorders>
              <w:right w:val="single" w:color="auto" w:sz="8" w:space="0"/>
            </w:tcBorders>
          </w:tcPr>
          <w:p>
            <w:pPr>
              <w:snapToGrid w:val="0"/>
              <w:spacing w:line="320" w:lineRule="exact"/>
              <w:rPr>
                <w:rFonts w:hint="eastAsia"/>
                <w:lang w:val="en-US" w:eastAsia="zh-CN"/>
              </w:rPr>
            </w:pPr>
            <w:r>
              <w:t>A</w:t>
            </w:r>
            <w:r>
              <w:rPr>
                <w:rFonts w:hint="eastAsia"/>
                <w:lang w:val="en-US" w:eastAsia="zh-CN"/>
              </w:rPr>
              <w:t>C</w:t>
            </w:r>
          </w:p>
          <w:p>
            <w:pPr>
              <w:pStyle w:val="2"/>
              <w:rPr>
                <w:rFonts w:hint="default"/>
                <w:lang w:val="en-US" w:eastAsia="zh-CN"/>
              </w:rPr>
            </w:pPr>
            <w:r>
              <w:rPr>
                <w:rFonts w:hint="eastAsia" w:ascii="宋体" w:hAnsi="宋体"/>
                <w:b/>
                <w:bCs/>
                <w:sz w:val="21"/>
                <w:szCs w:val="21"/>
                <w:lang w:val="en-US" w:eastAsia="zh-CN"/>
              </w:rPr>
              <w:t>C实习Q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restart"/>
            <w:tcBorders>
              <w:left w:val="single" w:color="auto" w:sz="8" w:space="0"/>
            </w:tcBorders>
          </w:tcPr>
          <w:p>
            <w:pPr>
              <w:snapToGrid w:val="0"/>
              <w:spacing w:line="320" w:lineRule="exact"/>
            </w:pPr>
          </w:p>
          <w:p>
            <w:pPr>
              <w:pStyle w:val="2"/>
              <w:rPr>
                <w:rFonts w:ascii="宋体" w:hAnsi="宋体"/>
                <w:b/>
                <w:bCs/>
                <w:sz w:val="21"/>
                <w:szCs w:val="21"/>
              </w:rPr>
            </w:pPr>
          </w:p>
          <w:p>
            <w:pPr>
              <w:pStyle w:val="2"/>
              <w:rPr>
                <w:rFonts w:hint="eastAsia" w:ascii="宋体" w:hAnsi="宋体"/>
                <w:b/>
                <w:bCs/>
                <w:sz w:val="21"/>
                <w:szCs w:val="21"/>
                <w:lang w:val="en-US" w:eastAsia="zh-CN"/>
              </w:rPr>
            </w:pPr>
            <w:r>
              <w:rPr>
                <w:rFonts w:hint="eastAsia" w:ascii="宋体" w:hAnsi="宋体"/>
                <w:b/>
                <w:bCs/>
                <w:sz w:val="21"/>
                <w:szCs w:val="21"/>
                <w:lang w:val="en-US" w:eastAsia="zh-CN"/>
              </w:rPr>
              <w:t>2021.</w:t>
            </w:r>
          </w:p>
          <w:p>
            <w:pPr>
              <w:pStyle w:val="2"/>
              <w:rPr>
                <w:rFonts w:hint="default" w:ascii="宋体" w:hAnsi="宋体" w:eastAsia="宋体"/>
                <w:b/>
                <w:bCs/>
                <w:sz w:val="21"/>
                <w:szCs w:val="21"/>
                <w:lang w:val="en-US" w:eastAsia="zh-CN"/>
              </w:rPr>
            </w:pPr>
            <w:r>
              <w:rPr>
                <w:rFonts w:hint="eastAsia" w:ascii="宋体" w:hAnsi="宋体"/>
                <w:b/>
                <w:bCs/>
                <w:sz w:val="21"/>
                <w:szCs w:val="21"/>
                <w:lang w:val="en-US" w:eastAsia="zh-CN"/>
              </w:rPr>
              <w:t>1.19</w:t>
            </w:r>
          </w:p>
        </w:tc>
        <w:tc>
          <w:tcPr>
            <w:tcW w:w="1213" w:type="dxa"/>
          </w:tcPr>
          <w:p>
            <w:pPr>
              <w:rPr>
                <w:rFonts w:ascii="宋体" w:hAnsi="宋体"/>
                <w:sz w:val="18"/>
                <w:szCs w:val="22"/>
              </w:rPr>
            </w:pPr>
            <w:r>
              <w:rPr>
                <w:rFonts w:hint="eastAsia" w:ascii="宋体" w:hAnsi="宋体"/>
                <w:sz w:val="18"/>
                <w:szCs w:val="22"/>
              </w:rPr>
              <w:t>8:</w:t>
            </w:r>
            <w:r>
              <w:rPr>
                <w:rFonts w:hint="eastAsia" w:ascii="宋体" w:hAnsi="宋体"/>
                <w:sz w:val="18"/>
                <w:szCs w:val="22"/>
                <w:lang w:val="en-US" w:eastAsia="zh-CN"/>
              </w:rPr>
              <w:t>3</w:t>
            </w:r>
            <w:r>
              <w:rPr>
                <w:rFonts w:hint="eastAsia" w:ascii="宋体" w:hAnsi="宋体"/>
                <w:sz w:val="18"/>
                <w:szCs w:val="22"/>
              </w:rPr>
              <w:t>0-1</w:t>
            </w:r>
            <w:r>
              <w:rPr>
                <w:rFonts w:hint="eastAsia" w:ascii="宋体" w:hAnsi="宋体"/>
                <w:sz w:val="18"/>
                <w:szCs w:val="22"/>
                <w:lang w:val="en-US" w:eastAsia="zh-CN"/>
              </w:rPr>
              <w:t>6</w:t>
            </w:r>
            <w:r>
              <w:rPr>
                <w:rFonts w:hint="eastAsia" w:ascii="宋体" w:hAnsi="宋体"/>
                <w:sz w:val="18"/>
                <w:szCs w:val="22"/>
              </w:rPr>
              <w:t>:00</w:t>
            </w:r>
          </w:p>
          <w:p>
            <w:pPr>
              <w:pStyle w:val="2"/>
            </w:pPr>
          </w:p>
        </w:tc>
        <w:tc>
          <w:tcPr>
            <w:tcW w:w="1560" w:type="dxa"/>
          </w:tcPr>
          <w:p>
            <w:pPr>
              <w:rPr>
                <w:rFonts w:hint="default" w:ascii="宋体" w:hAnsi="宋体" w:eastAsia="宋体"/>
                <w:sz w:val="18"/>
                <w:szCs w:val="22"/>
                <w:lang w:val="en-US" w:eastAsia="zh-CN"/>
              </w:rPr>
            </w:pPr>
            <w:r>
              <w:rPr>
                <w:rFonts w:hint="eastAsia" w:ascii="宋体" w:hAnsi="宋体"/>
                <w:sz w:val="18"/>
                <w:szCs w:val="22"/>
              </w:rPr>
              <w:t>综合部</w:t>
            </w:r>
            <w:r>
              <w:rPr>
                <w:rFonts w:hint="eastAsia" w:ascii="宋体" w:hAnsi="宋体"/>
                <w:sz w:val="18"/>
                <w:szCs w:val="22"/>
                <w:lang w:val="en-US" w:eastAsia="zh-CN"/>
              </w:rPr>
              <w:t>(含财务）</w:t>
            </w:r>
          </w:p>
        </w:tc>
        <w:tc>
          <w:tcPr>
            <w:tcW w:w="2602" w:type="dxa"/>
          </w:tcPr>
          <w:p>
            <w:pPr>
              <w:rPr>
                <w:rFonts w:ascii="宋体" w:hAnsi="宋体"/>
                <w:sz w:val="18"/>
                <w:szCs w:val="22"/>
              </w:rPr>
            </w:pPr>
            <w:r>
              <w:rPr>
                <w:rFonts w:hint="eastAsia" w:ascii="宋体" w:hAnsi="宋体"/>
                <w:sz w:val="18"/>
                <w:szCs w:val="22"/>
              </w:rPr>
              <w:t>Q:5.3/6.1/6.2/7.1.2/7.1.3/7.2/7.3/7.4/7.5/8.4/9.1.3/9.2/10.2</w:t>
            </w:r>
          </w:p>
          <w:p>
            <w:pPr>
              <w:rPr>
                <w:rFonts w:ascii="宋体" w:hAnsi="宋体"/>
                <w:sz w:val="18"/>
                <w:szCs w:val="22"/>
              </w:rPr>
            </w:pPr>
            <w:r>
              <w:rPr>
                <w:rFonts w:ascii="宋体" w:hAnsi="宋体"/>
                <w:sz w:val="18"/>
                <w:szCs w:val="22"/>
              </w:rPr>
              <w:t>E</w:t>
            </w:r>
            <w:r>
              <w:rPr>
                <w:rFonts w:hint="eastAsia" w:ascii="宋体" w:hAnsi="宋体"/>
                <w:sz w:val="18"/>
                <w:szCs w:val="22"/>
                <w:lang w:val="en-US" w:eastAsia="zh-CN"/>
              </w:rPr>
              <w:t>S</w:t>
            </w:r>
            <w:r>
              <w:rPr>
                <w:rFonts w:ascii="宋体" w:hAnsi="宋体"/>
                <w:sz w:val="18"/>
                <w:szCs w:val="22"/>
              </w:rPr>
              <w:t>:5.3/6.1.2/6.1.1/6.1.3</w:t>
            </w:r>
            <w:r>
              <w:rPr>
                <w:rFonts w:hint="eastAsia" w:ascii="宋体" w:hAnsi="宋体"/>
                <w:sz w:val="18"/>
                <w:szCs w:val="22"/>
              </w:rPr>
              <w:t>/</w:t>
            </w:r>
            <w:r>
              <w:rPr>
                <w:rFonts w:ascii="宋体" w:hAnsi="宋体"/>
                <w:sz w:val="18"/>
                <w:szCs w:val="22"/>
              </w:rPr>
              <w:t>6.2/7.2/7.3/7.4/7.5/8.1/8.2/9.2/10.1/10.2/6.1.3/9.1.1/9.1.2</w:t>
            </w:r>
          </w:p>
          <w:p>
            <w:pPr>
              <w:snapToGrid w:val="0"/>
              <w:spacing w:line="320" w:lineRule="exact"/>
              <w:rPr>
                <w:rFonts w:ascii="宋体" w:hAnsi="宋体"/>
                <w:b/>
                <w:bCs/>
                <w:sz w:val="21"/>
                <w:szCs w:val="21"/>
              </w:rPr>
            </w:pPr>
          </w:p>
        </w:tc>
        <w:tc>
          <w:tcPr>
            <w:tcW w:w="2795" w:type="dxa"/>
            <w:gridSpan w:val="2"/>
          </w:tcPr>
          <w:p>
            <w:pPr>
              <w:rPr>
                <w:rFonts w:ascii="宋体" w:hAnsi="宋体"/>
                <w:sz w:val="18"/>
              </w:rPr>
            </w:pPr>
          </w:p>
          <w:p>
            <w:pPr>
              <w:rPr>
                <w:rFonts w:ascii="宋体" w:hAnsi="宋体"/>
                <w:sz w:val="18"/>
              </w:rPr>
            </w:pPr>
            <w:r>
              <w:rPr>
                <w:rFonts w:hint="eastAsia" w:ascii="宋体" w:hAnsi="宋体"/>
                <w:sz w:val="18"/>
              </w:rPr>
              <w:t>部门职责权限、目标管理方案,风险与机遇；人力资源管理；采购控制情况，内部审核，环境和职业健康安全运行控制等。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eastAsia" w:ascii="宋体" w:hAnsi="宋体" w:eastAsia="宋体"/>
                <w:b/>
                <w:bCs/>
                <w:sz w:val="21"/>
                <w:szCs w:val="21"/>
                <w:lang w:val="en-US" w:eastAsia="zh-CN"/>
              </w:rPr>
            </w:pPr>
            <w:r>
              <w:rPr>
                <w:rFonts w:hint="eastAsia" w:ascii="宋体" w:hAnsi="宋体"/>
                <w:b/>
                <w:bCs/>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restart"/>
          </w:tcPr>
          <w:p>
            <w:pPr>
              <w:rPr>
                <w:rFonts w:ascii="宋体" w:hAnsi="宋体"/>
                <w:sz w:val="18"/>
                <w:szCs w:val="22"/>
              </w:rPr>
            </w:pPr>
            <w:r>
              <w:rPr>
                <w:rFonts w:hint="eastAsia" w:ascii="宋体" w:hAnsi="宋体"/>
                <w:sz w:val="18"/>
                <w:szCs w:val="22"/>
              </w:rPr>
              <w:t>8:</w:t>
            </w:r>
            <w:r>
              <w:rPr>
                <w:rFonts w:hint="eastAsia" w:ascii="宋体" w:hAnsi="宋体"/>
                <w:sz w:val="18"/>
                <w:szCs w:val="22"/>
                <w:lang w:val="en-US" w:eastAsia="zh-CN"/>
              </w:rPr>
              <w:t>3</w:t>
            </w:r>
            <w:r>
              <w:rPr>
                <w:rFonts w:hint="eastAsia" w:ascii="宋体" w:hAnsi="宋体"/>
                <w:sz w:val="18"/>
                <w:szCs w:val="22"/>
              </w:rPr>
              <w:t>0-1</w:t>
            </w:r>
            <w:r>
              <w:rPr>
                <w:rFonts w:hint="eastAsia" w:ascii="宋体" w:hAnsi="宋体"/>
                <w:sz w:val="18"/>
                <w:szCs w:val="22"/>
                <w:lang w:val="en-US" w:eastAsia="zh-CN"/>
              </w:rPr>
              <w:t>6</w:t>
            </w:r>
            <w:r>
              <w:rPr>
                <w:rFonts w:hint="eastAsia" w:ascii="宋体" w:hAnsi="宋体"/>
                <w:sz w:val="18"/>
                <w:szCs w:val="22"/>
              </w:rPr>
              <w:t>:00</w:t>
            </w:r>
          </w:p>
          <w:p>
            <w:pPr>
              <w:pStyle w:val="2"/>
            </w:pPr>
          </w:p>
        </w:tc>
        <w:tc>
          <w:tcPr>
            <w:tcW w:w="1560" w:type="dxa"/>
          </w:tcPr>
          <w:p>
            <w:pPr>
              <w:snapToGrid w:val="0"/>
              <w:spacing w:line="320" w:lineRule="exact"/>
              <w:rPr>
                <w:rFonts w:ascii="宋体" w:hAnsi="宋体"/>
                <w:sz w:val="18"/>
                <w:szCs w:val="22"/>
              </w:rPr>
            </w:pPr>
            <w:r>
              <w:rPr>
                <w:rFonts w:hint="eastAsia" w:ascii="宋体" w:hAnsi="宋体"/>
                <w:sz w:val="18"/>
                <w:szCs w:val="22"/>
              </w:rPr>
              <w:t>生产部</w:t>
            </w:r>
          </w:p>
        </w:tc>
        <w:tc>
          <w:tcPr>
            <w:tcW w:w="2602" w:type="dxa"/>
          </w:tcPr>
          <w:p>
            <w:pPr>
              <w:rPr>
                <w:rFonts w:ascii="宋体" w:hAnsi="宋体"/>
                <w:sz w:val="18"/>
              </w:rPr>
            </w:pPr>
            <w:r>
              <w:rPr>
                <w:rFonts w:ascii="宋体" w:hAnsi="宋体"/>
                <w:sz w:val="18"/>
              </w:rPr>
              <w:t>Q</w:t>
            </w:r>
            <w:r>
              <w:rPr>
                <w:rFonts w:hint="eastAsia" w:ascii="宋体" w:hAnsi="宋体"/>
                <w:sz w:val="18"/>
              </w:rPr>
              <w:t>:</w:t>
            </w:r>
            <w:r>
              <w:rPr>
                <w:rFonts w:ascii="宋体" w:hAnsi="宋体"/>
                <w:sz w:val="18"/>
              </w:rPr>
              <w:t>5.3</w:t>
            </w:r>
            <w:r>
              <w:rPr>
                <w:rFonts w:hint="eastAsia" w:ascii="宋体" w:hAnsi="宋体"/>
                <w:sz w:val="18"/>
              </w:rPr>
              <w:t>/6.1.2/6.2/7.1.3/7.1.4/7.1.5/7.1.6/</w:t>
            </w:r>
            <w:r>
              <w:rPr>
                <w:rFonts w:ascii="宋体" w:hAnsi="宋体"/>
                <w:sz w:val="18"/>
              </w:rPr>
              <w:t>8.1</w:t>
            </w:r>
            <w:r>
              <w:rPr>
                <w:rFonts w:hint="eastAsia" w:ascii="宋体" w:hAnsi="宋体"/>
                <w:sz w:val="18"/>
              </w:rPr>
              <w:t>/</w:t>
            </w:r>
            <w:r>
              <w:rPr>
                <w:rFonts w:ascii="宋体" w:hAnsi="宋体"/>
                <w:sz w:val="18"/>
              </w:rPr>
              <w:t>8.5</w:t>
            </w:r>
            <w:r>
              <w:rPr>
                <w:rFonts w:hint="eastAsia" w:ascii="宋体" w:hAnsi="宋体"/>
                <w:sz w:val="18"/>
              </w:rPr>
              <w:t>/</w:t>
            </w:r>
            <w:r>
              <w:rPr>
                <w:rFonts w:ascii="宋体" w:hAnsi="宋体"/>
                <w:sz w:val="18"/>
              </w:rPr>
              <w:t>8.6</w:t>
            </w:r>
            <w:r>
              <w:rPr>
                <w:rFonts w:hint="eastAsia" w:ascii="宋体" w:hAnsi="宋体"/>
                <w:sz w:val="18"/>
              </w:rPr>
              <w:t>/8</w:t>
            </w:r>
            <w:r>
              <w:rPr>
                <w:rFonts w:ascii="宋体" w:hAnsi="宋体"/>
                <w:sz w:val="18"/>
              </w:rPr>
              <w:t>.7</w:t>
            </w:r>
            <w:r>
              <w:rPr>
                <w:rFonts w:hint="eastAsia" w:ascii="宋体" w:hAnsi="宋体"/>
                <w:sz w:val="18"/>
              </w:rPr>
              <w:t>/1</w:t>
            </w:r>
            <w:r>
              <w:rPr>
                <w:rFonts w:ascii="宋体" w:hAnsi="宋体"/>
                <w:sz w:val="18"/>
              </w:rPr>
              <w:t>0.2</w:t>
            </w:r>
          </w:p>
          <w:p>
            <w:pPr>
              <w:rPr>
                <w:rFonts w:ascii="宋体" w:hAnsi="宋体"/>
                <w:sz w:val="18"/>
              </w:rPr>
            </w:pPr>
            <w:r>
              <w:rPr>
                <w:rFonts w:hint="eastAsia" w:ascii="宋体" w:hAnsi="宋体"/>
                <w:sz w:val="18"/>
              </w:rPr>
              <w:t>E</w:t>
            </w:r>
            <w:r>
              <w:rPr>
                <w:rFonts w:hint="eastAsia" w:ascii="宋体" w:hAnsi="宋体"/>
                <w:sz w:val="18"/>
                <w:lang w:val="en-US" w:eastAsia="zh-CN"/>
              </w:rPr>
              <w:t>S</w:t>
            </w:r>
            <w:r>
              <w:rPr>
                <w:rFonts w:ascii="宋体" w:hAnsi="宋体"/>
                <w:sz w:val="18"/>
              </w:rPr>
              <w:t>:5.3/6.2/6.1.2/8.1/8.2</w:t>
            </w:r>
          </w:p>
          <w:p>
            <w:pPr>
              <w:snapToGrid w:val="0"/>
              <w:spacing w:line="320" w:lineRule="exact"/>
              <w:rPr>
                <w:rFonts w:ascii="宋体" w:hAnsi="宋体"/>
                <w:b/>
                <w:bCs/>
                <w:sz w:val="21"/>
                <w:szCs w:val="21"/>
              </w:rPr>
            </w:pPr>
          </w:p>
        </w:tc>
        <w:tc>
          <w:tcPr>
            <w:tcW w:w="2795" w:type="dxa"/>
            <w:gridSpan w:val="2"/>
          </w:tcPr>
          <w:p>
            <w:pPr>
              <w:rPr>
                <w:rFonts w:ascii="宋体" w:hAnsi="宋体"/>
                <w:sz w:val="18"/>
              </w:rPr>
            </w:pPr>
            <w:r>
              <w:rPr>
                <w:rFonts w:hint="eastAsia" w:ascii="宋体" w:hAnsi="宋体"/>
                <w:szCs w:val="21"/>
              </w:rPr>
              <w:t>增压设备（锅炉辅机辅件）的制造</w:t>
            </w:r>
            <w:r>
              <w:rPr>
                <w:rFonts w:hint="eastAsia" w:ascii="宋体" w:hAnsi="宋体"/>
                <w:sz w:val="18"/>
                <w:szCs w:val="22"/>
              </w:rPr>
              <w:t>的控制情况、服务记录，以及服务过程中的环境、职业健康安全管理情况的控制等</w:t>
            </w:r>
          </w:p>
          <w:p>
            <w:pPr>
              <w:snapToGrid w:val="0"/>
              <w:spacing w:line="320" w:lineRule="exact"/>
              <w:rPr>
                <w:rFonts w:ascii="宋体" w:hAnsi="宋体"/>
                <w:b/>
                <w:bCs/>
                <w:sz w:val="21"/>
                <w:szCs w:val="21"/>
              </w:rPr>
            </w:pPr>
          </w:p>
        </w:tc>
        <w:tc>
          <w:tcPr>
            <w:tcW w:w="1196" w:type="dxa"/>
            <w:tcBorders>
              <w:right w:val="single" w:color="auto" w:sz="8" w:space="0"/>
            </w:tcBorders>
          </w:tcPr>
          <w:p>
            <w:pPr>
              <w:snapToGrid w:val="0"/>
              <w:spacing w:line="320" w:lineRule="exact"/>
              <w:rPr>
                <w:rFonts w:hint="eastAsia"/>
                <w:lang w:val="en-US" w:eastAsia="zh-CN"/>
              </w:rPr>
            </w:pPr>
            <w:r>
              <w:t>A</w:t>
            </w:r>
            <w:r>
              <w:rPr>
                <w:rFonts w:hint="eastAsia"/>
                <w:lang w:val="en-US" w:eastAsia="zh-CN"/>
              </w:rPr>
              <w:t>C</w:t>
            </w:r>
          </w:p>
          <w:p>
            <w:pPr>
              <w:pStyle w:val="2"/>
              <w:rPr>
                <w:rFonts w:hint="eastAsia"/>
                <w:lang w:val="en-US" w:eastAsia="zh-CN"/>
              </w:rPr>
            </w:pPr>
            <w:r>
              <w:rPr>
                <w:rFonts w:hint="eastAsia" w:ascii="宋体" w:hAnsi="宋体"/>
                <w:b/>
                <w:bCs/>
                <w:sz w:val="21"/>
                <w:szCs w:val="21"/>
                <w:lang w:val="en-US" w:eastAsia="zh-CN"/>
              </w:rPr>
              <w:t>C实习Q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vMerge w:val="continue"/>
            <w:tcBorders>
              <w:left w:val="single" w:color="auto" w:sz="8" w:space="0"/>
            </w:tcBorders>
          </w:tcPr>
          <w:p>
            <w:pPr>
              <w:snapToGrid w:val="0"/>
              <w:spacing w:line="320" w:lineRule="exact"/>
              <w:rPr>
                <w:rFonts w:ascii="宋体" w:hAnsi="宋体"/>
                <w:b/>
                <w:bCs/>
                <w:sz w:val="21"/>
                <w:szCs w:val="21"/>
              </w:rPr>
            </w:pPr>
          </w:p>
        </w:tc>
        <w:tc>
          <w:tcPr>
            <w:tcW w:w="1213" w:type="dxa"/>
            <w:vMerge w:val="continue"/>
          </w:tcPr>
          <w:p>
            <w:pPr>
              <w:pStyle w:val="2"/>
            </w:pPr>
          </w:p>
        </w:tc>
        <w:tc>
          <w:tcPr>
            <w:tcW w:w="1560" w:type="dxa"/>
          </w:tcPr>
          <w:p>
            <w:pPr>
              <w:rPr>
                <w:rFonts w:ascii="宋体" w:hAnsi="宋体"/>
                <w:sz w:val="18"/>
                <w:szCs w:val="22"/>
              </w:rPr>
            </w:pPr>
            <w:r>
              <w:rPr>
                <w:rFonts w:hint="eastAsia" w:ascii="宋体" w:hAnsi="宋体"/>
                <w:sz w:val="18"/>
                <w:szCs w:val="22"/>
              </w:rPr>
              <w:t>质检部</w:t>
            </w:r>
          </w:p>
        </w:tc>
        <w:tc>
          <w:tcPr>
            <w:tcW w:w="2698" w:type="dxa"/>
            <w:gridSpan w:val="2"/>
          </w:tcPr>
          <w:p>
            <w:pPr>
              <w:snapToGrid w:val="0"/>
              <w:spacing w:line="260" w:lineRule="exact"/>
              <w:rPr>
                <w:rFonts w:ascii="宋体" w:hAnsi="宋体" w:cs="宋体"/>
                <w:b/>
                <w:bCs/>
                <w:sz w:val="21"/>
                <w:szCs w:val="21"/>
              </w:rPr>
            </w:pPr>
            <w:r>
              <w:rPr>
                <w:rFonts w:hint="eastAsia" w:ascii="宋体" w:hAnsi="宋体" w:cs="宋体"/>
                <w:b/>
                <w:bCs/>
                <w:sz w:val="21"/>
                <w:szCs w:val="21"/>
              </w:rPr>
              <w:t>Q:5.3/6.1.2/6.2/8.6</w:t>
            </w:r>
          </w:p>
          <w:p>
            <w:pPr>
              <w:snapToGrid w:val="0"/>
              <w:spacing w:line="260" w:lineRule="exact"/>
              <w:rPr>
                <w:rFonts w:ascii="宋体" w:hAnsi="宋体" w:cs="宋体"/>
                <w:b/>
                <w:bCs/>
                <w:sz w:val="21"/>
                <w:szCs w:val="21"/>
              </w:rPr>
            </w:pPr>
            <w:r>
              <w:rPr>
                <w:rFonts w:hint="eastAsia" w:ascii="宋体" w:hAnsi="宋体" w:cs="宋体"/>
                <w:b/>
                <w:bCs/>
                <w:sz w:val="21"/>
                <w:szCs w:val="21"/>
              </w:rPr>
              <w:t>E</w:t>
            </w:r>
            <w:r>
              <w:rPr>
                <w:rFonts w:hint="eastAsia" w:ascii="宋体" w:hAnsi="宋体" w:cs="宋体"/>
                <w:b/>
                <w:bCs/>
                <w:sz w:val="21"/>
                <w:szCs w:val="21"/>
                <w:lang w:val="en-US" w:eastAsia="zh-CN"/>
              </w:rPr>
              <w:t>S</w:t>
            </w:r>
            <w:r>
              <w:rPr>
                <w:rFonts w:hint="eastAsia" w:ascii="宋体" w:hAnsi="宋体" w:cs="宋体"/>
                <w:b/>
                <w:bCs/>
                <w:sz w:val="21"/>
                <w:szCs w:val="21"/>
              </w:rPr>
              <w:t>:5.3/6.2/6.1.2/8.1/8.2</w:t>
            </w:r>
          </w:p>
          <w:p>
            <w:pPr>
              <w:rPr>
                <w:rFonts w:ascii="宋体" w:hAnsi="宋体"/>
                <w:sz w:val="18"/>
              </w:rPr>
            </w:pPr>
          </w:p>
        </w:tc>
        <w:tc>
          <w:tcPr>
            <w:tcW w:w="2699" w:type="dxa"/>
          </w:tcPr>
          <w:p>
            <w:pPr>
              <w:tabs>
                <w:tab w:val="left" w:pos="2681"/>
              </w:tabs>
              <w:rPr>
                <w:rFonts w:ascii="宋体" w:hAnsi="宋体"/>
                <w:b/>
                <w:bCs/>
                <w:sz w:val="21"/>
                <w:szCs w:val="21"/>
              </w:rPr>
            </w:pPr>
            <w:r>
              <w:rPr>
                <w:rFonts w:hint="eastAsia" w:ascii="宋体" w:hAnsi="宋体"/>
                <w:b/>
                <w:bCs/>
                <w:sz w:val="21"/>
                <w:szCs w:val="21"/>
              </w:rPr>
              <w:t>品质检验过程的控制及相关的环境及职业健康安全管理活动</w:t>
            </w:r>
          </w:p>
          <w:p>
            <w:pPr>
              <w:rPr>
                <w:rFonts w:ascii="宋体" w:hAnsi="宋体"/>
                <w:sz w:val="18"/>
              </w:rPr>
            </w:pPr>
          </w:p>
        </w:tc>
        <w:tc>
          <w:tcPr>
            <w:tcW w:w="1196" w:type="dxa"/>
            <w:tcBorders>
              <w:right w:val="single" w:color="auto" w:sz="8" w:space="0"/>
            </w:tcBorders>
          </w:tcPr>
          <w:p>
            <w:pPr>
              <w:snapToGrid w:val="0"/>
              <w:spacing w:line="320" w:lineRule="exact"/>
              <w:rPr>
                <w:rFonts w:hint="eastAsia"/>
                <w:lang w:val="en-US" w:eastAsia="zh-CN"/>
              </w:rPr>
            </w:pPr>
            <w:r>
              <w:t>A</w:t>
            </w:r>
            <w:r>
              <w:rPr>
                <w:rFonts w:hint="eastAsia"/>
                <w:lang w:val="en-US" w:eastAsia="zh-CN"/>
              </w:rPr>
              <w:t>C</w:t>
            </w:r>
          </w:p>
          <w:p>
            <w:pPr>
              <w:pStyle w:val="2"/>
              <w:rPr>
                <w:rFonts w:hint="eastAsia"/>
                <w:lang w:val="en-US" w:eastAsia="zh-CN"/>
              </w:rPr>
            </w:pPr>
            <w:r>
              <w:rPr>
                <w:rFonts w:hint="eastAsia" w:ascii="宋体" w:hAnsi="宋体"/>
                <w:b/>
                <w:bCs/>
                <w:sz w:val="21"/>
                <w:szCs w:val="21"/>
                <w:lang w:val="en-US" w:eastAsia="zh-CN"/>
              </w:rPr>
              <w:t>C实习Q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tcBorders>
              <w:left w:val="single" w:color="auto" w:sz="8" w:space="0"/>
            </w:tcBorders>
          </w:tcPr>
          <w:p>
            <w:pPr>
              <w:snapToGrid w:val="0"/>
              <w:spacing w:line="320" w:lineRule="exact"/>
              <w:rPr>
                <w:rFonts w:hint="eastAsia" w:ascii="宋体" w:hAnsi="宋体"/>
                <w:b/>
                <w:bCs/>
                <w:sz w:val="21"/>
                <w:szCs w:val="21"/>
                <w:lang w:val="en-US" w:eastAsia="zh-CN"/>
              </w:rPr>
            </w:pPr>
            <w:r>
              <w:rPr>
                <w:rFonts w:hint="eastAsia" w:ascii="宋体" w:hAnsi="宋体"/>
                <w:b/>
                <w:bCs/>
                <w:sz w:val="21"/>
                <w:szCs w:val="21"/>
                <w:lang w:val="en-US" w:eastAsia="zh-CN"/>
              </w:rPr>
              <w:t>2021.</w:t>
            </w:r>
          </w:p>
          <w:p>
            <w:pPr>
              <w:snapToGrid w:val="0"/>
              <w:spacing w:line="320" w:lineRule="exact"/>
              <w:rPr>
                <w:rFonts w:hint="default" w:ascii="宋体" w:hAnsi="宋体" w:eastAsia="宋体"/>
                <w:b/>
                <w:bCs/>
                <w:sz w:val="21"/>
                <w:szCs w:val="21"/>
                <w:lang w:val="en-US" w:eastAsia="zh-CN"/>
              </w:rPr>
            </w:pPr>
            <w:bookmarkStart w:id="7" w:name="_GoBack"/>
            <w:bookmarkEnd w:id="7"/>
            <w:r>
              <w:rPr>
                <w:rFonts w:hint="eastAsia" w:ascii="宋体" w:hAnsi="宋体"/>
                <w:b/>
                <w:bCs/>
                <w:sz w:val="21"/>
                <w:szCs w:val="21"/>
                <w:lang w:val="en-US" w:eastAsia="zh-CN"/>
              </w:rPr>
              <w:t>1.19</w:t>
            </w:r>
          </w:p>
        </w:tc>
        <w:tc>
          <w:tcPr>
            <w:tcW w:w="1213" w:type="dxa"/>
          </w:tcPr>
          <w:p>
            <w:pPr>
              <w:rPr>
                <w:rFonts w:ascii="宋体" w:hAnsi="宋体"/>
                <w:sz w:val="18"/>
              </w:rPr>
            </w:pPr>
            <w:r>
              <w:rPr>
                <w:rFonts w:hint="eastAsia" w:ascii="宋体" w:hAnsi="宋体"/>
                <w:sz w:val="18"/>
              </w:rPr>
              <w:t>1</w:t>
            </w:r>
            <w:r>
              <w:rPr>
                <w:rFonts w:ascii="宋体" w:hAnsi="宋体"/>
                <w:sz w:val="18"/>
              </w:rPr>
              <w:t>6</w:t>
            </w:r>
            <w:r>
              <w:rPr>
                <w:rFonts w:hint="eastAsia" w:ascii="宋体" w:hAnsi="宋体"/>
                <w:sz w:val="18"/>
              </w:rPr>
              <w:t>:00-1</w:t>
            </w:r>
            <w:r>
              <w:rPr>
                <w:rFonts w:ascii="宋体" w:hAnsi="宋体"/>
                <w:sz w:val="18"/>
              </w:rPr>
              <w:t>6</w:t>
            </w:r>
            <w:r>
              <w:rPr>
                <w:rFonts w:hint="eastAsia" w:ascii="宋体" w:hAnsi="宋体"/>
                <w:sz w:val="18"/>
              </w:rPr>
              <w:t>:30</w:t>
            </w:r>
          </w:p>
        </w:tc>
        <w:tc>
          <w:tcPr>
            <w:tcW w:w="1560" w:type="dxa"/>
          </w:tcPr>
          <w:p>
            <w:pPr>
              <w:rPr>
                <w:rFonts w:ascii="宋体" w:hAnsi="宋体"/>
                <w:sz w:val="18"/>
              </w:rPr>
            </w:pPr>
          </w:p>
          <w:p>
            <w:pPr>
              <w:rPr>
                <w:rFonts w:ascii="宋体" w:hAnsi="宋体"/>
                <w:sz w:val="18"/>
              </w:rPr>
            </w:pPr>
            <w:r>
              <w:rPr>
                <w:rFonts w:hint="eastAsia" w:ascii="宋体" w:hAnsi="宋体"/>
                <w:sz w:val="18"/>
              </w:rPr>
              <w:t>领导层</w:t>
            </w:r>
          </w:p>
        </w:tc>
        <w:tc>
          <w:tcPr>
            <w:tcW w:w="5397" w:type="dxa"/>
            <w:gridSpan w:val="3"/>
            <w:vAlign w:val="center"/>
          </w:tcPr>
          <w:p>
            <w:pPr>
              <w:rPr>
                <w:rFonts w:ascii="宋体" w:hAnsi="宋体"/>
                <w:sz w:val="18"/>
              </w:rPr>
            </w:pPr>
            <w:r>
              <w:rPr>
                <w:rFonts w:hint="eastAsia" w:ascii="宋体" w:hAnsi="宋体"/>
                <w:sz w:val="18"/>
              </w:rPr>
              <w:t>与受审核方领导层沟通</w:t>
            </w:r>
          </w:p>
        </w:tc>
        <w:tc>
          <w:tcPr>
            <w:tcW w:w="1196" w:type="dxa"/>
            <w:tcBorders>
              <w:right w:val="single" w:color="auto" w:sz="8" w:space="0"/>
            </w:tcBorders>
          </w:tcPr>
          <w:p>
            <w:pPr>
              <w:snapToGrid w:val="0"/>
              <w:spacing w:line="320" w:lineRule="exact"/>
              <w:rPr>
                <w:rFonts w:ascii="宋体" w:hAnsi="宋体"/>
                <w:b/>
                <w:bCs/>
                <w:sz w:val="21"/>
                <w:szCs w:val="21"/>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1011" w:type="dxa"/>
            <w:tcBorders>
              <w:left w:val="single" w:color="auto" w:sz="8" w:space="0"/>
            </w:tcBorders>
          </w:tcPr>
          <w:p>
            <w:pPr>
              <w:snapToGrid w:val="0"/>
              <w:spacing w:line="320" w:lineRule="exact"/>
              <w:rPr>
                <w:rFonts w:ascii="宋体" w:hAnsi="宋体"/>
                <w:b/>
                <w:bCs/>
                <w:sz w:val="21"/>
                <w:szCs w:val="21"/>
              </w:rPr>
            </w:pPr>
          </w:p>
        </w:tc>
        <w:tc>
          <w:tcPr>
            <w:tcW w:w="1213" w:type="dxa"/>
          </w:tcPr>
          <w:p>
            <w:pPr>
              <w:rPr>
                <w:rFonts w:ascii="宋体" w:hAnsi="宋体"/>
                <w:sz w:val="18"/>
              </w:rPr>
            </w:pPr>
          </w:p>
          <w:p>
            <w:pPr>
              <w:rPr>
                <w:rFonts w:ascii="宋体" w:hAnsi="宋体"/>
                <w:b/>
                <w:bCs/>
                <w:sz w:val="21"/>
                <w:szCs w:val="21"/>
              </w:rPr>
            </w:pPr>
            <w:r>
              <w:rPr>
                <w:rFonts w:hint="eastAsia" w:ascii="宋体" w:hAnsi="宋体"/>
                <w:sz w:val="18"/>
              </w:rPr>
              <w:t>1</w:t>
            </w:r>
            <w:r>
              <w:rPr>
                <w:rFonts w:ascii="宋体" w:hAnsi="宋体"/>
                <w:sz w:val="18"/>
              </w:rPr>
              <w:t>6</w:t>
            </w:r>
            <w:r>
              <w:rPr>
                <w:rFonts w:hint="eastAsia" w:ascii="宋体" w:hAnsi="宋体"/>
                <w:sz w:val="18"/>
              </w:rPr>
              <w:t>:30-1</w:t>
            </w:r>
            <w:r>
              <w:rPr>
                <w:rFonts w:ascii="宋体" w:hAnsi="宋体"/>
                <w:sz w:val="18"/>
              </w:rPr>
              <w:t>7</w:t>
            </w:r>
            <w:r>
              <w:rPr>
                <w:rFonts w:hint="eastAsia" w:ascii="宋体" w:hAnsi="宋体"/>
                <w:sz w:val="18"/>
              </w:rPr>
              <w:t>:00</w:t>
            </w:r>
          </w:p>
        </w:tc>
        <w:tc>
          <w:tcPr>
            <w:tcW w:w="1560" w:type="dxa"/>
          </w:tcPr>
          <w:p>
            <w:pPr>
              <w:rPr>
                <w:rFonts w:ascii="宋体" w:hAnsi="宋体"/>
                <w:sz w:val="18"/>
              </w:rPr>
            </w:pPr>
          </w:p>
          <w:p>
            <w:pPr>
              <w:rPr>
                <w:rFonts w:ascii="宋体" w:hAnsi="宋体"/>
                <w:sz w:val="18"/>
              </w:rPr>
            </w:pPr>
            <w:r>
              <w:rPr>
                <w:rFonts w:hint="eastAsia" w:ascii="宋体" w:hAnsi="宋体"/>
                <w:sz w:val="18"/>
              </w:rPr>
              <w:t>全体</w:t>
            </w:r>
          </w:p>
          <w:p>
            <w:pPr>
              <w:rPr>
                <w:rFonts w:ascii="宋体" w:hAnsi="宋体"/>
                <w:b/>
                <w:bCs/>
                <w:sz w:val="21"/>
                <w:szCs w:val="21"/>
              </w:rPr>
            </w:pPr>
          </w:p>
        </w:tc>
        <w:tc>
          <w:tcPr>
            <w:tcW w:w="5397" w:type="dxa"/>
            <w:gridSpan w:val="3"/>
          </w:tcPr>
          <w:p>
            <w:pPr>
              <w:rPr>
                <w:rFonts w:ascii="宋体" w:hAnsi="宋体"/>
                <w:b/>
                <w:bCs/>
                <w:sz w:val="21"/>
                <w:szCs w:val="21"/>
              </w:rPr>
            </w:pPr>
          </w:p>
          <w:p>
            <w:pPr>
              <w:tabs>
                <w:tab w:val="left" w:pos="2681"/>
              </w:tabs>
              <w:rPr>
                <w:rFonts w:ascii="宋体" w:hAnsi="宋体"/>
                <w:b/>
                <w:bCs/>
                <w:sz w:val="21"/>
                <w:szCs w:val="21"/>
              </w:rPr>
            </w:pPr>
            <w:r>
              <w:rPr>
                <w:rFonts w:hint="eastAsia" w:ascii="宋体" w:hAnsi="宋体"/>
                <w:sz w:val="18"/>
              </w:rPr>
              <w:t>末次会议</w:t>
            </w:r>
          </w:p>
        </w:tc>
        <w:tc>
          <w:tcPr>
            <w:tcW w:w="1196" w:type="dxa"/>
            <w:tcBorders>
              <w:right w:val="single" w:color="auto" w:sz="8" w:space="0"/>
            </w:tcBorders>
          </w:tcPr>
          <w:p>
            <w:pPr>
              <w:snapToGrid w:val="0"/>
              <w:spacing w:line="320" w:lineRule="exact"/>
              <w:rPr>
                <w:rFonts w:ascii="宋体" w:hAnsi="宋体"/>
                <w:b/>
                <w:bCs/>
                <w:sz w:val="21"/>
                <w:szCs w:val="21"/>
              </w:rPr>
            </w:pPr>
          </w:p>
          <w:p>
            <w:pPr>
              <w:snapToGrid w:val="0"/>
              <w:spacing w:line="320" w:lineRule="exact"/>
              <w:rPr>
                <w:rFonts w:hint="default" w:ascii="宋体" w:hAnsi="宋体" w:eastAsia="宋体"/>
                <w:b/>
                <w:bCs/>
                <w:sz w:val="21"/>
                <w:szCs w:val="21"/>
                <w:lang w:val="en-US" w:eastAsia="zh-CN"/>
              </w:rPr>
            </w:pPr>
            <w:r>
              <w:rPr>
                <w:rFonts w:hint="eastAsia" w:ascii="宋体" w:hAnsi="宋体"/>
                <w:b/>
                <w:bCs/>
                <w:sz w:val="21"/>
                <w:szCs w:val="21"/>
              </w:rPr>
              <w:t>A</w:t>
            </w:r>
            <w:r>
              <w:rPr>
                <w:rFonts w:hint="eastAsia" w:ascii="宋体" w:hAnsi="宋体"/>
                <w:b/>
                <w:bCs/>
                <w:sz w:val="21"/>
                <w:szCs w:val="21"/>
                <w:lang w:val="en-US" w:eastAsia="zh-CN"/>
              </w:rPr>
              <w:t>BC</w:t>
            </w:r>
          </w:p>
        </w:tc>
      </w:tr>
    </w:tbl>
    <w:p>
      <w:pPr>
        <w:spacing w:line="300" w:lineRule="exact"/>
        <w:rPr>
          <w:rFonts w:hint="default" w:ascii="宋体" w:hAnsi="宋体" w:eastAsia="宋体"/>
          <w:b/>
          <w:sz w:val="18"/>
          <w:szCs w:val="18"/>
          <w:lang w:val="en-US" w:eastAsia="zh-CN"/>
        </w:rPr>
      </w:pPr>
      <w:r>
        <w:rPr>
          <w:rFonts w:hint="eastAsia" w:ascii="宋体" w:hAnsi="宋体"/>
          <w:b/>
          <w:sz w:val="18"/>
          <w:szCs w:val="18"/>
          <w:lang w:val="en-US" w:eastAsia="zh-CN"/>
        </w:rPr>
        <w:t>注：午休时间：12：30-13：00</w:t>
      </w:r>
    </w:p>
    <w:p>
      <w:pPr>
        <w:pStyle w:val="2"/>
      </w:pPr>
    </w:p>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QMS：4.1、4.2、4.3、4.4、5.2、5.3、6.1、6.2、6.3、8.1、8.2、8.3、8.4、8.5、8.6、8.7、9.1、9.2、9.3、10.2、10.3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EMS:4.1、4.2、4.3、4.4、5.2、5.3、6.1、6.2、8.1、8.2、9.1、9.2、9.3、10.2、10.3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OHSMS：4.1、4.2、4.3.1、4.3.2、4.3.3、4.4.1、4.4.3、4.4.6、4.4.7、4.5.1、4.5.2、4.5.3、4.5.5、4.6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w:t>
      </w:r>
      <w:r>
        <w:rPr>
          <w:rFonts w:ascii="宋体" w:hAnsi="宋体"/>
          <w:b/>
          <w:sz w:val="18"/>
          <w:szCs w:val="18"/>
        </w:rPr>
        <w:t>标准/规范/法规</w:t>
      </w:r>
      <w:r>
        <w:rPr>
          <w:rFonts w:hint="eastAsia" w:ascii="宋体" w:hAnsi="宋体"/>
          <w:b/>
          <w:sz w:val="18"/>
          <w:szCs w:val="18"/>
        </w:rPr>
        <w:t>的执行情况、</w:t>
      </w:r>
      <w:r>
        <w:rPr>
          <w:rFonts w:ascii="宋体" w:hAnsi="宋体"/>
          <w:b/>
          <w:sz w:val="18"/>
          <w:szCs w:val="18"/>
        </w:rPr>
        <w:t>上次审核不符合项的验证</w:t>
      </w:r>
      <w:r>
        <w:rPr>
          <w:rFonts w:hint="eastAsia" w:ascii="宋体" w:hAnsi="宋体"/>
          <w:b/>
          <w:sz w:val="18"/>
          <w:szCs w:val="18"/>
        </w:rPr>
        <w:t>、</w:t>
      </w:r>
      <w:r>
        <w:rPr>
          <w:rFonts w:ascii="宋体" w:hAnsi="宋体"/>
          <w:b/>
          <w:sz w:val="18"/>
          <w:szCs w:val="18"/>
        </w:rPr>
        <w:t>认证证书、标志的使用情况</w:t>
      </w:r>
      <w:r>
        <w:rPr>
          <w:rFonts w:hint="eastAsia" w:ascii="宋体" w:hAnsi="宋体"/>
          <w:b/>
          <w:sz w:val="18"/>
          <w:szCs w:val="18"/>
        </w:rPr>
        <w:t>、</w:t>
      </w:r>
      <w:r>
        <w:rPr>
          <w:rFonts w:ascii="宋体" w:hAnsi="宋体"/>
          <w:b/>
          <w:sz w:val="18"/>
          <w:szCs w:val="18"/>
        </w:rPr>
        <w:t>投诉或事故</w:t>
      </w:r>
      <w:r>
        <w:rPr>
          <w:rFonts w:hint="eastAsia" w:ascii="宋体" w:hAnsi="宋体"/>
          <w:b/>
          <w:sz w:val="18"/>
          <w:szCs w:val="18"/>
        </w:rPr>
        <w:t>、</w:t>
      </w:r>
      <w:r>
        <w:rPr>
          <w:rFonts w:ascii="宋体" w:hAnsi="宋体"/>
          <w:b/>
          <w:sz w:val="18"/>
          <w:szCs w:val="18"/>
        </w:rPr>
        <w:t>监督抽查情况</w:t>
      </w:r>
      <w:r>
        <w:rPr>
          <w:rFonts w:hint="eastAsia" w:ascii="宋体" w:hAnsi="宋体"/>
          <w:b/>
          <w:sz w:val="18"/>
          <w:szCs w:val="18"/>
        </w:rPr>
        <w:t>、</w:t>
      </w:r>
      <w:r>
        <w:rPr>
          <w:rFonts w:ascii="宋体" w:hAnsi="宋体"/>
          <w:b/>
          <w:sz w:val="18"/>
          <w:szCs w:val="18"/>
        </w:rPr>
        <w:t>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mc:AlternateContent>
        <mc:Choice Requires="wps">
          <w:drawing>
            <wp:anchor distT="0" distB="0" distL="114300" distR="114300" simplePos="0" relativeHeight="251661312" behindDoc="0" locked="0" layoutInCell="1" allowOverlap="1">
              <wp:simplePos x="0" y="0"/>
              <wp:positionH relativeFrom="column">
                <wp:posOffset>4581525</wp:posOffset>
              </wp:positionH>
              <wp:positionV relativeFrom="paragraph">
                <wp:posOffset>125730</wp:posOffset>
              </wp:positionV>
              <wp:extent cx="2022475" cy="256540"/>
              <wp:effectExtent l="0" t="0" r="9525"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pPr>
                            <w:ind w:firstLine="360" w:firstLineChars="200"/>
                          </w:pPr>
                          <w:r>
                            <w:rPr>
                              <w:rFonts w:hint="eastAsia"/>
                              <w:sz w:val="18"/>
                              <w:szCs w:val="18"/>
                            </w:rPr>
                            <w:t>ISC-B-I-14  审核计划(03版)</w:t>
                          </w:r>
                        </w:p>
                      </w:txbxContent>
                    </wps:txbx>
                    <wps:bodyPr upright="1"/>
                  </wps:wsp>
                </a:graphicData>
              </a:graphic>
            </wp:anchor>
          </w:drawing>
        </mc:Choice>
        <mc:Fallback>
          <w:pict>
            <v:shape id="文本框 1" o:spid="_x0000_s1026" o:spt="202" type="#_x0000_t202" style="position:absolute;left:0pt;margin-left:360.75pt;margin-top:9.9pt;height:20.2pt;width:159.25pt;z-index:251661312;mso-width-relative:page;mso-height-relative:page;" fillcolor="#FFFFFF" filled="t" stroked="f" coordsize="21600,21600" o:gfxdata="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900I1wAAAAoBAAAPAAAAAAAAAAEAIAAAACIA&#10;AABkcnMvZG93bnJldi54bWxQSwECFAAUAAAACACHTuJAj3ZKddEBAACOAwAADgAAAAAAAAABACAA&#10;AAAmAQAAZHJzL2Uyb0RvYy54bWxQSwUGAAAAAAYABgBZAQAAaQUAAAAA&#10;">
              <v:fill on="t" focussize="0,0"/>
              <v:stroke on="f"/>
              <v:imagedata o:title=""/>
              <o:lock v:ext="edit" aspectratio="f"/>
              <v:textbox>
                <w:txbxContent>
                  <w:p>
                    <w:pPr>
                      <w:ind w:firstLine="360" w:firstLineChars="200"/>
                    </w:pPr>
                    <w:r>
                      <w:rPr>
                        <w:rFonts w:hint="eastAsia"/>
                        <w:sz w:val="18"/>
                        <w:szCs w:val="18"/>
                      </w:rPr>
                      <w:t>ISC-B-I-14  审核计划(03版)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 xml:space="preserve"> 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66"/>
    <w:rsid w:val="00021CF6"/>
    <w:rsid w:val="00022621"/>
    <w:rsid w:val="000401FF"/>
    <w:rsid w:val="000D7C6A"/>
    <w:rsid w:val="00142450"/>
    <w:rsid w:val="00154C80"/>
    <w:rsid w:val="0021618A"/>
    <w:rsid w:val="002924E8"/>
    <w:rsid w:val="002B4D1C"/>
    <w:rsid w:val="002C412E"/>
    <w:rsid w:val="002D1483"/>
    <w:rsid w:val="00312BF6"/>
    <w:rsid w:val="00320F97"/>
    <w:rsid w:val="00375AA8"/>
    <w:rsid w:val="00391718"/>
    <w:rsid w:val="00396946"/>
    <w:rsid w:val="003B06C0"/>
    <w:rsid w:val="003F47A7"/>
    <w:rsid w:val="00413E8D"/>
    <w:rsid w:val="004A6222"/>
    <w:rsid w:val="004B01F1"/>
    <w:rsid w:val="004F4EE1"/>
    <w:rsid w:val="00540D44"/>
    <w:rsid w:val="00546E12"/>
    <w:rsid w:val="0058463E"/>
    <w:rsid w:val="0059301B"/>
    <w:rsid w:val="005D7B09"/>
    <w:rsid w:val="00785B94"/>
    <w:rsid w:val="007B5C2D"/>
    <w:rsid w:val="007C7896"/>
    <w:rsid w:val="00807D4F"/>
    <w:rsid w:val="0084069A"/>
    <w:rsid w:val="008E3402"/>
    <w:rsid w:val="00927660"/>
    <w:rsid w:val="00965EA7"/>
    <w:rsid w:val="00970FD9"/>
    <w:rsid w:val="00990512"/>
    <w:rsid w:val="00A41B6A"/>
    <w:rsid w:val="00A54447"/>
    <w:rsid w:val="00A57743"/>
    <w:rsid w:val="00A750C8"/>
    <w:rsid w:val="00A76F2C"/>
    <w:rsid w:val="00A77DC1"/>
    <w:rsid w:val="00AC572E"/>
    <w:rsid w:val="00AD548C"/>
    <w:rsid w:val="00AE2319"/>
    <w:rsid w:val="00B22609"/>
    <w:rsid w:val="00B3470D"/>
    <w:rsid w:val="00B94004"/>
    <w:rsid w:val="00BA4B12"/>
    <w:rsid w:val="00BD2738"/>
    <w:rsid w:val="00BD72F2"/>
    <w:rsid w:val="00C27719"/>
    <w:rsid w:val="00C31283"/>
    <w:rsid w:val="00C3775A"/>
    <w:rsid w:val="00C37CD0"/>
    <w:rsid w:val="00C73F66"/>
    <w:rsid w:val="00D5211F"/>
    <w:rsid w:val="00D84B4F"/>
    <w:rsid w:val="00E05BDE"/>
    <w:rsid w:val="00E416F9"/>
    <w:rsid w:val="00E87A92"/>
    <w:rsid w:val="00F0259B"/>
    <w:rsid w:val="00F07C02"/>
    <w:rsid w:val="00F61557"/>
    <w:rsid w:val="02BD147A"/>
    <w:rsid w:val="0A0D43B3"/>
    <w:rsid w:val="10794974"/>
    <w:rsid w:val="126A5672"/>
    <w:rsid w:val="1271266D"/>
    <w:rsid w:val="12741572"/>
    <w:rsid w:val="1CB10D60"/>
    <w:rsid w:val="2758502B"/>
    <w:rsid w:val="2FA62DB5"/>
    <w:rsid w:val="32CE4F77"/>
    <w:rsid w:val="532707A7"/>
    <w:rsid w:val="5419345D"/>
    <w:rsid w:val="558C2CE4"/>
    <w:rsid w:val="57B51501"/>
    <w:rsid w:val="5BC66A10"/>
    <w:rsid w:val="623976CE"/>
    <w:rsid w:val="6F3163EA"/>
    <w:rsid w:val="720F6E30"/>
    <w:rsid w:val="73004386"/>
    <w:rsid w:val="74CD11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438</Words>
  <Characters>2502</Characters>
  <Lines>20</Lines>
  <Paragraphs>5</Paragraphs>
  <TotalTime>1</TotalTime>
  <ScaleCrop>false</ScaleCrop>
  <LinksUpToDate>false</LinksUpToDate>
  <CharactersWithSpaces>2935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叶子</cp:lastModifiedBy>
  <cp:lastPrinted>2019-05-05T01:47:00Z</cp:lastPrinted>
  <dcterms:modified xsi:type="dcterms:W3CDTF">2021-01-18T13:09:55Z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