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襄阳市云业金属材料有限公司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襄阳市高新区长虹北路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许静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手机"/>
            <w:r>
              <w:t>13797567099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法人"/>
            <w:r>
              <w:t>杜汉清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center"/>
              <w:rPr>
                <w:rFonts w:ascii="宋体" w:hAnsi="宋体"/>
                <w:sz w:val="18"/>
              </w:rPr>
            </w:pPr>
            <w:bookmarkStart w:id="5" w:name="合同编号"/>
            <w:r>
              <w:rPr>
                <w:szCs w:val="44"/>
              </w:rPr>
              <w:t>0527-2019-E</w:t>
            </w:r>
            <w:bookmarkEnd w:id="5"/>
          </w:p>
          <w:p>
            <w:pPr>
              <w:wordWrap w:val="0"/>
              <w:ind w:right="458" w:rightChars="191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▇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spacing w:line="0" w:lineRule="atLeast"/>
              <w:jc w:val="left"/>
              <w:rPr>
                <w:sz w:val="20"/>
              </w:rPr>
            </w:pPr>
            <w:bookmarkStart w:id="6" w:name="审核范围"/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MS:</w:t>
            </w:r>
            <w:r>
              <w:rPr>
                <w:rFonts w:hint="eastAsia" w:ascii="宋体" w:hAnsi="宋体"/>
                <w:szCs w:val="21"/>
              </w:rPr>
              <w:t>钎剂、钎料、锡焊料、助焊剂的销售及其场所所涉及的环境管理相关活动</w:t>
            </w:r>
            <w:bookmarkEnd w:id="6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专业代码"/>
            <w:r>
              <w:rPr>
                <w:rFonts w:hint="eastAsia"/>
                <w:b/>
                <w:szCs w:val="21"/>
              </w:rPr>
              <w:t>29.12.00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审核于2020年12月18日 下午至2020年12月18日 下午，共 0.5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3402" w:type="dxa"/>
            <w:gridSpan w:val="5"/>
          </w:tcPr>
          <w:p>
            <w:pPr>
              <w:spacing w:line="240" w:lineRule="exact"/>
            </w:pPr>
            <w:r>
              <w:t>2018-N1QMS-3014142</w:t>
            </w:r>
          </w:p>
          <w:p>
            <w:pPr>
              <w:spacing w:line="240" w:lineRule="exact"/>
            </w:pPr>
            <w:r>
              <w:t>2017-N1EMS-2014142</w:t>
            </w:r>
          </w:p>
          <w:p>
            <w:pPr>
              <w:spacing w:line="240" w:lineRule="exact"/>
            </w:pPr>
            <w:r>
              <w:t>2017-N1OHSMS-2014142</w:t>
            </w:r>
          </w:p>
          <w:p>
            <w:pPr>
              <w:pStyle w:val="2"/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pStyle w:val="2"/>
            </w:pPr>
            <w:r>
              <w:drawing>
                <wp:inline distT="0" distB="0" distL="114300" distR="114300">
                  <wp:extent cx="847725" cy="528955"/>
                  <wp:effectExtent l="0" t="0" r="3175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8" w:name="_GoBack"/>
            <w:bookmarkEnd w:id="8"/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13601093935</w:t>
            </w:r>
          </w:p>
          <w:p>
            <w:pPr>
              <w:pStyle w:val="2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  <w:lang w:val="en-US" w:eastAsia="zh-CN"/>
              </w:rPr>
              <w:t>2.17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20.12.17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551"/>
        <w:gridCol w:w="51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12.18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17：30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E:4.1/4.2/4.3/4.4/5.1/5.2/5.3/6.1.1/6.1.4/6.2/7.1/9.3/10.1/10.3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与管理层有关的环境管理体系控制及运行活动等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业务部</w:t>
            </w:r>
          </w:p>
        </w:tc>
        <w:tc>
          <w:tcPr>
            <w:tcW w:w="2602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钎剂、钎料、锡焊料、助焊剂的销售的环境因素辨识、环境控制环境控制情况、环境应急预案的演练情况等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管理部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(含财务）</w:t>
            </w:r>
          </w:p>
        </w:tc>
        <w:tc>
          <w:tcPr>
            <w:tcW w:w="2602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E:5.3/6.1.2/6.1.1/6.1.3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6.2/7.2/7.3/7.4/8.1/8.2/9.2/10.1/10.2/6.1.3/9.1.1/9.1.2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/>
          <w:p/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t>仓储部</w:t>
            </w:r>
          </w:p>
        </w:tc>
        <w:tc>
          <w:tcPr>
            <w:tcW w:w="2551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</w:t>
            </w:r>
            <w:r>
              <w:rPr>
                <w:rFonts w:hint="eastAsia" w:ascii="宋体" w:hAnsi="宋体"/>
                <w:sz w:val="18"/>
              </w:rPr>
              <w:t>7.1/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46" w:type="dxa"/>
            <w:gridSpan w:val="2"/>
          </w:tcPr>
          <w:p>
            <w:pPr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钎剂、钎料、锡焊料、助焊剂的仓库环境管理</w:t>
            </w:r>
            <w:r>
              <w:rPr>
                <w:rFonts w:hint="eastAsia" w:ascii="宋体" w:hAnsi="宋体"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sz w:val="18"/>
              </w:rPr>
              <w:t>控制情况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17：30-</w:t>
            </w: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18：00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tabs>
                <w:tab w:val="left" w:pos="2681"/>
              </w:tabs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35232"/>
    <w:rsid w:val="000401FF"/>
    <w:rsid w:val="00142450"/>
    <w:rsid w:val="00154C80"/>
    <w:rsid w:val="002753A4"/>
    <w:rsid w:val="002B4D1C"/>
    <w:rsid w:val="002C412E"/>
    <w:rsid w:val="002D1483"/>
    <w:rsid w:val="00320F97"/>
    <w:rsid w:val="003609DB"/>
    <w:rsid w:val="00391718"/>
    <w:rsid w:val="003F47A7"/>
    <w:rsid w:val="004A6222"/>
    <w:rsid w:val="004D1EB5"/>
    <w:rsid w:val="00540D44"/>
    <w:rsid w:val="00546E12"/>
    <w:rsid w:val="006E039C"/>
    <w:rsid w:val="00706300"/>
    <w:rsid w:val="00785B94"/>
    <w:rsid w:val="00807D4F"/>
    <w:rsid w:val="0084069A"/>
    <w:rsid w:val="008E3402"/>
    <w:rsid w:val="00903113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D924FB"/>
    <w:rsid w:val="00E05BDE"/>
    <w:rsid w:val="00E416F9"/>
    <w:rsid w:val="00E87A92"/>
    <w:rsid w:val="00F07C02"/>
    <w:rsid w:val="0A0D43B3"/>
    <w:rsid w:val="126A5672"/>
    <w:rsid w:val="1271266D"/>
    <w:rsid w:val="12741572"/>
    <w:rsid w:val="1CB10D60"/>
    <w:rsid w:val="2A2858D2"/>
    <w:rsid w:val="45771EDC"/>
    <w:rsid w:val="532707A7"/>
    <w:rsid w:val="555F6AA3"/>
    <w:rsid w:val="558C2CE4"/>
    <w:rsid w:val="5BC66A10"/>
    <w:rsid w:val="61DE32D9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</Words>
  <Characters>1687</Characters>
  <Lines>14</Lines>
  <Paragraphs>3</Paragraphs>
  <TotalTime>0</TotalTime>
  <ScaleCrop>false</ScaleCrop>
  <LinksUpToDate>false</LinksUpToDate>
  <CharactersWithSpaces>1979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2020-12-20T12:46:02Z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