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bookmarkStart w:id="0" w:name="合同编号"/>
      <w:r>
        <w:rPr>
          <w:rFonts w:hint="eastAsia" w:ascii="宋体" w:hAnsi="宋体"/>
          <w:b/>
          <w:bCs/>
          <w:kern w:val="0"/>
          <w:szCs w:val="21"/>
          <w:u w:val="single"/>
        </w:rPr>
        <w:t>0493-2019-Q-2020</w:t>
      </w:r>
      <w:bookmarkEnd w:id="0"/>
      <w:r>
        <w:rPr>
          <w:rFonts w:hint="eastAsia" w:ascii="宋体" w:hAnsi="宋体"/>
          <w:b/>
          <w:bCs/>
          <w:kern w:val="0"/>
          <w:szCs w:val="21"/>
          <w:u w:val="single"/>
        </w:rPr>
        <w:t xml:space="preserve"> </w:t>
      </w:r>
      <w:r>
        <w:rPr>
          <w:szCs w:val="44"/>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受审核方：重庆瑞朗电气有限公司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numPr>
          <w:ilvl w:val="0"/>
          <w:numId w:val="1"/>
        </w:numPr>
        <w:ind w:firstLine="522" w:firstLineChars="200"/>
        <w:rPr>
          <w:rFonts w:hint="eastAsia" w:ascii="宋体" w:hAnsi="宋体"/>
          <w:b/>
          <w:color w:val="000000"/>
          <w:sz w:val="26"/>
          <w:szCs w:val="26"/>
        </w:rPr>
      </w:pPr>
      <w:r>
        <w:rPr>
          <w:rFonts w:hint="eastAsia" w:ascii="宋体" w:hAnsi="宋体"/>
          <w:b/>
          <w:color w:val="000000"/>
          <w:sz w:val="26"/>
          <w:szCs w:val="26"/>
        </w:rPr>
        <w:t>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2281"/>
        <w:gridCol w:w="411"/>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2281" w:type="dxa"/>
            <w:vAlign w:val="center"/>
          </w:tcPr>
          <w:p>
            <w:pPr>
              <w:jc w:val="center"/>
              <w:rPr>
                <w:b/>
                <w:sz w:val="21"/>
                <w:szCs w:val="21"/>
              </w:rPr>
            </w:pPr>
            <w:r>
              <w:rPr>
                <w:rFonts w:hint="eastAsia"/>
                <w:b/>
                <w:sz w:val="21"/>
                <w:szCs w:val="21"/>
              </w:rPr>
              <w:t>审核员注册号</w:t>
            </w:r>
          </w:p>
        </w:tc>
        <w:tc>
          <w:tcPr>
            <w:tcW w:w="1146"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2281" w:type="dxa"/>
            <w:vAlign w:val="center"/>
          </w:tcPr>
          <w:p>
            <w:pPr>
              <w:jc w:val="center"/>
              <w:rPr>
                <w:b/>
                <w:sz w:val="21"/>
                <w:szCs w:val="21"/>
              </w:rPr>
            </w:pPr>
            <w:r>
              <w:rPr>
                <w:b/>
                <w:sz w:val="21"/>
                <w:szCs w:val="21"/>
              </w:rPr>
              <w:t>2018-N1QMS-2207381</w:t>
            </w:r>
          </w:p>
        </w:tc>
        <w:tc>
          <w:tcPr>
            <w:tcW w:w="1146" w:type="dxa"/>
            <w:gridSpan w:val="2"/>
            <w:vAlign w:val="center"/>
          </w:tcPr>
          <w:p>
            <w:pPr>
              <w:jc w:val="center"/>
              <w:rPr>
                <w:b/>
                <w:sz w:val="21"/>
                <w:szCs w:val="21"/>
              </w:rPr>
            </w:pPr>
            <w:r>
              <w:rPr>
                <w:b/>
                <w:sz w:val="21"/>
                <w:szCs w:val="21"/>
              </w:rPr>
              <w:t>18.02.06</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2281" w:type="dxa"/>
            <w:vAlign w:val="center"/>
          </w:tcPr>
          <w:p>
            <w:pPr>
              <w:jc w:val="center"/>
              <w:rPr>
                <w:b/>
                <w:sz w:val="21"/>
                <w:szCs w:val="21"/>
              </w:rPr>
            </w:pPr>
            <w:r>
              <w:rPr>
                <w:b/>
                <w:sz w:val="21"/>
                <w:szCs w:val="21"/>
              </w:rPr>
              <w:t>2020-N1QMS-1267598</w:t>
            </w:r>
          </w:p>
        </w:tc>
        <w:tc>
          <w:tcPr>
            <w:tcW w:w="1146"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281" w:type="dxa"/>
          </w:tcPr>
          <w:p>
            <w:pPr>
              <w:rPr>
                <w:b/>
                <w:sz w:val="21"/>
                <w:szCs w:val="21"/>
              </w:rPr>
            </w:pPr>
          </w:p>
        </w:tc>
        <w:tc>
          <w:tcPr>
            <w:tcW w:w="1146"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w:t>
      </w:r>
      <w:r>
        <w:rPr>
          <w:rFonts w:hint="eastAsia"/>
          <w:b/>
          <w:sz w:val="21"/>
          <w:szCs w:val="21"/>
          <w:u w:val="single"/>
          <w:lang w:val="en-US" w:eastAsia="zh-CN"/>
        </w:rPr>
        <w:t>1</w:t>
      </w:r>
      <w:r>
        <w:rPr>
          <w:rFonts w:hint="eastAsia"/>
          <w:b/>
          <w:sz w:val="21"/>
          <w:szCs w:val="21"/>
          <w:u w:val="single"/>
        </w:rPr>
        <w:t>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2"/>
        </w:numPr>
        <w:tabs>
          <w:tab w:val="left" w:pos="645"/>
        </w:tabs>
        <w:rPr>
          <w:rFonts w:hint="eastAsia"/>
          <w:b/>
          <w:sz w:val="26"/>
          <w:szCs w:val="26"/>
        </w:rPr>
      </w:pPr>
      <w:r>
        <w:rPr>
          <w:rFonts w:hint="eastAsia"/>
          <w:b/>
          <w:sz w:val="26"/>
          <w:szCs w:val="26"/>
        </w:rPr>
        <w:t>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359"/>
        <w:gridCol w:w="1120"/>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157" w:type="dxa"/>
            <w:gridSpan w:val="3"/>
          </w:tcPr>
          <w:p>
            <w:pPr>
              <w:spacing w:line="260" w:lineRule="exact"/>
              <w:rPr>
                <w:rFonts w:ascii="宋体"/>
                <w:b/>
                <w:color w:val="FF0000"/>
                <w:sz w:val="21"/>
              </w:rPr>
            </w:pPr>
            <w:bookmarkStart w:id="11" w:name="组织名称Add"/>
            <w:r>
              <w:rPr>
                <w:rFonts w:hint="eastAsia" w:ascii="宋体" w:hAnsi="宋体"/>
                <w:b/>
                <w:sz w:val="21"/>
                <w:szCs w:val="22"/>
              </w:rPr>
              <w:t>重庆瑞朗电气有限公司</w:t>
            </w:r>
            <w:bookmarkEnd w:id="11"/>
          </w:p>
        </w:tc>
        <w:tc>
          <w:tcPr>
            <w:tcW w:w="1120"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2311" w:type="dxa"/>
          </w:tcPr>
          <w:p>
            <w:pPr>
              <w:spacing w:line="260" w:lineRule="exact"/>
              <w:rPr>
                <w:rFonts w:hint="default" w:ascii="宋体" w:eastAsia="宋体"/>
                <w:b/>
                <w:sz w:val="21"/>
                <w:lang w:val="en-US" w:eastAsia="zh-CN"/>
              </w:rPr>
            </w:pPr>
            <w:r>
              <w:rPr>
                <w:rFonts w:hint="eastAsia" w:ascii="宋体"/>
                <w:b/>
                <w:sz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157" w:type="dxa"/>
            <w:gridSpan w:val="3"/>
          </w:tcPr>
          <w:p>
            <w:pPr>
              <w:rPr>
                <w:rFonts w:ascii="宋体"/>
                <w:b/>
                <w:sz w:val="21"/>
              </w:rPr>
            </w:pPr>
            <w:bookmarkStart w:id="12" w:name="注册地址"/>
            <w:r>
              <w:rPr>
                <w:rFonts w:ascii="宋体"/>
                <w:b/>
                <w:sz w:val="21"/>
              </w:rPr>
              <w:t>重庆市江北区港安二路48号6幢7-1</w:t>
            </w:r>
            <w:bookmarkEnd w:id="12"/>
          </w:p>
        </w:tc>
        <w:tc>
          <w:tcPr>
            <w:tcW w:w="1120" w:type="dxa"/>
            <w:vMerge w:val="restart"/>
            <w:vAlign w:val="center"/>
          </w:tcPr>
          <w:p>
            <w:pPr>
              <w:jc w:val="center"/>
              <w:rPr>
                <w:rFonts w:ascii="宋体"/>
                <w:b/>
                <w:sz w:val="21"/>
              </w:rPr>
            </w:pPr>
            <w:r>
              <w:rPr>
                <w:rFonts w:hint="eastAsia" w:ascii="宋体" w:hAnsi="宋体"/>
                <w:b/>
                <w:sz w:val="21"/>
              </w:rPr>
              <w:t>邮编</w:t>
            </w:r>
          </w:p>
        </w:tc>
        <w:tc>
          <w:tcPr>
            <w:tcW w:w="2311"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157" w:type="dxa"/>
            <w:gridSpan w:val="3"/>
          </w:tcPr>
          <w:p>
            <w:pPr>
              <w:rPr>
                <w:rFonts w:ascii="宋体"/>
                <w:b/>
                <w:sz w:val="21"/>
              </w:rPr>
            </w:pPr>
            <w:bookmarkStart w:id="14" w:name="办公地址"/>
            <w:r>
              <w:rPr>
                <w:rFonts w:ascii="宋体"/>
                <w:b/>
                <w:sz w:val="21"/>
              </w:rPr>
              <w:t>重庆市江北区港安二路48号6幢7-1</w:t>
            </w:r>
            <w:bookmarkEnd w:id="14"/>
          </w:p>
        </w:tc>
        <w:tc>
          <w:tcPr>
            <w:tcW w:w="1120" w:type="dxa"/>
            <w:vMerge w:val="continue"/>
            <w:vAlign w:val="center"/>
          </w:tcPr>
          <w:p>
            <w:pPr>
              <w:jc w:val="center"/>
              <w:rPr>
                <w:rFonts w:ascii="宋体"/>
                <w:b/>
                <w:sz w:val="21"/>
              </w:rPr>
            </w:pPr>
          </w:p>
        </w:tc>
        <w:tc>
          <w:tcPr>
            <w:tcW w:w="2311"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157" w:type="dxa"/>
            <w:gridSpan w:val="3"/>
          </w:tcPr>
          <w:p>
            <w:pPr>
              <w:rPr>
                <w:rFonts w:ascii="宋体"/>
                <w:b/>
                <w:sz w:val="21"/>
              </w:rPr>
            </w:pPr>
            <w:bookmarkStart w:id="16" w:name="生产地址Add"/>
            <w:r>
              <w:rPr>
                <w:rFonts w:ascii="宋体"/>
                <w:b/>
                <w:sz w:val="21"/>
              </w:rPr>
              <w:t>重庆市江北区港安二路48号6幢7-1</w:t>
            </w:r>
            <w:bookmarkEnd w:id="16"/>
          </w:p>
        </w:tc>
        <w:tc>
          <w:tcPr>
            <w:tcW w:w="1120" w:type="dxa"/>
            <w:vMerge w:val="continue"/>
            <w:vAlign w:val="center"/>
          </w:tcPr>
          <w:p>
            <w:pPr>
              <w:jc w:val="center"/>
              <w:rPr>
                <w:rFonts w:ascii="宋体"/>
                <w:b/>
                <w:sz w:val="21"/>
              </w:rPr>
            </w:pPr>
          </w:p>
        </w:tc>
        <w:tc>
          <w:tcPr>
            <w:tcW w:w="2311"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王雪琴</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359" w:type="dxa"/>
            <w:vAlign w:val="center"/>
          </w:tcPr>
          <w:p>
            <w:pPr>
              <w:jc w:val="center"/>
              <w:rPr>
                <w:rFonts w:ascii="宋体"/>
                <w:b/>
                <w:sz w:val="21"/>
              </w:rPr>
            </w:pPr>
            <w:bookmarkStart w:id="19" w:name="联系人电话Add"/>
            <w:r>
              <w:rPr>
                <w:rFonts w:ascii="宋体"/>
                <w:b/>
                <w:sz w:val="21"/>
              </w:rPr>
              <w:t>023-67940459</w:t>
            </w:r>
            <w:bookmarkEnd w:id="19"/>
          </w:p>
        </w:tc>
        <w:tc>
          <w:tcPr>
            <w:tcW w:w="1120" w:type="dxa"/>
            <w:vAlign w:val="center"/>
          </w:tcPr>
          <w:p>
            <w:pPr>
              <w:jc w:val="center"/>
              <w:rPr>
                <w:rFonts w:ascii="宋体"/>
                <w:b/>
                <w:sz w:val="21"/>
              </w:rPr>
            </w:pPr>
            <w:r>
              <w:rPr>
                <w:rFonts w:hint="eastAsia" w:ascii="宋体" w:hAnsi="宋体"/>
                <w:b/>
                <w:sz w:val="21"/>
              </w:rPr>
              <w:t>传真</w:t>
            </w:r>
          </w:p>
        </w:tc>
        <w:tc>
          <w:tcPr>
            <w:tcW w:w="2311"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王俭</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359" w:type="dxa"/>
          </w:tcPr>
          <w:p>
            <w:pPr>
              <w:rPr>
                <w:rFonts w:ascii="宋体" w:hAnsi="宋体"/>
                <w:b/>
                <w:sz w:val="21"/>
                <w:szCs w:val="21"/>
              </w:rPr>
            </w:pPr>
          </w:p>
        </w:tc>
        <w:tc>
          <w:tcPr>
            <w:tcW w:w="1120" w:type="dxa"/>
            <w:vAlign w:val="center"/>
          </w:tcPr>
          <w:p>
            <w:pPr>
              <w:jc w:val="center"/>
              <w:rPr>
                <w:rFonts w:ascii="宋体" w:hAnsi="宋体"/>
                <w:b/>
                <w:sz w:val="21"/>
                <w:szCs w:val="21"/>
              </w:rPr>
            </w:pPr>
            <w:r>
              <w:rPr>
                <w:rFonts w:hint="eastAsia" w:ascii="宋体" w:hAnsi="宋体"/>
                <w:b/>
                <w:sz w:val="21"/>
                <w:szCs w:val="21"/>
              </w:rPr>
              <w:t>管理者代表</w:t>
            </w:r>
          </w:p>
        </w:tc>
        <w:tc>
          <w:tcPr>
            <w:tcW w:w="2311" w:type="dxa"/>
          </w:tcPr>
          <w:p>
            <w:pPr>
              <w:rPr>
                <w:rFonts w:ascii="宋体"/>
                <w:b/>
                <w:sz w:val="21"/>
              </w:rPr>
            </w:pPr>
            <w:bookmarkStart w:id="22" w:name="管理者代表"/>
            <w:r>
              <w:rPr>
                <w:rFonts w:ascii="宋体"/>
                <w:b/>
                <w:sz w:val="21"/>
              </w:rPr>
              <w:t>王雪琴</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2020年12月18日 上午至2020年12月18日 上午</w:t>
            </w:r>
            <w:bookmarkEnd w:id="23"/>
          </w:p>
        </w:tc>
        <w:tc>
          <w:tcPr>
            <w:tcW w:w="1359" w:type="dxa"/>
            <w:vAlign w:val="center"/>
          </w:tcPr>
          <w:p>
            <w:pPr>
              <w:rPr>
                <w:rFonts w:ascii="宋体" w:hAnsi="宋体"/>
                <w:b/>
                <w:sz w:val="21"/>
                <w:szCs w:val="21"/>
              </w:rPr>
            </w:pPr>
            <w:r>
              <w:rPr>
                <w:rFonts w:hint="eastAsia" w:ascii="宋体" w:hAnsi="宋体"/>
                <w:b/>
                <w:sz w:val="21"/>
                <w:szCs w:val="21"/>
              </w:rPr>
              <w:t>一体化审核</w:t>
            </w:r>
          </w:p>
        </w:tc>
        <w:tc>
          <w:tcPr>
            <w:tcW w:w="3431"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 xml:space="preserve">环保设备（水、空气处理设备）的生产和销售 </w:t>
            </w:r>
            <w:r>
              <w:rPr>
                <w:rFonts w:hint="eastAsia" w:ascii="宋体" w:hAnsi="宋体"/>
              </w:rPr>
              <w:t xml:space="preserve"> </w:t>
            </w:r>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hint="eastAsia" w:ascii="宋体" w:hAnsi="宋体"/>
                <w:b/>
                <w:sz w:val="21"/>
                <w:szCs w:val="21"/>
              </w:rPr>
            </w:pPr>
            <w:r>
              <w:rPr>
                <w:rFonts w:hint="eastAsia" w:ascii="宋体" w:hAnsi="宋体"/>
                <w:b/>
                <w:sz w:val="21"/>
                <w:szCs w:val="21"/>
                <w:lang w:val="en-US" w:eastAsia="zh-CN"/>
              </w:rPr>
              <w:t>公司</w:t>
            </w:r>
            <w:r>
              <w:rPr>
                <w:rFonts w:hint="eastAsia" w:ascii="宋体" w:hAnsi="宋体"/>
                <w:b/>
                <w:sz w:val="21"/>
                <w:szCs w:val="21"/>
              </w:rPr>
              <w:t>地址变更：</w:t>
            </w:r>
          </w:p>
          <w:p>
            <w:pPr>
              <w:spacing w:line="360" w:lineRule="exact"/>
              <w:rPr>
                <w:rFonts w:hint="eastAsia" w:ascii="宋体" w:hAnsi="宋体"/>
                <w:b/>
                <w:sz w:val="21"/>
                <w:szCs w:val="21"/>
              </w:rPr>
            </w:pPr>
            <w:r>
              <w:rPr>
                <w:rFonts w:hint="eastAsia" w:ascii="宋体" w:hAnsi="宋体"/>
                <w:b/>
                <w:sz w:val="21"/>
                <w:szCs w:val="21"/>
              </w:rPr>
              <w:t>原注册地址：重庆市北部新区高新园星光大道62号海王星科技大厦五区6层</w:t>
            </w:r>
          </w:p>
          <w:p>
            <w:pPr>
              <w:spacing w:line="360" w:lineRule="exact"/>
              <w:rPr>
                <w:rFonts w:hint="eastAsia" w:ascii="宋体" w:hAnsi="宋体"/>
                <w:b/>
                <w:sz w:val="21"/>
                <w:szCs w:val="21"/>
              </w:rPr>
            </w:pPr>
            <w:r>
              <w:rPr>
                <w:rFonts w:hint="eastAsia" w:ascii="宋体" w:hAnsi="宋体"/>
                <w:b/>
                <w:sz w:val="21"/>
                <w:szCs w:val="21"/>
              </w:rPr>
              <w:t>原经营地址，生产地址：重庆市江北区寸滩曙光工业园区C区7栋6楼 </w:t>
            </w:r>
          </w:p>
          <w:p>
            <w:pPr>
              <w:spacing w:line="360" w:lineRule="exact"/>
              <w:rPr>
                <w:rFonts w:ascii="宋体" w:hAnsi="宋体"/>
                <w:b/>
                <w:sz w:val="21"/>
                <w:szCs w:val="21"/>
              </w:rPr>
            </w:pPr>
            <w:r>
              <w:rPr>
                <w:rFonts w:hint="eastAsia" w:ascii="宋体" w:hAnsi="宋体"/>
                <w:b/>
                <w:sz w:val="21"/>
                <w:szCs w:val="21"/>
              </w:rPr>
              <w:t>现经营地址</w:t>
            </w:r>
            <w:r>
              <w:rPr>
                <w:rFonts w:hint="eastAsia" w:ascii="宋体" w:hAnsi="宋体"/>
                <w:b/>
                <w:sz w:val="21"/>
                <w:szCs w:val="21"/>
                <w:lang w:eastAsia="zh-CN"/>
              </w:rPr>
              <w:t>、</w:t>
            </w:r>
            <w:r>
              <w:rPr>
                <w:rFonts w:hint="eastAsia" w:ascii="宋体" w:hAnsi="宋体"/>
                <w:b/>
                <w:sz w:val="21"/>
                <w:szCs w:val="21"/>
              </w:rPr>
              <w:t>生产地址</w:t>
            </w:r>
            <w:r>
              <w:rPr>
                <w:rFonts w:hint="eastAsia" w:ascii="宋体" w:hAnsi="宋体"/>
                <w:b/>
                <w:sz w:val="21"/>
                <w:szCs w:val="21"/>
                <w:lang w:eastAsia="zh-CN"/>
              </w:rPr>
              <w:t>、</w:t>
            </w:r>
            <w:r>
              <w:rPr>
                <w:rFonts w:hint="eastAsia" w:ascii="宋体" w:hAnsi="宋体"/>
                <w:b/>
                <w:sz w:val="21"/>
                <w:szCs w:val="21"/>
              </w:rPr>
              <w:t>注册地址：重庆市江北区港安二路48号6幢7-1</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18.02.06</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359"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2022-10-24</w:t>
            </w:r>
          </w:p>
        </w:tc>
        <w:tc>
          <w:tcPr>
            <w:tcW w:w="1120"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2311" w:type="dxa"/>
          </w:tcPr>
          <w:p>
            <w:pPr>
              <w:spacing w:line="260" w:lineRule="exact"/>
              <w:rPr>
                <w:rFonts w:hint="eastAsia" w:ascii="宋体" w:eastAsia="宋体"/>
                <w:b/>
                <w:sz w:val="21"/>
                <w:lang w:val="en-US" w:eastAsia="zh-CN"/>
              </w:rPr>
            </w:pPr>
            <w:bookmarkStart w:id="29" w:name="审核开始日"/>
            <w:r>
              <w:rPr>
                <w:rFonts w:hint="eastAsia" w:ascii="宋体" w:hAnsi="宋体"/>
                <w:b/>
                <w:sz w:val="21"/>
                <w:szCs w:val="21"/>
              </w:rPr>
              <w:t>2019年10月16日 上午</w:t>
            </w:r>
            <w:bookmarkEnd w:id="29"/>
            <w:r>
              <w:rPr>
                <w:rFonts w:hint="eastAsia" w:ascii="宋体" w:hAnsi="宋体"/>
                <w:b/>
                <w:sz w:val="21"/>
                <w:szCs w:val="21"/>
                <w:lang w:eastAsia="zh-CN"/>
              </w:rPr>
              <w:t>至</w:t>
            </w:r>
            <w:r>
              <w:rPr>
                <w:rFonts w:hint="eastAsia" w:ascii="宋体" w:hAnsi="宋体"/>
                <w:b/>
                <w:sz w:val="21"/>
                <w:szCs w:val="21"/>
              </w:rPr>
              <w:t>2019年10月1</w:t>
            </w:r>
            <w:r>
              <w:rPr>
                <w:rFonts w:hint="eastAsia" w:ascii="宋体" w:hAnsi="宋体"/>
                <w:b/>
                <w:sz w:val="21"/>
                <w:szCs w:val="21"/>
                <w:lang w:val="en-US" w:eastAsia="zh-CN"/>
              </w:rPr>
              <w:t>7</w:t>
            </w:r>
            <w:r>
              <w:rPr>
                <w:rFonts w:hint="eastAsia" w:ascii="宋体" w:hAnsi="宋体"/>
                <w:b/>
                <w:sz w:val="21"/>
                <w:szCs w:val="21"/>
              </w:rPr>
              <w:t>日 上午</w:t>
            </w:r>
          </w:p>
        </w:tc>
      </w:tr>
    </w:tbl>
    <w:p>
      <w:pPr>
        <w:numPr>
          <w:ilvl w:val="0"/>
          <w:numId w:val="0"/>
        </w:numPr>
        <w:tabs>
          <w:tab w:val="left" w:pos="645"/>
        </w:tabs>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rPr>
          <w:rFonts w:hint="eastAsia" w:ascii="宋体" w:hAnsi="宋体"/>
          <w:b/>
          <w:sz w:val="21"/>
          <w:szCs w:val="21"/>
          <w:lang w:val="en-US" w:eastAsia="zh-CN"/>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eastAsia" w:ascii="宋体" w:hAnsi="宋体"/>
          <w:b/>
          <w:sz w:val="21"/>
          <w:szCs w:val="21"/>
          <w:lang w:val="en-US" w:eastAsia="zh-CN"/>
        </w:rPr>
      </w:pPr>
      <w:r>
        <w:rPr>
          <w:rFonts w:hint="eastAsia" w:ascii="宋体" w:hAnsi="宋体"/>
          <w:b/>
          <w:sz w:val="21"/>
          <w:szCs w:val="21"/>
          <w:lang w:val="en-US" w:eastAsia="zh-CN"/>
        </w:rPr>
        <w:t>4. 本次审核覆盖时间：从上次审核结束日的</w:t>
      </w:r>
      <w:r>
        <w:rPr>
          <w:rFonts w:hint="eastAsia"/>
          <w:color w:val="000000"/>
          <w:szCs w:val="21"/>
        </w:rPr>
        <w:t>2019年10月1</w:t>
      </w:r>
      <w:r>
        <w:rPr>
          <w:rFonts w:hint="eastAsia"/>
          <w:color w:val="000000"/>
          <w:szCs w:val="21"/>
          <w:lang w:val="en-US" w:eastAsia="zh-CN"/>
        </w:rPr>
        <w:t>7</w:t>
      </w:r>
      <w:r>
        <w:rPr>
          <w:rFonts w:hint="eastAsia"/>
          <w:color w:val="000000"/>
          <w:szCs w:val="21"/>
        </w:rPr>
        <w:t>日 上午</w:t>
      </w:r>
      <w:r>
        <w:rPr>
          <w:rFonts w:hint="eastAsia" w:ascii="宋体" w:hAnsi="宋体"/>
          <w:b/>
          <w:sz w:val="21"/>
          <w:szCs w:val="21"/>
          <w:lang w:val="en-US" w:eastAsia="zh-CN"/>
        </w:rPr>
        <w:t>至</w:t>
      </w:r>
      <w:r>
        <w:rPr>
          <w:color w:val="000000"/>
          <w:szCs w:val="21"/>
        </w:rPr>
        <w:t>2020年12月18日</w:t>
      </w:r>
      <w:r>
        <w:rPr>
          <w:rFonts w:hint="eastAsia" w:ascii="宋体" w:hAnsi="宋体"/>
          <w:b/>
          <w:sz w:val="21"/>
          <w:szCs w:val="21"/>
          <w:lang w:val="en-US" w:eastAsia="zh-CN"/>
        </w:rPr>
        <w:t>上午</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w:t>
            </w:r>
            <w:r>
              <w:rPr>
                <w:rFonts w:hint="eastAsia" w:ascii="宋体" w:hAnsi="宋体"/>
                <w:b/>
                <w:sz w:val="21"/>
                <w:szCs w:val="21"/>
              </w:rPr>
              <w:t>、组织及其环境的识别情</w:t>
            </w:r>
          </w:p>
          <w:p>
            <w:pPr>
              <w:spacing w:line="240" w:lineRule="exact"/>
              <w:ind w:firstLine="420" w:firstLineChars="200"/>
              <w:rPr>
                <w:rFonts w:hint="eastAsia" w:ascii="宋体" w:hAnsi="宋体"/>
                <w:b/>
                <w:sz w:val="21"/>
                <w:szCs w:val="21"/>
              </w:rPr>
            </w:pPr>
            <w:bookmarkStart w:id="30" w:name="组织名称"/>
            <w:r>
              <w:rPr>
                <w:rFonts w:hint="eastAsia" w:ascii="宋体" w:hAnsi="宋体" w:cs="宋体"/>
                <w:sz w:val="21"/>
                <w:szCs w:val="21"/>
              </w:rPr>
              <w:t>重庆瑞朗电气有限公司</w:t>
            </w:r>
            <w:bookmarkEnd w:id="30"/>
            <w:r>
              <w:rPr>
                <w:rFonts w:hint="eastAsia" w:ascii="宋体" w:hAnsi="宋体" w:cs="宋体"/>
                <w:sz w:val="21"/>
                <w:szCs w:val="21"/>
              </w:rPr>
              <w:t>是一家专业从事</w:t>
            </w:r>
            <w:bookmarkStart w:id="31" w:name="审核范围"/>
            <w:r>
              <w:rPr>
                <w:rFonts w:hint="eastAsia" w:ascii="宋体" w:hAnsi="宋体" w:cs="宋体"/>
                <w:sz w:val="21"/>
                <w:szCs w:val="21"/>
              </w:rPr>
              <w:t>环保设备（水、空气处理设备）的生产和销售</w:t>
            </w:r>
            <w:bookmarkEnd w:id="31"/>
            <w:r>
              <w:rPr>
                <w:rFonts w:hint="eastAsia" w:ascii="宋体" w:hAnsi="宋体" w:cs="宋体"/>
                <w:sz w:val="21"/>
                <w:szCs w:val="21"/>
              </w:rPr>
              <w:t>的企业。现有员工</w:t>
            </w:r>
            <w:r>
              <w:rPr>
                <w:rFonts w:hint="eastAsia" w:ascii="宋体" w:hAnsi="宋体" w:cs="宋体"/>
                <w:sz w:val="21"/>
                <w:szCs w:val="21"/>
                <w:lang w:val="en-US" w:eastAsia="zh-CN"/>
              </w:rPr>
              <w:t>25</w:t>
            </w:r>
            <w:r>
              <w:rPr>
                <w:rFonts w:hint="eastAsia" w:ascii="宋体" w:hAnsi="宋体" w:cs="宋体"/>
                <w:sz w:val="21"/>
                <w:szCs w:val="21"/>
              </w:rPr>
              <w:t>人，产品广泛运用到；</w:t>
            </w:r>
            <w:r>
              <w:rPr>
                <w:rFonts w:hint="eastAsia" w:ascii="宋体" w:hAnsi="宋体" w:cs="宋体"/>
                <w:sz w:val="21"/>
                <w:szCs w:val="21"/>
                <w:lang w:eastAsia="zh-CN"/>
              </w:rPr>
              <w:t>游泳池、地铁、医院等需要水及空气处理净化的公共领域</w:t>
            </w:r>
            <w:r>
              <w:rPr>
                <w:rFonts w:hint="eastAsia" w:ascii="宋体" w:hAnsi="宋体" w:cs="宋体"/>
                <w:sz w:val="21"/>
                <w:szCs w:val="21"/>
              </w:rPr>
              <w:t>。经营状况良好。组织对内外部因素、相关方需求和期望进行了充分的识别，策划和实施有效。确定了体系的边界，基本适用。管理体系不适用</w:t>
            </w:r>
            <w:r>
              <w:rPr>
                <w:rFonts w:hint="eastAsia" w:ascii="宋体" w:hAnsi="宋体" w:cs="宋体"/>
                <w:sz w:val="21"/>
                <w:szCs w:val="21"/>
                <w:lang w:eastAsia="zh-CN"/>
              </w:rPr>
              <w:t>条款为：</w:t>
            </w:r>
            <w:r>
              <w:rPr>
                <w:rFonts w:hint="eastAsia" w:ascii="宋体" w:hAnsi="宋体" w:cs="宋体"/>
                <w:sz w:val="21"/>
                <w:szCs w:val="21"/>
                <w:lang w:val="en-US" w:eastAsia="zh-CN"/>
              </w:rPr>
              <w:t>8.3</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w:t>
            </w:r>
            <w:r>
              <w:rPr>
                <w:rFonts w:hint="eastAsia" w:ascii="宋体" w:hAnsi="宋体" w:cs="宋体"/>
                <w:color w:val="000000"/>
                <w:sz w:val="21"/>
                <w:szCs w:val="21"/>
                <w:lang w:eastAsia="zh-CN"/>
              </w:rPr>
              <w:t>产品质量</w:t>
            </w:r>
            <w:r>
              <w:rPr>
                <w:rFonts w:hint="eastAsia" w:ascii="宋体" w:hAnsi="宋体" w:cs="宋体"/>
                <w:color w:val="000000"/>
                <w:sz w:val="21"/>
                <w:szCs w:val="21"/>
              </w:rPr>
              <w:t>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4"/>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rPr>
                <w:rFonts w:ascii="宋体" w:hAnsi="宋体"/>
                <w:b/>
                <w:sz w:val="21"/>
                <w:szCs w:val="21"/>
              </w:rPr>
            </w:pPr>
            <w:r>
              <w:rPr>
                <w:rFonts w:hint="eastAsia" w:ascii="宋体" w:hAnsi="宋体" w:cs="宋体"/>
                <w:color w:val="000000"/>
                <w:sz w:val="21"/>
                <w:szCs w:val="21"/>
              </w:rPr>
              <w:t>“</w:t>
            </w:r>
            <w:r>
              <w:rPr>
                <w:rFonts w:hint="eastAsia"/>
                <w:sz w:val="21"/>
                <w:szCs w:val="21"/>
              </w:rPr>
              <w:t>质量为本、信誉至上，持续改进，争创一流，满足要求</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ascii="宋体" w:hAnsi="宋体" w:cs="宋体"/>
                <w:color w:val="000000"/>
                <w:sz w:val="21"/>
                <w:szCs w:val="21"/>
              </w:rPr>
              <w:t>制定并实施了相关程序和安全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adjustRightInd w:val="0"/>
              <w:snapToGrid w:val="0"/>
              <w:spacing w:line="400" w:lineRule="exact"/>
              <w:rPr>
                <w:rFonts w:hint="eastAsia" w:ascii="宋体" w:hAnsi="宋体"/>
                <w:b/>
                <w:sz w:val="21"/>
                <w:szCs w:val="21"/>
              </w:rPr>
            </w:pPr>
            <w:r>
              <w:rPr>
                <w:rFonts w:hint="eastAsia" w:ascii="宋体" w:hAnsi="宋体"/>
                <w:b/>
                <w:sz w:val="21"/>
                <w:szCs w:val="21"/>
              </w:rPr>
              <w:t>质量管理体系过程有：</w:t>
            </w:r>
          </w:p>
          <w:p>
            <w:pPr>
              <w:rPr>
                <w:rFonts w:hint="eastAsia"/>
                <w:sz w:val="21"/>
                <w:szCs w:val="21"/>
                <w:lang w:val="en-US" w:eastAsia="zh-CN"/>
              </w:rPr>
            </w:pPr>
            <w:r>
              <w:rPr>
                <w:rFonts w:hint="eastAsia"/>
                <w:sz w:val="21"/>
                <w:szCs w:val="21"/>
                <w:lang w:val="en-US" w:eastAsia="zh-CN"/>
              </w:rPr>
              <w:t>环保设备（水、空气处理设备）的生产和销售流程 ：</w:t>
            </w:r>
          </w:p>
          <w:p>
            <w:pPr>
              <w:rPr>
                <w:rFonts w:hint="default" w:ascii="宋体" w:hAnsi="宋体" w:eastAsia="宋体"/>
                <w:sz w:val="21"/>
                <w:szCs w:val="21"/>
                <w:lang w:val="en-US" w:eastAsia="zh-CN"/>
              </w:rPr>
            </w:pPr>
            <w:r>
              <w:rPr>
                <w:rFonts w:hint="eastAsia"/>
                <w:sz w:val="21"/>
                <w:szCs w:val="21"/>
              </w:rPr>
              <w:t>采购配件—组装—调试—检验—打包—入库</w:t>
            </w:r>
            <w:r>
              <w:rPr>
                <w:rFonts w:hint="eastAsia"/>
                <w:sz w:val="21"/>
                <w:szCs w:val="21"/>
                <w:lang w:val="en-US" w:eastAsia="zh-CN"/>
              </w:rPr>
              <w:t>---签订合同---销售----交付客户</w:t>
            </w:r>
          </w:p>
          <w:p>
            <w:pPr>
              <w:tabs>
                <w:tab w:val="left" w:pos="540"/>
              </w:tabs>
              <w:spacing w:line="300" w:lineRule="exact"/>
              <w:ind w:left="211" w:hanging="211" w:hangingChars="100"/>
              <w:rPr>
                <w:rFonts w:hint="default"/>
                <w:sz w:val="20"/>
                <w:szCs w:val="22"/>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sz w:val="21"/>
                <w:szCs w:val="21"/>
              </w:rPr>
              <w:t>组装</w:t>
            </w:r>
            <w:r>
              <w:rPr>
                <w:rFonts w:hint="eastAsia"/>
                <w:sz w:val="21"/>
                <w:szCs w:val="21"/>
                <w:lang w:eastAsia="zh-CN"/>
              </w:rPr>
              <w:t>、</w:t>
            </w:r>
            <w:r>
              <w:rPr>
                <w:rFonts w:hint="eastAsia"/>
                <w:sz w:val="21"/>
                <w:szCs w:val="21"/>
              </w:rPr>
              <w:t>调试</w:t>
            </w:r>
            <w:r>
              <w:rPr>
                <w:rFonts w:hint="eastAsia"/>
                <w:sz w:val="20"/>
                <w:szCs w:val="22"/>
                <w:lang w:eastAsia="zh-CN"/>
              </w:rPr>
              <w:t>过程</w:t>
            </w:r>
            <w:r>
              <w:rPr>
                <w:rFonts w:hint="eastAsia"/>
                <w:sz w:val="20"/>
                <w:szCs w:val="22"/>
                <w:lang w:val="en-US" w:eastAsia="zh-CN"/>
              </w:rPr>
              <w:t xml:space="preserve">  外包过程：机箱制作。</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需要确认过程</w:t>
            </w:r>
            <w:r>
              <w:rPr>
                <w:rFonts w:hint="eastAsia" w:ascii="宋体" w:hAnsi="宋体"/>
                <w:b/>
                <w:sz w:val="21"/>
                <w:szCs w:val="21"/>
                <w:lang w:eastAsia="zh-CN"/>
              </w:rPr>
              <w:t>：无</w:t>
            </w:r>
          </w:p>
          <w:p>
            <w:pPr>
              <w:numPr>
                <w:ilvl w:val="0"/>
                <w:numId w:val="0"/>
              </w:numPr>
              <w:spacing w:line="400" w:lineRule="atLeast"/>
              <w:ind w:firstLine="422" w:firstLineChars="200"/>
              <w:rPr>
                <w:rFonts w:hint="eastAsia" w:ascii="宋体" w:hAnsi="宋体" w:eastAsia="宋体"/>
                <w:b/>
                <w:sz w:val="21"/>
                <w:szCs w:val="21"/>
                <w:lang w:eastAsia="zh-CN"/>
              </w:rPr>
            </w:pP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ascii="宋体" w:hAnsi="宋体"/>
                <w:sz w:val="21"/>
                <w:szCs w:val="21"/>
              </w:rPr>
              <w:t>根据公司</w:t>
            </w:r>
            <w:r>
              <w:rPr>
                <w:rFonts w:hint="eastAsia" w:ascii="宋体" w:hAnsi="宋体"/>
                <w:sz w:val="21"/>
                <w:szCs w:val="21"/>
                <w:lang w:eastAsia="zh-CN"/>
              </w:rPr>
              <w:t>生产</w:t>
            </w:r>
            <w:r>
              <w:rPr>
                <w:rFonts w:hint="eastAsia" w:ascii="宋体" w:hAnsi="宋体"/>
                <w:sz w:val="21"/>
                <w:szCs w:val="21"/>
              </w:rPr>
              <w:t>特点,公司不提供设计</w:t>
            </w:r>
            <w:r>
              <w:rPr>
                <w:rFonts w:hint="eastAsia" w:ascii="宋体" w:hAnsi="宋体"/>
                <w:sz w:val="21"/>
                <w:szCs w:val="21"/>
                <w:lang w:eastAsia="zh-CN"/>
              </w:rPr>
              <w:t>新产品</w:t>
            </w:r>
            <w:r>
              <w:rPr>
                <w:rFonts w:hint="eastAsia" w:ascii="宋体" w:hAnsi="宋体"/>
                <w:sz w:val="21"/>
                <w:szCs w:val="21"/>
              </w:rPr>
              <w:t>的要求。公司所</w:t>
            </w:r>
            <w:r>
              <w:rPr>
                <w:rFonts w:hint="eastAsia" w:ascii="宋体" w:hAnsi="宋体"/>
                <w:sz w:val="21"/>
                <w:szCs w:val="21"/>
                <w:lang w:eastAsia="zh-CN"/>
              </w:rPr>
              <w:t>生产</w:t>
            </w:r>
            <w:r>
              <w:rPr>
                <w:rFonts w:hint="eastAsia" w:ascii="宋体" w:hAnsi="宋体"/>
                <w:sz w:val="21"/>
                <w:szCs w:val="21"/>
              </w:rPr>
              <w:t>的产品按国家标准和</w:t>
            </w:r>
            <w:r>
              <w:rPr>
                <w:rFonts w:hint="eastAsia" w:ascii="宋体" w:hAnsi="宋体"/>
                <w:sz w:val="21"/>
                <w:szCs w:val="21"/>
                <w:lang w:eastAsia="zh-CN"/>
              </w:rPr>
              <w:t>客户相关要求</w:t>
            </w:r>
            <w:r>
              <w:rPr>
                <w:rFonts w:hint="eastAsia" w:ascii="宋体" w:hAnsi="宋体"/>
                <w:sz w:val="21"/>
                <w:szCs w:val="21"/>
              </w:rPr>
              <w:t>执行，生产工艺成熟，整个</w:t>
            </w:r>
            <w:r>
              <w:rPr>
                <w:rFonts w:hint="eastAsia" w:ascii="宋体" w:hAnsi="宋体"/>
                <w:sz w:val="21"/>
                <w:szCs w:val="21"/>
                <w:lang w:eastAsia="zh-CN"/>
              </w:rPr>
              <w:t>生产</w:t>
            </w:r>
            <w:r>
              <w:rPr>
                <w:rFonts w:hint="eastAsia" w:ascii="宋体" w:hAnsi="宋体"/>
                <w:sz w:val="21"/>
                <w:szCs w:val="21"/>
              </w:rPr>
              <w:t>经营过程不涉及设计开发的内容</w:t>
            </w:r>
            <w:r>
              <w:rPr>
                <w:rFonts w:hint="eastAsia" w:ascii="宋体" w:hAnsi="宋体"/>
                <w:sz w:val="21"/>
                <w:szCs w:val="21"/>
                <w:lang w:eastAsia="zh-CN"/>
              </w:rPr>
              <w:t>，</w:t>
            </w:r>
            <w:r>
              <w:rPr>
                <w:rFonts w:hint="eastAsia" w:ascii="宋体" w:hAnsi="宋体"/>
                <w:sz w:val="21"/>
                <w:szCs w:val="21"/>
              </w:rPr>
              <w:t>故该条款不适用。8.3条款的不适用对确保产品和服务合格的能力和责任以及增强客户满意不会产生影响。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4"/>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4"/>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公司编制了《文件和资料控制程序》并按照申请认证的标准要求，建立并形成了文件化的质量管理体系，体系文件对管理体系各过程进行了识别确定，明确了各要素间的相互关系及其管控要求。公司体系文件于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10</w:t>
            </w:r>
            <w:r>
              <w:rPr>
                <w:rFonts w:hint="eastAsia" w:ascii="宋体" w:hAnsi="宋体" w:eastAsia="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hint="eastAsia" w:ascii="宋体" w:hAnsi="宋体" w:cs="宋体"/>
                <w:sz w:val="21"/>
                <w:szCs w:val="21"/>
              </w:rPr>
            </w:pPr>
            <w:r>
              <w:rPr>
                <w:rFonts w:hint="eastAsia" w:ascii="宋体"/>
                <w:b/>
                <w:color w:val="000000"/>
                <w:sz w:val="20"/>
              </w:rPr>
              <w:t xml:space="preserve"> </w:t>
            </w:r>
            <w:r>
              <w:rPr>
                <w:rFonts w:hint="eastAsia" w:ascii="宋体" w:hAnsi="宋体" w:cs="宋体"/>
                <w:sz w:val="21"/>
                <w:szCs w:val="21"/>
                <w:lang w:eastAsia="zh-CN"/>
              </w:rPr>
              <w:t>组织位于重庆曙光都市工业园内，为标准厂房。有用于产品生产的车间及办公经营场所</w:t>
            </w:r>
            <w:r>
              <w:rPr>
                <w:rFonts w:hint="eastAsia" w:ascii="宋体" w:hAnsi="宋体" w:cs="宋体"/>
                <w:sz w:val="21"/>
                <w:szCs w:val="21"/>
              </w:rPr>
              <w:t>.主要设备包括：办公设备、电脑、液压叉车、装配工具</w:t>
            </w:r>
            <w:r>
              <w:rPr>
                <w:rFonts w:hint="eastAsia" w:ascii="宋体" w:hAnsi="宋体" w:cs="宋体"/>
                <w:sz w:val="21"/>
                <w:szCs w:val="21"/>
                <w:lang w:eastAsia="zh-CN"/>
              </w:rPr>
              <w:t>、</w:t>
            </w:r>
            <w:r>
              <w:rPr>
                <w:rFonts w:hint="eastAsia" w:ascii="宋体" w:hAnsi="宋体"/>
                <w:sz w:val="21"/>
                <w:szCs w:val="21"/>
              </w:rPr>
              <w:t>压力</w:t>
            </w:r>
            <w:r>
              <w:rPr>
                <w:rFonts w:hint="eastAsia" w:ascii="宋体" w:hAnsi="宋体" w:cs="宋体"/>
                <w:sz w:val="21"/>
                <w:szCs w:val="21"/>
              </w:rPr>
              <w:t>测试装置等，可以满足环保设备（水、空气处理设备）的生产和销售需要。对设备按月方式进行点检维护保养，并实施。特种设备：无。公司未建立信息管理系统用于生产和服务。</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420" w:firstLineChars="200"/>
              <w:rPr>
                <w:rFonts w:ascii="宋体" w:hAnsi="宋体"/>
                <w:b/>
                <w:sz w:val="21"/>
                <w:szCs w:val="21"/>
              </w:rPr>
            </w:pPr>
            <w:r>
              <w:rPr>
                <w:rFonts w:hint="eastAsia" w:ascii="宋体" w:hAnsi="宋体" w:cs="宋体"/>
                <w:sz w:val="21"/>
                <w:szCs w:val="21"/>
                <w:lang w:eastAsia="zh-CN"/>
              </w:rPr>
              <w:t>生产车间及</w:t>
            </w:r>
            <w:r>
              <w:rPr>
                <w:rFonts w:hint="eastAsia" w:ascii="宋体" w:hAnsi="宋体" w:cs="宋体"/>
                <w:sz w:val="21"/>
                <w:szCs w:val="21"/>
              </w:rPr>
              <w:t>办公室内设备布置合理，通道畅通，照明设施齐全，均配备了消防设施等设施。办公室明亮，作业场所光线较充足。每月由</w:t>
            </w:r>
            <w:r>
              <w:rPr>
                <w:rFonts w:hint="eastAsia" w:ascii="宋体" w:hAnsi="宋体" w:cs="宋体"/>
                <w:sz w:val="21"/>
                <w:szCs w:val="21"/>
                <w:lang w:eastAsia="zh-CN"/>
              </w:rPr>
              <w:t>办公室</w:t>
            </w:r>
            <w:r>
              <w:rPr>
                <w:rFonts w:hint="eastAsia" w:ascii="宋体" w:hAnsi="宋体" w:cs="宋体"/>
                <w:sz w:val="21"/>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ind w:firstLine="420" w:firstLineChars="200"/>
              <w:rPr>
                <w:rFonts w:hint="eastAsia" w:ascii="宋体" w:hAnsi="宋体" w:eastAsia="宋体"/>
                <w:b/>
                <w:sz w:val="21"/>
                <w:szCs w:val="21"/>
                <w:lang w:eastAsia="zh-CN"/>
              </w:rPr>
            </w:pPr>
            <w:r>
              <w:rPr>
                <w:rFonts w:hint="eastAsia" w:ascii="宋体" w:hAnsi="宋体"/>
                <w:sz w:val="21"/>
                <w:szCs w:val="21"/>
              </w:rPr>
              <w:t>查《计量器具台账》</w:t>
            </w:r>
            <w:r>
              <w:rPr>
                <w:rFonts w:hint="eastAsia" w:ascii="宋体" w:hAnsi="宋体"/>
                <w:sz w:val="21"/>
                <w:szCs w:val="21"/>
                <w:lang w:eastAsia="zh-CN"/>
              </w:rPr>
              <w:t>生产</w:t>
            </w:r>
            <w:r>
              <w:rPr>
                <w:rFonts w:hint="eastAsia" w:ascii="宋体" w:hAnsi="宋体"/>
                <w:sz w:val="21"/>
                <w:szCs w:val="21"/>
              </w:rPr>
              <w:t>车间及检验部门均按策划的要求配置了相应的检测设备，其中包括：万用表、钢卷尺、压力表、游标卡尺、绝缘电阻测试仪、耐电压测试仪</w:t>
            </w:r>
            <w:r>
              <w:rPr>
                <w:rFonts w:hint="eastAsia" w:ascii="宋体" w:hAnsi="宋体"/>
                <w:sz w:val="21"/>
                <w:szCs w:val="21"/>
                <w:lang w:val="en-US" w:eastAsia="zh-CN"/>
              </w:rPr>
              <w:t>等</w:t>
            </w:r>
            <w:r>
              <w:rPr>
                <w:rFonts w:hint="eastAsia" w:ascii="宋体" w:hAnsi="宋体"/>
                <w:sz w:val="21"/>
                <w:szCs w:val="21"/>
                <w:lang w:eastAsia="zh-CN"/>
              </w:rPr>
              <w:t>，按文件要求</w:t>
            </w:r>
            <w:r>
              <w:rPr>
                <w:rFonts w:hint="eastAsia" w:ascii="宋体" w:hAnsi="宋体"/>
                <w:sz w:val="21"/>
                <w:szCs w:val="21"/>
              </w:rPr>
              <w:t>均</w:t>
            </w:r>
            <w:r>
              <w:rPr>
                <w:rFonts w:hint="eastAsia" w:ascii="宋体" w:hAnsi="宋体"/>
                <w:sz w:val="21"/>
                <w:szCs w:val="21"/>
                <w:lang w:eastAsia="zh-CN"/>
              </w:rPr>
              <w:t>需</w:t>
            </w:r>
            <w:r>
              <w:rPr>
                <w:rFonts w:hint="eastAsia" w:ascii="宋体" w:hAnsi="宋体"/>
                <w:sz w:val="21"/>
                <w:szCs w:val="21"/>
              </w:rPr>
              <w:t>采用委外送检。抽查在用检测设备的检定或校准证书</w:t>
            </w:r>
            <w:r>
              <w:rPr>
                <w:rFonts w:hint="eastAsia" w:ascii="宋体" w:hAnsi="宋体"/>
                <w:sz w:val="21"/>
                <w:szCs w:val="21"/>
                <w:lang w:eastAsia="zh-CN"/>
              </w:rPr>
              <w:t>能提供有效的校准检定证书（详见附件）。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tabs>
                <w:tab w:val="left" w:pos="540"/>
              </w:tabs>
              <w:spacing w:line="300" w:lineRule="exact"/>
              <w:ind w:firstLine="420" w:firstLineChars="200"/>
              <w:rPr>
                <w:rFonts w:hint="default" w:ascii="宋体" w:hAnsi="宋体" w:eastAsia="宋体"/>
                <w:b/>
                <w:sz w:val="21"/>
                <w:szCs w:val="21"/>
                <w:lang w:val="en-US" w:eastAsia="zh-CN"/>
              </w:rPr>
            </w:pPr>
            <w:r>
              <w:rPr>
                <w:rFonts w:hint="eastAsia" w:ascii="宋体" w:hAnsi="宋体" w:cs="宋体"/>
                <w:color w:val="000000"/>
                <w:sz w:val="21"/>
                <w:szCs w:val="21"/>
              </w:rPr>
              <w:t>公司在体系文件中，规定了公司各管理层次（如质量职能部门）和在各阶段对设计研发过程及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QMS关键工序(过程)</w:t>
            </w:r>
            <w:r>
              <w:rPr>
                <w:rFonts w:hint="eastAsia" w:ascii="宋体" w:hAnsi="宋体" w:cs="宋体"/>
                <w:color w:val="000000"/>
                <w:sz w:val="21"/>
                <w:szCs w:val="21"/>
                <w:lang w:val="en-US" w:eastAsia="zh-CN"/>
              </w:rPr>
              <w:t>:</w:t>
            </w:r>
            <w:r>
              <w:rPr>
                <w:rFonts w:hint="eastAsia" w:ascii="宋体" w:hAnsi="宋体" w:cs="宋体"/>
                <w:color w:val="000000"/>
                <w:sz w:val="21"/>
                <w:szCs w:val="21"/>
                <w:lang w:eastAsia="zh-CN"/>
              </w:rPr>
              <w:t>组装、调试过程</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特殊过程</w:t>
            </w:r>
            <w:r>
              <w:rPr>
                <w:rFonts w:hint="eastAsia" w:ascii="宋体" w:hAnsi="宋体" w:cs="宋体"/>
                <w:color w:val="000000"/>
                <w:sz w:val="21"/>
                <w:szCs w:val="21"/>
                <w:lang w:val="en-US" w:eastAsia="zh-CN"/>
              </w:rPr>
              <w:t xml:space="preserve">:无。  </w:t>
            </w:r>
            <w:bookmarkStart w:id="32" w:name="_GoBack"/>
            <w:bookmarkEnd w:id="32"/>
            <w:r>
              <w:rPr>
                <w:rFonts w:hint="eastAsia" w:ascii="宋体" w:hAnsi="宋体" w:cs="宋体"/>
                <w:color w:val="000000"/>
                <w:sz w:val="21"/>
                <w:szCs w:val="21"/>
                <w:lang w:val="en-US" w:eastAsia="zh-CN"/>
              </w:rPr>
              <w:t xml:space="preserve"> 外包过程：机箱制作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产品及服务</w:t>
            </w:r>
            <w:r>
              <w:rPr>
                <w:rFonts w:hint="eastAsia" w:ascii="宋体" w:hAnsi="宋体" w:cs="宋体"/>
                <w:color w:val="000000"/>
                <w:sz w:val="21"/>
                <w:szCs w:val="21"/>
              </w:rPr>
              <w:t>检验控制规定，规定了公司各管理层次和技术部门在各阶段对</w:t>
            </w:r>
            <w:r>
              <w:rPr>
                <w:rFonts w:hint="eastAsia" w:ascii="宋体" w:hAnsi="宋体" w:cs="宋体"/>
                <w:color w:val="000000"/>
                <w:sz w:val="21"/>
                <w:szCs w:val="21"/>
                <w:lang w:eastAsia="zh-CN"/>
              </w:rPr>
              <w:t>产品、服务</w:t>
            </w:r>
            <w:r>
              <w:rPr>
                <w:rFonts w:hint="eastAsia" w:ascii="宋体" w:hAnsi="宋体" w:cs="宋体"/>
                <w:color w:val="000000"/>
                <w:sz w:val="21"/>
                <w:szCs w:val="21"/>
              </w:rPr>
              <w:t>质量实施检查与验收的管理要求。内容基本具备全面性、系统性及可操作性。</w:t>
            </w:r>
            <w:r>
              <w:rPr>
                <w:rFonts w:hint="eastAsia" w:ascii="宋体" w:hAnsi="宋体" w:cs="宋体"/>
                <w:color w:val="000000"/>
                <w:sz w:val="21"/>
                <w:szCs w:val="21"/>
                <w:lang w:eastAsia="zh-CN"/>
              </w:rPr>
              <w:t>产品</w:t>
            </w:r>
            <w:r>
              <w:rPr>
                <w:rFonts w:hint="eastAsia" w:ascii="宋体" w:hAnsi="宋体" w:cs="宋体"/>
                <w:color w:val="000000"/>
                <w:sz w:val="21"/>
                <w:szCs w:val="21"/>
              </w:rPr>
              <w:t>验收均在</w:t>
            </w:r>
            <w:r>
              <w:rPr>
                <w:rFonts w:hint="eastAsia" w:ascii="宋体" w:hAnsi="宋体" w:cs="宋体"/>
                <w:color w:val="000000"/>
                <w:sz w:val="21"/>
                <w:szCs w:val="21"/>
                <w:lang w:eastAsia="zh-CN"/>
              </w:rPr>
              <w:t>交付前</w:t>
            </w:r>
            <w:r>
              <w:rPr>
                <w:rFonts w:hint="eastAsia" w:ascii="宋体" w:hAnsi="宋体" w:cs="宋体"/>
                <w:color w:val="000000"/>
                <w:sz w:val="21"/>
                <w:szCs w:val="21"/>
              </w:rPr>
              <w:t>予以实现，范围包括：过程、最终</w:t>
            </w:r>
            <w:r>
              <w:rPr>
                <w:rFonts w:hint="eastAsia" w:ascii="宋体" w:hAnsi="宋体" w:cs="宋体"/>
                <w:color w:val="000000"/>
                <w:sz w:val="21"/>
                <w:szCs w:val="21"/>
                <w:lang w:eastAsia="zh-CN"/>
              </w:rPr>
              <w:t>产品</w:t>
            </w:r>
            <w:r>
              <w:rPr>
                <w:rFonts w:hint="eastAsia" w:ascii="宋体" w:hAnsi="宋体" w:cs="宋体"/>
                <w:color w:val="000000"/>
                <w:sz w:val="21"/>
                <w:szCs w:val="21"/>
              </w:rPr>
              <w:t>。以此保证持续向顾客稳定提供稳定合格的</w:t>
            </w:r>
            <w:r>
              <w:rPr>
                <w:rFonts w:hint="eastAsia" w:ascii="宋体" w:hAnsi="宋体" w:cs="宋体"/>
                <w:color w:val="000000"/>
                <w:sz w:val="21"/>
                <w:szCs w:val="21"/>
                <w:lang w:eastAsia="zh-CN"/>
              </w:rPr>
              <w:t>产品及服务质量</w:t>
            </w:r>
            <w:r>
              <w:rPr>
                <w:rFonts w:hint="eastAsia" w:ascii="宋体" w:hAnsi="宋体" w:cs="宋体"/>
                <w:color w:val="000000"/>
                <w:sz w:val="21"/>
                <w:szCs w:val="21"/>
              </w:rPr>
              <w:t>。</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r>
              <w:rPr>
                <w:rFonts w:hint="eastAsia" w:ascii="宋体" w:hAnsi="宋体"/>
                <w:b/>
                <w:sz w:val="21"/>
                <w:szCs w:val="21"/>
                <w:lang w:eastAsia="zh-CN"/>
              </w:rPr>
              <w:t>：</w:t>
            </w:r>
            <w:r>
              <w:rPr>
                <w:rFonts w:hint="eastAsia" w:ascii="宋体" w:hAnsi="宋体"/>
                <w:b/>
                <w:sz w:val="21"/>
                <w:szCs w:val="21"/>
                <w:lang w:val="en-US" w:eastAsia="zh-CN"/>
              </w:rPr>
              <w:t>提供有产品委外检验报告</w:t>
            </w:r>
          </w:p>
          <w:p>
            <w:pPr>
              <w:spacing w:line="300" w:lineRule="exact"/>
              <w:ind w:firstLine="207" w:firstLineChars="98"/>
              <w:rPr>
                <w:rFonts w:hint="default" w:ascii="宋体" w:hAnsi="宋体" w:eastAsia="宋体"/>
                <w:b/>
                <w:sz w:val="21"/>
                <w:szCs w:val="21"/>
                <w:lang w:val="en-US" w:eastAsia="zh-CN"/>
              </w:rPr>
            </w:pPr>
            <w:r>
              <w:rPr>
                <w:rFonts w:hint="eastAsia" w:ascii="宋体" w:hAnsi="宋体"/>
                <w:b/>
                <w:sz w:val="21"/>
                <w:szCs w:val="21"/>
              </w:rPr>
              <w:t>（附相关证据）：</w:t>
            </w:r>
            <w:r>
              <w:rPr>
                <w:rFonts w:hint="eastAsia" w:ascii="宋体" w:hAnsi="宋体"/>
                <w:b/>
                <w:sz w:val="21"/>
                <w:szCs w:val="21"/>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5"/>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对特种设备的维护，检定;（适用时）</w:t>
            </w:r>
            <w:r>
              <w:rPr>
                <w:rFonts w:hint="eastAsia" w:ascii="宋体" w:hAnsi="宋体"/>
                <w:b/>
                <w:sz w:val="21"/>
                <w:szCs w:val="21"/>
                <w:lang w:val="en-US" w:eastAsia="zh-CN"/>
              </w:rPr>
              <w:t>:无</w:t>
            </w:r>
            <w:r>
              <w:rPr>
                <w:rFonts w:hint="eastAsia" w:ascii="宋体" w:hAnsi="宋体"/>
                <w:b/>
                <w:sz w:val="21"/>
                <w:szCs w:val="21"/>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w:t>
            </w:r>
            <w:r>
              <w:rPr>
                <w:rFonts w:hint="eastAsia" w:ascii="宋体" w:hAnsi="宋体" w:cs="宋体"/>
                <w:color w:val="000000" w:themeColor="text1"/>
                <w:sz w:val="21"/>
                <w:szCs w:val="21"/>
              </w:rPr>
              <w:t>标得到沟通和监视评价，通过数据的汇总统计、描述性统计等方法对目标进行了测量，总体已达到或超过了规定的目标值。通过20</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2至3季度</w:t>
            </w:r>
            <w:r>
              <w:rPr>
                <w:rFonts w:hint="eastAsia" w:ascii="宋体" w:hAnsi="宋体" w:cs="宋体"/>
                <w:color w:val="000000" w:themeColor="text1"/>
                <w:sz w:val="21"/>
                <w:szCs w:val="21"/>
              </w:rPr>
              <w:t>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6"/>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ascii="宋体" w:hAnsi="宋体"/>
                <w:b/>
                <w:sz w:val="21"/>
                <w:szCs w:val="21"/>
              </w:rPr>
            </w:pPr>
            <w:r>
              <w:rPr>
                <w:rFonts w:hint="eastAsia" w:ascii="宋体" w:hAnsi="宋体" w:cs="宋体"/>
                <w:color w:val="000000"/>
                <w:sz w:val="21"/>
                <w:szCs w:val="21"/>
              </w:rPr>
              <w:t>公司建立了《顾客满意度测量控制程序》，对顾客投</w:t>
            </w:r>
            <w:r>
              <w:rPr>
                <w:rFonts w:hint="eastAsia" w:ascii="宋体" w:hAnsi="宋体" w:eastAsia="宋体" w:cs="宋体"/>
                <w:color w:val="000000"/>
                <w:sz w:val="21"/>
                <w:szCs w:val="21"/>
              </w:rPr>
              <w:t>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月实施，满意度评价9</w:t>
            </w:r>
            <w:r>
              <w:rPr>
                <w:rFonts w:hint="eastAsia" w:ascii="宋体" w:hAnsi="宋体" w:eastAsia="宋体" w:cs="宋体"/>
                <w:color w:val="000000"/>
                <w:sz w:val="21"/>
                <w:szCs w:val="21"/>
                <w:lang w:val="en-US" w:eastAsia="zh-CN"/>
              </w:rPr>
              <w:t>8分</w:t>
            </w:r>
            <w:r>
              <w:rPr>
                <w:rFonts w:hint="eastAsia" w:ascii="宋体" w:hAnsi="宋体" w:eastAsia="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numPr>
                <w:ilvl w:val="0"/>
                <w:numId w:val="0"/>
              </w:numPr>
              <w:spacing w:line="240" w:lineRule="exact"/>
              <w:ind w:leftChars="-50" w:firstLine="420" w:firstLineChars="200"/>
              <w:rPr>
                <w:rFonts w:hint="eastAsia" w:ascii="宋体" w:hAnsi="宋体" w:eastAsia="宋体" w:cs="宋体"/>
                <w:color w:val="000000"/>
                <w:sz w:val="21"/>
                <w:szCs w:val="21"/>
              </w:rPr>
            </w:pPr>
          </w:p>
          <w:p>
            <w:pPr>
              <w:numPr>
                <w:ilvl w:val="0"/>
                <w:numId w:val="0"/>
              </w:numPr>
              <w:spacing w:line="240" w:lineRule="exact"/>
              <w:ind w:leftChars="-50" w:firstLine="420" w:firstLineChars="200"/>
              <w:rPr>
                <w:rFonts w:ascii="宋体" w:hAnsi="宋体"/>
                <w:b/>
                <w:sz w:val="21"/>
                <w:szCs w:val="21"/>
              </w:rPr>
            </w:pPr>
            <w:r>
              <w:rPr>
                <w:rFonts w:hint="eastAsia" w:ascii="宋体" w:hAnsi="宋体" w:eastAsia="宋体" w:cs="宋体"/>
                <w:color w:val="000000" w:themeColor="text1"/>
                <w:sz w:val="21"/>
                <w:szCs w:val="21"/>
              </w:rPr>
              <w:t>建立有《内部审核控制程序》，规定了内审频次一年一次，内审时间：20</w:t>
            </w:r>
            <w:r>
              <w:rPr>
                <w:rFonts w:hint="eastAsia" w:ascii="宋体" w:hAnsi="宋体" w:eastAsia="宋体" w:cs="宋体"/>
                <w:color w:val="000000" w:themeColor="text1"/>
                <w:sz w:val="21"/>
                <w:szCs w:val="21"/>
                <w:lang w:val="en-US" w:eastAsia="zh-CN"/>
              </w:rPr>
              <w:t>20</w:t>
            </w:r>
            <w:r>
              <w:rPr>
                <w:rFonts w:hint="eastAsia" w:ascii="宋体" w:hAnsi="宋体" w:eastAsia="宋体" w:cs="宋体"/>
                <w:color w:val="000000" w:themeColor="text1"/>
                <w:sz w:val="21"/>
                <w:szCs w:val="21"/>
              </w:rPr>
              <w:t>年</w:t>
            </w:r>
            <w:r>
              <w:rPr>
                <w:rFonts w:hint="eastAsia" w:ascii="宋体" w:hAnsi="宋体" w:eastAsia="宋体" w:cs="宋体"/>
                <w:color w:val="000000" w:themeColor="text1"/>
                <w:sz w:val="21"/>
                <w:szCs w:val="21"/>
                <w:lang w:val="en-US" w:eastAsia="zh-CN"/>
              </w:rPr>
              <w:t>9</w:t>
            </w:r>
            <w:r>
              <w:rPr>
                <w:rFonts w:hint="eastAsia" w:ascii="宋体" w:hAnsi="宋体" w:eastAsia="宋体" w:cs="宋体"/>
                <w:color w:val="000000" w:themeColor="text1"/>
                <w:sz w:val="21"/>
                <w:szCs w:val="21"/>
              </w:rPr>
              <w:t>月</w:t>
            </w:r>
            <w:r>
              <w:rPr>
                <w:rFonts w:hint="eastAsia" w:ascii="宋体" w:hAnsi="宋体" w:eastAsia="宋体" w:cs="宋体"/>
                <w:color w:val="000000" w:themeColor="text1"/>
                <w:sz w:val="21"/>
                <w:szCs w:val="21"/>
                <w:lang w:val="en-US" w:eastAsia="zh-CN"/>
              </w:rPr>
              <w:t>7</w:t>
            </w:r>
            <w:r>
              <w:rPr>
                <w:rFonts w:hint="eastAsia" w:ascii="宋体" w:hAnsi="宋体" w:eastAsia="宋体" w:cs="宋体"/>
                <w:color w:val="000000" w:themeColor="text1"/>
                <w:sz w:val="21"/>
                <w:szCs w:val="21"/>
              </w:rPr>
              <w:t>日，拟定了审核实施表，明确了内审范围，内审人员经培训合格上岗，能力满足要求，未出现审核本部门情况，内审不符合项1项，涉及供销部标准</w:t>
            </w:r>
            <w:r>
              <w:rPr>
                <w:rFonts w:hint="eastAsia" w:ascii="宋体" w:hAnsi="宋体" w:eastAsia="宋体" w:cs="宋体"/>
                <w:color w:val="000000" w:themeColor="text1"/>
                <w:sz w:val="21"/>
                <w:szCs w:val="21"/>
                <w:lang w:val="en-US" w:eastAsia="zh-CN"/>
              </w:rPr>
              <w:t>9.1.2</w:t>
            </w:r>
            <w:r>
              <w:rPr>
                <w:rFonts w:hint="eastAsia" w:ascii="宋体" w:hAnsi="宋体" w:eastAsia="宋体" w:cs="宋体"/>
                <w:color w:val="000000" w:themeColor="text1"/>
                <w:sz w:val="21"/>
                <w:szCs w:val="21"/>
              </w:rPr>
              <w:t>条款，未对满意度情况实施分析，针对该不符合项，已及时采取纠正措施后，经内审员验证关闭。内审的有效性需要改善。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eastAsia="宋体" w:cs="宋体"/>
                <w:color w:val="000000" w:themeColor="text1"/>
                <w:sz w:val="21"/>
                <w:szCs w:val="21"/>
              </w:rPr>
              <w:t>管理评审频次为一年一次、本次管理评审于2020年</w:t>
            </w:r>
            <w:r>
              <w:rPr>
                <w:rFonts w:hint="eastAsia" w:ascii="宋体" w:hAnsi="宋体" w:cs="宋体"/>
                <w:color w:val="000000" w:themeColor="text1"/>
                <w:sz w:val="21"/>
                <w:szCs w:val="21"/>
                <w:lang w:val="en-US" w:eastAsia="zh-CN"/>
              </w:rPr>
              <w:t>9</w:t>
            </w:r>
            <w:r>
              <w:rPr>
                <w:rFonts w:hint="eastAsia" w:ascii="宋体" w:hAnsi="宋体" w:eastAsia="宋体" w:cs="宋体"/>
                <w:color w:val="000000" w:themeColor="text1"/>
                <w:sz w:val="21"/>
                <w:szCs w:val="21"/>
              </w:rPr>
              <w:t>月</w:t>
            </w:r>
            <w:r>
              <w:rPr>
                <w:rFonts w:hint="eastAsia" w:ascii="宋体" w:hAnsi="宋体" w:eastAsia="宋体" w:cs="宋体"/>
                <w:color w:val="000000" w:themeColor="text1"/>
                <w:sz w:val="21"/>
                <w:szCs w:val="21"/>
                <w:lang w:val="en-US" w:eastAsia="zh-CN"/>
              </w:rPr>
              <w:t>1</w:t>
            </w:r>
            <w:r>
              <w:rPr>
                <w:rFonts w:hint="eastAsia" w:ascii="宋体" w:hAnsi="宋体" w:cs="宋体"/>
                <w:color w:val="000000" w:themeColor="text1"/>
                <w:sz w:val="21"/>
                <w:szCs w:val="21"/>
                <w:lang w:val="en-US" w:eastAsia="zh-CN"/>
              </w:rPr>
              <w:t>6</w:t>
            </w:r>
            <w:r>
              <w:rPr>
                <w:rFonts w:hint="eastAsia" w:ascii="宋体" w:hAnsi="宋体" w:eastAsia="宋体" w:cs="宋体"/>
                <w:color w:val="000000" w:themeColor="text1"/>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：上</w:t>
            </w:r>
            <w:r>
              <w:rPr>
                <w:rFonts w:hint="eastAsia"/>
                <w:b/>
                <w:szCs w:val="21"/>
              </w:rPr>
              <w:t>次不符合为</w:t>
            </w:r>
            <w:r>
              <w:rPr>
                <w:rFonts w:hint="eastAsia"/>
                <w:b/>
                <w:szCs w:val="21"/>
                <w:lang w:val="en-US" w:eastAsia="zh-CN"/>
              </w:rPr>
              <w:t>7.1.5）</w:t>
            </w:r>
            <w:r>
              <w:rPr>
                <w:rFonts w:hint="eastAsia"/>
                <w:b/>
                <w:szCs w:val="21"/>
              </w:rPr>
              <w:t>，经本次审核验证均整改且无类似不符合情况出现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hint="eastAsia"/>
          <w:b/>
          <w:sz w:val="26"/>
          <w:szCs w:val="26"/>
        </w:rPr>
      </w:pPr>
      <w:r>
        <w:rPr>
          <w:rFonts w:hint="eastAsia"/>
          <w:b/>
          <w:spacing w:val="-10"/>
          <w:szCs w:val="21"/>
        </w:rPr>
        <w:t>□未</w:t>
      </w:r>
      <w:r>
        <w:rPr>
          <w:rFonts w:hint="eastAsia" w:ascii="宋体" w:hAnsi="宋体"/>
          <w:b/>
          <w:szCs w:val="21"/>
        </w:rPr>
        <w:t>达到审核目的，未达到目的的原因是：</w:t>
      </w:r>
    </w:p>
    <w:p>
      <w:pPr>
        <w:snapToGrid w:val="0"/>
        <w:spacing w:line="360" w:lineRule="auto"/>
        <w:rPr>
          <w:b/>
          <w:color w:val="000000" w:themeColor="text1"/>
          <w:sz w:val="16"/>
          <w:szCs w:val="16"/>
        </w:rPr>
      </w:pPr>
      <w:r>
        <w:rPr>
          <w:rFonts w:hint="eastAsia"/>
          <w:b/>
          <w:sz w:val="26"/>
          <w:szCs w:val="26"/>
        </w:rPr>
        <w:t>八</w:t>
      </w:r>
      <w:r>
        <w:rPr>
          <w:rFonts w:hint="eastAsia"/>
          <w:b/>
          <w:color w:val="000000" w:themeColor="text1"/>
          <w:sz w:val="26"/>
          <w:szCs w:val="26"/>
        </w:rPr>
        <w:t>、本次审核不符合项</w:t>
      </w:r>
    </w:p>
    <w:p>
      <w:pPr>
        <w:snapToGrid w:val="0"/>
        <w:spacing w:line="360" w:lineRule="auto"/>
        <w:rPr>
          <w:rFonts w:ascii="宋体" w:hAnsi="宋体"/>
          <w:b/>
          <w:color w:val="000000" w:themeColor="text1"/>
          <w:szCs w:val="21"/>
        </w:rPr>
      </w:pPr>
      <w:r>
        <w:rPr>
          <w:rFonts w:hint="eastAsia"/>
          <w:b/>
          <w:color w:val="000000" w:themeColor="text1"/>
          <w:sz w:val="26"/>
          <w:szCs w:val="26"/>
        </w:rPr>
        <w:t>本次审核Q共开具不符合项报告</w:t>
      </w:r>
      <w:r>
        <w:rPr>
          <w:rFonts w:hint="eastAsia"/>
          <w:b/>
          <w:color w:val="000000" w:themeColor="text1"/>
          <w:sz w:val="26"/>
          <w:szCs w:val="26"/>
          <w:lang w:val="en-US" w:eastAsia="zh-CN"/>
        </w:rPr>
        <w:t>1</w:t>
      </w:r>
      <w:r>
        <w:rPr>
          <w:rFonts w:hint="eastAsia"/>
          <w:b/>
          <w:color w:val="000000" w:themeColor="text1"/>
          <w:sz w:val="26"/>
          <w:szCs w:val="26"/>
        </w:rPr>
        <w:t>项；其中</w:t>
      </w:r>
      <w:r>
        <w:rPr>
          <w:b/>
          <w:color w:val="000000" w:themeColor="text1"/>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rPr>
        <w:t>严重不符合 0项，一般不符合 1项，观察项</w:t>
      </w:r>
      <w:r>
        <w:rPr>
          <w:rFonts w:hint="eastAsia"/>
          <w:b/>
          <w:color w:val="000000" w:themeColor="text1"/>
          <w:sz w:val="26"/>
          <w:szCs w:val="26"/>
          <w:lang w:val="en-US" w:eastAsia="zh-CN"/>
        </w:rPr>
        <w:t>0</w:t>
      </w:r>
      <w:r>
        <w:rPr>
          <w:rFonts w:hint="eastAsia"/>
          <w:b/>
          <w:color w:val="000000" w:themeColor="text1"/>
          <w:sz w:val="26"/>
          <w:szCs w:val="26"/>
        </w:rPr>
        <w:t>项。不符合项分布在</w:t>
      </w:r>
      <w:r>
        <w:rPr>
          <w:rFonts w:hint="eastAsia"/>
          <w:b/>
          <w:color w:val="000000" w:themeColor="text1"/>
          <w:sz w:val="26"/>
          <w:szCs w:val="26"/>
          <w:lang w:eastAsia="zh-CN"/>
        </w:rPr>
        <w:t>质量</w:t>
      </w:r>
      <w:r>
        <w:rPr>
          <w:rFonts w:hint="eastAsia"/>
          <w:b/>
          <w:color w:val="000000" w:themeColor="text1"/>
          <w:sz w:val="26"/>
          <w:szCs w:val="26"/>
        </w:rPr>
        <w:t>部</w:t>
      </w:r>
      <w:r>
        <w:rPr>
          <w:rFonts w:hint="eastAsia"/>
          <w:b/>
          <w:color w:val="000000" w:themeColor="text1"/>
          <w:sz w:val="26"/>
          <w:szCs w:val="26"/>
          <w:lang w:val="en-US" w:eastAsia="zh-CN"/>
        </w:rPr>
        <w:t>供销</w:t>
      </w:r>
      <w:r>
        <w:rPr>
          <w:rFonts w:hint="eastAsia"/>
          <w:b/>
          <w:color w:val="000000" w:themeColor="text1"/>
          <w:sz w:val="26"/>
          <w:szCs w:val="26"/>
        </w:rPr>
        <w:t>部门</w:t>
      </w:r>
      <w:r>
        <w:rPr>
          <w:rFonts w:hint="eastAsia"/>
          <w:b/>
          <w:color w:val="000000" w:themeColor="text1"/>
          <w:sz w:val="26"/>
          <w:szCs w:val="26"/>
          <w:lang w:val="en-US" w:eastAsia="zh-CN"/>
        </w:rPr>
        <w:t>8.2.3</w:t>
      </w:r>
      <w:r>
        <w:rPr>
          <w:rFonts w:hint="eastAsia"/>
          <w:b/>
          <w:color w:val="000000" w:themeColor="text1"/>
          <w:sz w:val="26"/>
          <w:szCs w:val="26"/>
        </w:rPr>
        <w:t>条款，见不符合</w:t>
      </w:r>
      <w:r>
        <w:rPr>
          <w:rFonts w:hint="eastAsia" w:ascii="宋体" w:hAnsi="宋体"/>
          <w:b/>
          <w:color w:val="000000" w:themeColor="text1"/>
          <w:szCs w:val="21"/>
        </w:rPr>
        <w:t>项分布表。（Q/J/E/S分开填写）</w:t>
      </w:r>
    </w:p>
    <w:p>
      <w:pPr>
        <w:tabs>
          <w:tab w:val="left" w:pos="645"/>
        </w:tabs>
        <w:spacing w:after="163" w:afterLines="50" w:line="360" w:lineRule="exact"/>
        <w:rPr>
          <w:b/>
          <w:color w:val="000000" w:themeColor="text1"/>
          <w:sz w:val="16"/>
          <w:szCs w:val="16"/>
        </w:rPr>
      </w:pPr>
      <w:r>
        <w:rPr>
          <w:rFonts w:hint="eastAsia"/>
          <w:b/>
          <w:color w:val="000000" w:themeColor="text1"/>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重庆瑞朗电气有限公司</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b/>
          <w:sz w:val="21"/>
          <w:szCs w:val="22"/>
        </w:rPr>
      </w:pPr>
      <w:r>
        <w:rPr>
          <w:rFonts w:hint="eastAsia"/>
          <w:b/>
          <w:sz w:val="26"/>
          <w:szCs w:val="26"/>
        </w:rPr>
        <w:t>十一、</w:t>
      </w:r>
      <w:r>
        <w:rPr>
          <w:rFonts w:hint="eastAsia"/>
          <w:b/>
          <w:sz w:val="21"/>
          <w:szCs w:val="22"/>
        </w:rPr>
        <w:t>任何影响审核方案的重要事项：</w:t>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eastAsia"/>
          <w:b/>
          <w:sz w:val="21"/>
          <w:lang w:val="en-US" w:eastAsia="zh-CN"/>
        </w:rPr>
      </w:pPr>
      <w:r>
        <w:rPr>
          <w:rFonts w:hint="eastAsia"/>
          <w:b/>
          <w:sz w:val="21"/>
        </w:rPr>
        <w:t>日期：</w:t>
      </w:r>
      <w:r>
        <w:rPr>
          <w:rFonts w:hint="eastAsia"/>
          <w:b/>
          <w:sz w:val="21"/>
          <w:lang w:val="en-US" w:eastAsia="zh-CN"/>
        </w:rPr>
        <w:t>2020年12月18日</w:t>
      </w:r>
    </w:p>
    <w:p>
      <w:pPr>
        <w:snapToGrid w:val="0"/>
        <w:spacing w:line="280" w:lineRule="exact"/>
        <w:ind w:firstLine="7830" w:firstLineChars="3000"/>
        <w:rPr>
          <w:rFonts w:hint="eastAsia"/>
          <w:b/>
          <w:sz w:val="26"/>
          <w:szCs w:val="26"/>
        </w:rPr>
      </w:pPr>
    </w:p>
    <w:p>
      <w:pPr>
        <w:snapToGrid w:val="0"/>
        <w:spacing w:line="28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rPr>
          <w:rFonts w:hint="eastAsia"/>
          <w:b/>
          <w:color w:val="000000" w:themeColor="text1"/>
          <w:sz w:val="21"/>
          <w:szCs w:val="21"/>
          <w:lang w:eastAsia="zh-CN"/>
        </w:rPr>
      </w:pPr>
      <w:r>
        <w:rPr>
          <w:rFonts w:hint="eastAsia"/>
          <w:b/>
          <w:bCs/>
          <w:color w:val="000000" w:themeColor="text1"/>
          <w:sz w:val="21"/>
          <w:szCs w:val="21"/>
          <w:lang w:val="en-US" w:eastAsia="zh-CN"/>
        </w:rPr>
        <w:t>1.</w:t>
      </w:r>
      <w:r>
        <w:rPr>
          <w:rFonts w:hint="eastAsia"/>
          <w:b/>
          <w:bCs/>
          <w:color w:val="000000" w:themeColor="text1"/>
          <w:sz w:val="21"/>
          <w:szCs w:val="21"/>
        </w:rPr>
        <w:t>审核中发现的</w:t>
      </w:r>
      <w:r>
        <w:rPr>
          <w:rFonts w:hint="eastAsia"/>
          <w:b/>
          <w:color w:val="000000" w:themeColor="text1"/>
          <w:sz w:val="21"/>
          <w:szCs w:val="21"/>
          <w:lang w:eastAsia="zh-CN"/>
        </w:rPr>
        <w:t>☑</w:t>
      </w:r>
      <w:r>
        <w:rPr>
          <w:b/>
          <w:color w:val="000000" w:themeColor="text1"/>
          <w:sz w:val="21"/>
          <w:szCs w:val="21"/>
        </w:rPr>
        <w:t>QM</w:t>
      </w:r>
      <w:r>
        <w:rPr>
          <w:rFonts w:hint="eastAsia"/>
          <w:b/>
          <w:color w:val="000000" w:themeColor="text1"/>
          <w:sz w:val="21"/>
          <w:szCs w:val="21"/>
          <w:lang w:eastAsia="zh-CN"/>
        </w:rPr>
        <w:t>S (</w:t>
      </w:r>
      <w:r>
        <w:rPr>
          <w:rFonts w:hint="eastAsia"/>
          <w:b/>
          <w:color w:val="000000" w:themeColor="text1"/>
          <w:sz w:val="21"/>
          <w:szCs w:val="21"/>
          <w:lang w:val="en-US" w:eastAsia="zh-CN"/>
        </w:rPr>
        <w:t>1</w:t>
      </w:r>
      <w:r>
        <w:rPr>
          <w:rFonts w:hint="eastAsia"/>
          <w:b/>
          <w:color w:val="000000" w:themeColor="text1"/>
          <w:sz w:val="21"/>
          <w:szCs w:val="21"/>
          <w:lang w:eastAsia="zh-CN"/>
        </w:rPr>
        <w:t>个）一般不符合，()个严重不符合，☑验证合格□仍有问题</w:t>
      </w:r>
    </w:p>
    <w:p>
      <w:pPr>
        <w:spacing w:line="360" w:lineRule="exact"/>
        <w:rPr>
          <w:b/>
          <w:bCs/>
          <w:sz w:val="21"/>
          <w:szCs w:val="21"/>
        </w:rPr>
      </w:pPr>
      <w:r>
        <w:rPr>
          <w:rFonts w:hint="eastAsia"/>
          <w:b/>
          <w:bCs/>
          <w:sz w:val="21"/>
          <w:szCs w:val="21"/>
        </w:rPr>
        <w:t>审核中发现的□50430 (    )个一般不符合，(    )个严重不符合，□验证合格□仍有问题</w:t>
      </w:r>
    </w:p>
    <w:p>
      <w:pPr>
        <w:spacing w:line="360" w:lineRule="exact"/>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rPr>
          <w:rFonts w:hint="eastAsia"/>
          <w:b/>
          <w:bCs/>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rPr>
          <w:b/>
          <w:sz w:val="21"/>
          <w:szCs w:val="21"/>
          <w:u w:val="single"/>
        </w:rPr>
      </w:pPr>
      <w:r>
        <w:rPr>
          <w:rFonts w:hint="eastAsia"/>
          <w:b/>
          <w:sz w:val="21"/>
          <w:szCs w:val="21"/>
        </w:rPr>
        <w:t>存在问题说明及意见：</w:t>
      </w:r>
    </w:p>
    <w:p>
      <w:pPr>
        <w:spacing w:before="163" w:beforeLines="5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snapToGrid w:val="0"/>
        <w:spacing w:line="280" w:lineRule="exact"/>
        <w:ind w:firstLine="6325" w:firstLineChars="3000"/>
        <w:rPr>
          <w:rFonts w:hint="eastAsia"/>
          <w:b/>
          <w:sz w:val="21"/>
          <w:lang w:val="en-US" w:eastAsia="zh-CN"/>
        </w:rPr>
      </w:pPr>
      <w:r>
        <w:rPr>
          <w:rFonts w:hint="eastAsia"/>
          <w:b/>
          <w:sz w:val="21"/>
        </w:rPr>
        <w:t>日期：</w:t>
      </w:r>
      <w:r>
        <w:rPr>
          <w:rFonts w:hint="eastAsia"/>
          <w:b/>
          <w:sz w:val="21"/>
          <w:lang w:val="en-US" w:eastAsia="zh-CN"/>
        </w:rPr>
        <w:t>2020年   月  日</w:t>
      </w:r>
    </w:p>
    <w:p>
      <w:pPr>
        <w:snapToGrid w:val="0"/>
        <w:spacing w:line="280" w:lineRule="exact"/>
        <w:ind w:firstLine="6325" w:firstLineChars="3000"/>
        <w:rPr>
          <w:rFonts w:hint="eastAsia"/>
          <w:b/>
          <w:sz w:val="21"/>
          <w:lang w:val="en-US" w:eastAsia="zh-CN"/>
        </w:rPr>
      </w:pPr>
    </w:p>
    <w:p>
      <w:pPr>
        <w:tabs>
          <w:tab w:val="left" w:pos="6880"/>
          <w:tab w:val="left" w:pos="7740"/>
          <w:tab w:val="left" w:pos="8385"/>
        </w:tabs>
        <w:snapToGrid w:val="0"/>
        <w:spacing w:before="163" w:beforeLines="50"/>
        <w:ind w:firstLine="723" w:firstLineChars="343"/>
        <w:rPr>
          <w:rFonts w:hint="eastAsia" w:eastAsia="宋体"/>
          <w:b/>
          <w:sz w:val="21"/>
          <w:szCs w:val="21"/>
          <w:lang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hint="eastAsia" w:ascii="方正仿宋简体" w:eastAsia="方正仿宋简体"/>
          <w:b/>
          <w:szCs w:val="22"/>
        </w:rPr>
      </w:pPr>
      <w:r>
        <w:rPr>
          <w:rFonts w:hint="eastAsia" w:ascii="方正仿宋简体" w:eastAsia="方正仿宋简体"/>
          <w:b/>
        </w:rPr>
        <w:t>十九、</w:t>
      </w:r>
      <w:r>
        <w:rPr>
          <w:rFonts w:hint="eastAsia" w:ascii="方正仿宋简体" w:eastAsia="方正仿宋简体"/>
          <w:b/>
          <w:szCs w:val="22"/>
        </w:rPr>
        <w:t>审核基于对可获得信息的抽样过程的免责声明：</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92776705"/>
    <w:multiLevelType w:val="singleLevel"/>
    <w:tmpl w:val="92776705"/>
    <w:lvl w:ilvl="0" w:tentative="0">
      <w:start w:val="4"/>
      <w:numFmt w:val="chineseCounting"/>
      <w:suff w:val="nothing"/>
      <w:lvlText w:val="%1、"/>
      <w:lvlJc w:val="left"/>
      <w:rPr>
        <w:rFonts w:hint="eastAsia"/>
      </w:rPr>
    </w:lvl>
  </w:abstractNum>
  <w:abstractNum w:abstractNumId="2">
    <w:nsid w:val="A928A9F1"/>
    <w:multiLevelType w:val="singleLevel"/>
    <w:tmpl w:val="A928A9F1"/>
    <w:lvl w:ilvl="0" w:tentative="0">
      <w:start w:val="1"/>
      <w:numFmt w:val="chineseCounting"/>
      <w:suff w:val="nothing"/>
      <w:lvlText w:val="%1、"/>
      <w:lvlJc w:val="left"/>
      <w:rPr>
        <w:rFonts w:hint="eastAsia"/>
      </w:rPr>
    </w:lvl>
  </w:abstractNum>
  <w:abstractNum w:abstractNumId="3">
    <w:nsid w:val="D8E44AD5"/>
    <w:multiLevelType w:val="singleLevel"/>
    <w:tmpl w:val="D8E44AD5"/>
    <w:lvl w:ilvl="0" w:tentative="0">
      <w:start w:val="3"/>
      <w:numFmt w:val="decimal"/>
      <w:lvlText w:val="%1."/>
      <w:lvlJc w:val="left"/>
      <w:pPr>
        <w:tabs>
          <w:tab w:val="left" w:pos="312"/>
        </w:tabs>
      </w:p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1D578D1D"/>
    <w:multiLevelType w:val="singleLevel"/>
    <w:tmpl w:val="1D578D1D"/>
    <w:lvl w:ilvl="0" w:tentative="0">
      <w:start w:val="8"/>
      <w:numFmt w:val="decimal"/>
      <w:suff w:val="space"/>
      <w:lvlText w:val="%1."/>
      <w:lvlJc w:val="left"/>
    </w:lvl>
  </w:abstractNum>
  <w:abstractNum w:abstractNumId="6">
    <w:nsid w:val="1EEBFF49"/>
    <w:multiLevelType w:val="singleLevel"/>
    <w:tmpl w:val="1EEBFF49"/>
    <w:lvl w:ilvl="0" w:tentative="0">
      <w:start w:val="2"/>
      <w:numFmt w:val="decimal"/>
      <w:lvlText w:val="%1."/>
      <w:lvlJc w:val="left"/>
      <w:pPr>
        <w:tabs>
          <w:tab w:val="left" w:pos="312"/>
        </w:tabs>
      </w:pPr>
    </w:lvl>
  </w:abstractNum>
  <w:abstractNum w:abstractNumId="7">
    <w:nsid w:val="403F5D3A"/>
    <w:multiLevelType w:val="singleLevel"/>
    <w:tmpl w:val="403F5D3A"/>
    <w:lvl w:ilvl="0" w:tentative="0">
      <w:start w:val="6"/>
      <w:numFmt w:val="decimal"/>
      <w:suff w:val="space"/>
      <w:lvlText w:val="%1."/>
      <w:lvlJc w:val="left"/>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2"/>
  </w:num>
  <w:num w:numId="2">
    <w:abstractNumId w:val="1"/>
  </w:num>
  <w:num w:numId="3">
    <w:abstractNumId w:val="9"/>
  </w:num>
  <w:num w:numId="4">
    <w:abstractNumId w:val="3"/>
  </w:num>
  <w:num w:numId="5">
    <w:abstractNumId w:val="5"/>
  </w:num>
  <w:num w:numId="6">
    <w:abstractNumId w:val="6"/>
  </w:num>
  <w:num w:numId="7">
    <w:abstractNumId w:val="7"/>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484419D"/>
    <w:rsid w:val="09A520B1"/>
    <w:rsid w:val="0A396C2B"/>
    <w:rsid w:val="0AFE4294"/>
    <w:rsid w:val="0BC042EC"/>
    <w:rsid w:val="1039128E"/>
    <w:rsid w:val="11CE5B37"/>
    <w:rsid w:val="14BB7200"/>
    <w:rsid w:val="155474EE"/>
    <w:rsid w:val="155C5DE0"/>
    <w:rsid w:val="17830860"/>
    <w:rsid w:val="17C26DDE"/>
    <w:rsid w:val="1ACC3D96"/>
    <w:rsid w:val="1ED80DA3"/>
    <w:rsid w:val="1F2F4B79"/>
    <w:rsid w:val="21626928"/>
    <w:rsid w:val="23B62614"/>
    <w:rsid w:val="28A552B1"/>
    <w:rsid w:val="2C1913DA"/>
    <w:rsid w:val="2CAB4A06"/>
    <w:rsid w:val="2D0471C3"/>
    <w:rsid w:val="2E122E87"/>
    <w:rsid w:val="2F562F50"/>
    <w:rsid w:val="33097CDB"/>
    <w:rsid w:val="33D34AEF"/>
    <w:rsid w:val="350B3BF0"/>
    <w:rsid w:val="36CD34D2"/>
    <w:rsid w:val="37A054F7"/>
    <w:rsid w:val="3D32072B"/>
    <w:rsid w:val="3E411782"/>
    <w:rsid w:val="3E9E3D93"/>
    <w:rsid w:val="3EDF682E"/>
    <w:rsid w:val="3FE6300D"/>
    <w:rsid w:val="40390E76"/>
    <w:rsid w:val="415865AD"/>
    <w:rsid w:val="44364D52"/>
    <w:rsid w:val="459458B8"/>
    <w:rsid w:val="45F53D80"/>
    <w:rsid w:val="462A0F5E"/>
    <w:rsid w:val="479C16E0"/>
    <w:rsid w:val="490F75E2"/>
    <w:rsid w:val="492C7297"/>
    <w:rsid w:val="4D550B41"/>
    <w:rsid w:val="4E9845AA"/>
    <w:rsid w:val="4E9B11B0"/>
    <w:rsid w:val="52585DD4"/>
    <w:rsid w:val="52CA1CE3"/>
    <w:rsid w:val="538307F9"/>
    <w:rsid w:val="59730B8A"/>
    <w:rsid w:val="5A024C68"/>
    <w:rsid w:val="5C2477A6"/>
    <w:rsid w:val="5CC94BEF"/>
    <w:rsid w:val="647879FC"/>
    <w:rsid w:val="66017C14"/>
    <w:rsid w:val="671C56FB"/>
    <w:rsid w:val="67D1414F"/>
    <w:rsid w:val="6BFF2B61"/>
    <w:rsid w:val="6DF55420"/>
    <w:rsid w:val="6E9B7467"/>
    <w:rsid w:val="72750A6C"/>
    <w:rsid w:val="76A3715C"/>
    <w:rsid w:val="77091D28"/>
    <w:rsid w:val="77FC71D4"/>
    <w:rsid w:val="78AF48F8"/>
    <w:rsid w:val="7A013A08"/>
    <w:rsid w:val="7AB00F0C"/>
    <w:rsid w:val="7B8C79CE"/>
    <w:rsid w:val="7BB719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semiHidden/>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3</TotalTime>
  <ScaleCrop>false</ScaleCrop>
  <LinksUpToDate>false</LinksUpToDate>
  <CharactersWithSpaces>4387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2020-12-18T04:50:39Z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