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rFonts w:hint="eastAsia"/>
                <w:color w:val="auto"/>
                <w:sz w:val="24"/>
                <w:szCs w:val="24"/>
              </w:rPr>
              <w:t>主管领导：</w:t>
            </w:r>
            <w:r>
              <w:rPr>
                <w:rFonts w:hint="eastAsia"/>
                <w:color w:val="auto"/>
                <w:sz w:val="24"/>
                <w:szCs w:val="24"/>
                <w:lang w:eastAsia="zh-CN"/>
              </w:rPr>
              <w:t>王俭</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陪同人员：</w:t>
            </w:r>
            <w:r>
              <w:rPr>
                <w:rFonts w:hint="eastAsia"/>
                <w:color w:val="auto"/>
                <w:sz w:val="24"/>
                <w:szCs w:val="24"/>
                <w:lang w:val="en-US" w:eastAsia="zh-CN"/>
              </w:rPr>
              <w:t>孙吉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eastAsia="zh-CN"/>
              </w:rPr>
              <w:t>冉景洲</w:t>
            </w:r>
            <w:r>
              <w:rPr>
                <w:rFonts w:hint="eastAsia"/>
                <w:sz w:val="24"/>
                <w:szCs w:val="24"/>
              </w:rPr>
              <w:t xml:space="preserve">   审核时间：</w:t>
            </w:r>
            <w:r>
              <w:rPr>
                <w:rFonts w:hint="eastAsia"/>
                <w:sz w:val="24"/>
                <w:szCs w:val="24"/>
                <w:lang w:eastAsia="zh-CN"/>
              </w:rPr>
              <w:t>2020.12.18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公司制定有《内、外部环境风险和机遇分析表》，确定对公司有利的内外部环境因素有：公司全体员工的质量、安全意识比较强，产品质量在同行业中比较领先。公司的生产设施、监视测量设备</w:t>
            </w:r>
            <w:r>
              <w:rPr>
                <w:rFonts w:hint="eastAsia" w:ascii="宋体" w:hAnsi="宋体" w:cs="宋体"/>
                <w:color w:val="000000"/>
                <w:sz w:val="21"/>
                <w:szCs w:val="21"/>
                <w:lang w:eastAsia="zh-CN"/>
              </w:rPr>
              <w:t>完备</w:t>
            </w:r>
            <w:r>
              <w:rPr>
                <w:rFonts w:hint="eastAsia" w:ascii="宋体" w:hAnsi="宋体" w:cs="宋体"/>
                <w:color w:val="000000"/>
                <w:sz w:val="21"/>
                <w:szCs w:val="21"/>
              </w:rPr>
              <w:t>。</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对公司不利的内、外部因素有：市场竞争非常激烈，产品利润不断降低、生产成本增加。</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内部环境，人力因素，目前情况：人力资源充足，不利情况：部分岗位加强岗位培训；</w:t>
            </w:r>
          </w:p>
          <w:p>
            <w:pPr>
              <w:spacing w:line="360" w:lineRule="auto"/>
              <w:jc w:val="left"/>
              <w:rPr>
                <w:rFonts w:ascii="宋体" w:hAnsi="宋体" w:cs="宋体"/>
                <w:szCs w:val="21"/>
              </w:rPr>
            </w:pPr>
            <w:r>
              <w:rPr>
                <w:rFonts w:hint="eastAsia" w:ascii="宋体" w:hAnsi="宋体" w:cs="宋体"/>
                <w:color w:val="000000"/>
                <w:sz w:val="21"/>
                <w:szCs w:val="21"/>
              </w:rPr>
              <w:t>见内、外部环境评审记录。</w:t>
            </w:r>
          </w:p>
        </w:tc>
        <w:tc>
          <w:tcPr>
            <w:tcW w:w="1585"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公司确定的相关方有员工、股东、银行、主管部门、供应商、客户等。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理解员工诉求的形式为谈心、</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w:t>
            </w:r>
          </w:p>
          <w:p>
            <w:pPr>
              <w:spacing w:line="360" w:lineRule="auto"/>
              <w:rPr>
                <w:rFonts w:hint="eastAsia" w:ascii="宋体" w:hAnsi="宋体" w:cs="宋体"/>
                <w:color w:val="000000"/>
                <w:sz w:val="21"/>
                <w:szCs w:val="21"/>
              </w:rPr>
            </w:pPr>
            <w:r>
              <w:rPr>
                <w:rFonts w:hint="eastAsia" w:ascii="宋体" w:hAnsi="宋体" w:cs="宋体"/>
                <w:color w:val="000000"/>
                <w:sz w:val="21"/>
                <w:szCs w:val="21"/>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对相关方的要求的监视和评审的方法多样，通过QQ和网络等现代通讯手段是常用的便捷而又高效主要方法。</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查见《相关方要求识别和控制》</w:t>
            </w:r>
          </w:p>
          <w:p>
            <w:pPr>
              <w:spacing w:line="360" w:lineRule="auto"/>
              <w:ind w:firstLine="420" w:firstLineChars="200"/>
              <w:rPr>
                <w:rFonts w:hint="eastAsia" w:ascii="宋体" w:hAnsi="宋体" w:cs="宋体"/>
                <w:color w:val="000000" w:themeColor="text1"/>
                <w:sz w:val="21"/>
                <w:szCs w:val="21"/>
              </w:rPr>
            </w:pPr>
            <w:r>
              <w:rPr>
                <w:rFonts w:hint="eastAsia" w:ascii="宋体" w:hAnsi="宋体" w:cs="宋体"/>
                <w:color w:val="000000" w:themeColor="text1"/>
                <w:sz w:val="21"/>
                <w:szCs w:val="21"/>
              </w:rPr>
              <w:t>相关方：员工、股东、银行、主管部门、供应商、客户等。</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需求和期望：产品质量符合顾客要求、及时交付、价格合理、服务及时、通过ISO9001:2015。</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对企业的影响：影响公司的业务；</w:t>
            </w:r>
          </w:p>
          <w:p>
            <w:pPr>
              <w:spacing w:line="400" w:lineRule="exact"/>
              <w:jc w:val="left"/>
              <w:rPr>
                <w:rFonts w:ascii="宋体" w:hAnsi="宋体" w:cs="宋体"/>
                <w:szCs w:val="21"/>
              </w:rPr>
            </w:pPr>
            <w:r>
              <w:rPr>
                <w:rFonts w:hint="eastAsia" w:ascii="宋体" w:hAnsi="宋体" w:cs="宋体"/>
                <w:color w:val="000000"/>
                <w:sz w:val="21"/>
                <w:szCs w:val="21"/>
              </w:rPr>
              <w:t>监测指标</w:t>
            </w:r>
            <w:r>
              <w:rPr>
                <w:rFonts w:hint="eastAsia" w:ascii="宋体" w:hAnsi="宋体" w:cs="宋体"/>
                <w:color w:val="000000"/>
                <w:sz w:val="21"/>
                <w:szCs w:val="21"/>
                <w:lang w:eastAsia="zh-CN"/>
              </w:rPr>
              <w:t>：</w:t>
            </w:r>
            <w:r>
              <w:rPr>
                <w:rFonts w:hint="eastAsia" w:ascii="宋体" w:hAnsi="宋体" w:cs="宋体"/>
                <w:lang w:eastAsia="zh-CN"/>
              </w:rPr>
              <w:t>产品按时交付</w:t>
            </w:r>
            <w:r>
              <w:rPr>
                <w:rFonts w:hint="eastAsia" w:ascii="宋体" w:hAnsi="宋体" w:cs="宋体"/>
                <w:color w:val="000000"/>
                <w:kern w:val="0"/>
              </w:rPr>
              <w:t>率</w:t>
            </w:r>
            <w:r>
              <w:rPr>
                <w:rFonts w:hint="eastAsia" w:ascii="宋体" w:hAnsi="宋体" w:cs="宋体"/>
                <w:color w:val="000000"/>
                <w:sz w:val="21"/>
                <w:szCs w:val="21"/>
              </w:rPr>
              <w:t>、顾客满意度等。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公司</w:t>
            </w:r>
            <w:r>
              <w:rPr>
                <w:rFonts w:hint="eastAsia" w:ascii="宋体" w:hAnsi="宋体" w:cs="宋体"/>
                <w:color w:val="000000"/>
                <w:szCs w:val="24"/>
                <w:lang w:eastAsia="zh-CN"/>
              </w:rPr>
              <w:t>申请的</w:t>
            </w:r>
            <w:r>
              <w:rPr>
                <w:rFonts w:hint="eastAsia" w:ascii="宋体" w:hAnsi="宋体" w:cs="宋体"/>
                <w:color w:val="000000"/>
                <w:szCs w:val="24"/>
              </w:rPr>
              <w:t>质量管理体系的范围为:环保设备（水、空气处理设备）的生产和销售</w:t>
            </w:r>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不适用条款：根据公司产品生产特点,不提供设计新产品的要求。公司所生产的产品按国家标准和客户相关要求执行，生产工艺成熟，整个生产经营过程不涉及设计开发的内容，故该条款不适用。8.3条款不适用不影响组织提供满足顾客要求和适用法律法规要求的产品的能力或责任的要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val="en-US" w:eastAsia="zh-CN"/>
              </w:rPr>
              <w:t>公司</w:t>
            </w:r>
            <w:r>
              <w:rPr>
                <w:rFonts w:hint="eastAsia" w:ascii="宋体" w:hAnsi="宋体" w:cs="宋体"/>
                <w:color w:val="000000"/>
                <w:szCs w:val="24"/>
                <w:lang w:eastAsia="zh-CN"/>
              </w:rPr>
              <w:t>地址变更：</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原注册地址：重庆市北部新区高新园星光大道62号海王星科技大厦五区6层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val="en-US" w:eastAsia="zh-CN"/>
              </w:rPr>
              <w:t>原</w:t>
            </w:r>
            <w:r>
              <w:rPr>
                <w:rFonts w:hint="eastAsia" w:ascii="宋体" w:hAnsi="宋体" w:cs="宋体"/>
                <w:color w:val="000000"/>
                <w:szCs w:val="24"/>
                <w:lang w:eastAsia="zh-CN"/>
              </w:rPr>
              <w:t>经营地址，生产地址：重庆市江北区寸滩曙光工业园区C区7栋6楼 </w:t>
            </w:r>
          </w:p>
          <w:p>
            <w:pPr>
              <w:spacing w:line="360" w:lineRule="auto"/>
              <w:ind w:firstLine="420" w:firstLineChars="200"/>
              <w:rPr>
                <w:rFonts w:ascii="宋体" w:hAnsi="宋体" w:cs="宋体"/>
                <w:szCs w:val="21"/>
              </w:rPr>
            </w:pPr>
            <w:r>
              <w:rPr>
                <w:rFonts w:hint="eastAsia" w:ascii="宋体" w:hAnsi="宋体" w:cs="宋体"/>
                <w:color w:val="000000"/>
                <w:szCs w:val="24"/>
                <w:lang w:eastAsia="zh-CN"/>
              </w:rPr>
              <w:t>现经营地址，生产地址，注册地址：重庆市江北区港安二路48号6幢7-1</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经现场确认，生产过程中“</w:t>
            </w:r>
            <w:r>
              <w:rPr>
                <w:rFonts w:hint="eastAsia" w:ascii="宋体" w:hAnsi="宋体" w:cs="宋体"/>
                <w:szCs w:val="24"/>
                <w:lang w:eastAsia="zh-CN"/>
              </w:rPr>
              <w:t>组装、</w:t>
            </w:r>
            <w:r>
              <w:rPr>
                <w:rFonts w:hint="eastAsia" w:ascii="宋体" w:hAnsi="宋体" w:cs="宋体"/>
                <w:szCs w:val="24"/>
                <w:lang w:val="en-US" w:eastAsia="zh-CN"/>
              </w:rPr>
              <w:t>调试</w:t>
            </w:r>
            <w:r>
              <w:rPr>
                <w:rFonts w:hint="eastAsia" w:ascii="宋体" w:hAnsi="宋体" w:cs="宋体"/>
                <w:szCs w:val="24"/>
              </w:rPr>
              <w:t>”为关键过程。</w:t>
            </w:r>
            <w:r>
              <w:rPr>
                <w:rFonts w:hint="eastAsia" w:ascii="宋体" w:hAnsi="宋体" w:cs="宋体"/>
                <w:szCs w:val="24"/>
                <w:lang w:val="en-US" w:eastAsia="zh-CN"/>
              </w:rPr>
              <w:t>外包过程：机箱的制作。</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总经理：</w:t>
            </w:r>
            <w:r>
              <w:rPr>
                <w:rFonts w:hint="eastAsia" w:ascii="宋体" w:hAnsi="宋体" w:cs="宋体"/>
                <w:szCs w:val="24"/>
                <w:lang w:eastAsia="zh-CN"/>
              </w:rPr>
              <w:t>王俭</w:t>
            </w:r>
            <w:r>
              <w:rPr>
                <w:rFonts w:hint="eastAsia" w:ascii="宋体" w:hAnsi="宋体" w:cs="宋体"/>
                <w:szCs w:val="24"/>
              </w:rPr>
              <w:t xml:space="preserve">  </w:t>
            </w:r>
            <w:r>
              <w:rPr>
                <w:rFonts w:hint="eastAsia" w:ascii="宋体" w:hAnsi="宋体" w:cs="宋体"/>
                <w:color w:val="0000FF"/>
                <w:szCs w:val="24"/>
              </w:rPr>
              <w:t xml:space="preserve"> </w:t>
            </w:r>
            <w:r>
              <w:rPr>
                <w:rFonts w:hint="eastAsia" w:ascii="宋体" w:hAnsi="宋体" w:cs="宋体"/>
                <w:color w:val="0000FF"/>
                <w:szCs w:val="24"/>
                <w:lang w:val="en-US" w:eastAsia="zh-CN"/>
              </w:rPr>
              <w:t xml:space="preserve">       </w:t>
            </w:r>
            <w:r>
              <w:rPr>
                <w:rFonts w:hint="eastAsia" w:ascii="宋体" w:hAnsi="宋体" w:cs="宋体"/>
                <w:color w:val="0000FF"/>
                <w:szCs w:val="24"/>
              </w:rPr>
              <w:t xml:space="preserve"> </w:t>
            </w:r>
            <w:r>
              <w:rPr>
                <w:rFonts w:hint="eastAsia" w:ascii="宋体" w:hAnsi="宋体" w:cs="宋体"/>
                <w:color w:val="000000"/>
                <w:szCs w:val="24"/>
              </w:rPr>
              <w:t>组织代表：</w:t>
            </w:r>
            <w:r>
              <w:rPr>
                <w:rFonts w:hint="eastAsia" w:ascii="宋体" w:hAnsi="宋体" w:cs="宋体"/>
                <w:color w:val="000000"/>
                <w:szCs w:val="24"/>
                <w:lang w:eastAsia="zh-CN"/>
              </w:rPr>
              <w:t>王俭</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rPr>
            </w:pPr>
            <w:r>
              <w:rPr>
                <w:rFonts w:hint="eastAsia" w:ascii="宋体" w:hAnsi="宋体" w:cs="宋体"/>
                <w:color w:val="000000"/>
                <w:szCs w:val="24"/>
              </w:rPr>
              <w:t>“</w:t>
            </w:r>
            <w:r>
              <w:rPr>
                <w:rFonts w:hint="eastAsia"/>
                <w:sz w:val="21"/>
                <w:szCs w:val="21"/>
              </w:rPr>
              <w:t>质量为本、信誉至上，持续改进，争创一流，满足要求</w:t>
            </w:r>
            <w:r>
              <w:rPr>
                <w:rFonts w:hint="eastAsia" w:ascii="宋体" w:hAnsi="宋体" w:cs="宋体"/>
                <w:color w:val="000000"/>
                <w:szCs w:val="24"/>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办公室、生产部、供销部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王俭</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widowControl/>
              <w:jc w:val="left"/>
              <w:rPr>
                <w:rFonts w:hint="eastAsia" w:ascii="宋体" w:hAnsi="宋体"/>
                <w:color w:val="000000" w:themeColor="text1"/>
                <w:szCs w:val="21"/>
                <w:lang w:eastAsia="zh-CN"/>
              </w:rPr>
            </w:pPr>
            <w:r>
              <w:rPr>
                <w:rFonts w:hint="eastAsia" w:ascii="宋体" w:hAnsi="宋体"/>
                <w:color w:val="000000" w:themeColor="text1"/>
                <w:szCs w:val="21"/>
                <w:lang w:eastAsia="zh-CN"/>
              </w:rPr>
              <w:t>a、产品一次交付检验合格率≥95%；</w:t>
            </w:r>
          </w:p>
          <w:p>
            <w:pPr>
              <w:widowControl/>
              <w:jc w:val="left"/>
              <w:rPr>
                <w:rFonts w:hint="eastAsia" w:ascii="宋体" w:hAnsi="宋体"/>
                <w:color w:val="000000" w:themeColor="text1"/>
                <w:szCs w:val="21"/>
                <w:lang w:eastAsia="zh-CN"/>
              </w:rPr>
            </w:pPr>
            <w:r>
              <w:rPr>
                <w:rFonts w:hint="eastAsia" w:ascii="宋体" w:hAnsi="宋体"/>
                <w:color w:val="000000" w:themeColor="text1"/>
                <w:szCs w:val="21"/>
                <w:lang w:eastAsia="zh-CN"/>
              </w:rPr>
              <w:t>b、顾客满意度为95分以上</w:t>
            </w:r>
          </w:p>
          <w:p>
            <w:pPr>
              <w:spacing w:line="360" w:lineRule="auto"/>
              <w:jc w:val="left"/>
              <w:rPr>
                <w:rFonts w:hint="eastAsia" w:ascii="宋体" w:hAnsi="宋体"/>
                <w:color w:val="000000" w:themeColor="text1"/>
                <w:szCs w:val="21"/>
                <w:lang w:eastAsia="zh-CN"/>
              </w:rPr>
            </w:pPr>
            <w:r>
              <w:rPr>
                <w:rFonts w:hint="eastAsia" w:ascii="宋体" w:hAnsi="宋体"/>
                <w:color w:val="000000" w:themeColor="text1"/>
                <w:szCs w:val="21"/>
                <w:lang w:eastAsia="zh-CN"/>
              </w:rPr>
              <w:t>c、产品按期交付率≥98%</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抽检等进行控制，详见检查记录。通过日常与顾客沟通，反馈问题等来实现对整体情况的掌控，对日常发现的问进行改进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eastAsia="宋体" w:cs="宋体"/>
                <w:szCs w:val="24"/>
                <w:lang w:eastAsia="zh-CN"/>
              </w:rPr>
            </w:pPr>
            <w:r>
              <w:rPr>
                <w:rFonts w:hint="eastAsia" w:ascii="宋体" w:hAnsi="宋体" w:cs="宋体"/>
                <w:color w:val="000000"/>
                <w:szCs w:val="24"/>
              </w:rPr>
              <w:t>2.</w:t>
            </w:r>
            <w:r>
              <w:rPr>
                <w:rFonts w:hint="eastAsia" w:ascii="宋体" w:hAnsi="宋体" w:cs="宋体"/>
                <w:szCs w:val="24"/>
              </w:rPr>
              <w:t>查顾客满意度调查表：公司20</w:t>
            </w:r>
            <w:r>
              <w:rPr>
                <w:rFonts w:hint="eastAsia" w:ascii="宋体" w:hAnsi="宋体" w:cs="宋体"/>
                <w:szCs w:val="24"/>
                <w:lang w:val="en-US" w:eastAsia="zh-CN"/>
              </w:rPr>
              <w:t>20</w:t>
            </w:r>
            <w:r>
              <w:rPr>
                <w:rFonts w:hint="eastAsia" w:ascii="宋体" w:hAnsi="宋体" w:cs="宋体"/>
                <w:szCs w:val="24"/>
              </w:rPr>
              <w:t>年</w:t>
            </w:r>
            <w:r>
              <w:rPr>
                <w:rFonts w:hint="eastAsia" w:ascii="宋体" w:hAnsi="宋体" w:cs="宋体"/>
                <w:szCs w:val="24"/>
                <w:lang w:val="en-US" w:eastAsia="zh-CN"/>
              </w:rPr>
              <w:t>9</w:t>
            </w:r>
            <w:r>
              <w:rPr>
                <w:rFonts w:hint="eastAsia" w:ascii="宋体" w:hAnsi="宋体" w:cs="宋体"/>
                <w:szCs w:val="24"/>
              </w:rPr>
              <w:t>月以问卷形式对顾客进行了满意度调查，共计发放</w:t>
            </w:r>
            <w:r>
              <w:rPr>
                <w:rFonts w:hint="eastAsia" w:ascii="宋体" w:hAnsi="宋体" w:cs="宋体"/>
                <w:szCs w:val="24"/>
                <w:lang w:val="en-US" w:eastAsia="zh-CN"/>
              </w:rPr>
              <w:t>3</w:t>
            </w:r>
            <w:r>
              <w:rPr>
                <w:rFonts w:hint="eastAsia" w:ascii="宋体" w:hAnsi="宋体" w:cs="宋体"/>
                <w:szCs w:val="24"/>
              </w:rPr>
              <w:t>份，回收</w:t>
            </w:r>
            <w:r>
              <w:rPr>
                <w:rFonts w:hint="eastAsia" w:ascii="宋体" w:hAnsi="宋体" w:cs="宋体"/>
                <w:szCs w:val="24"/>
                <w:lang w:val="en-US" w:eastAsia="zh-CN"/>
              </w:rPr>
              <w:t>3</w:t>
            </w:r>
            <w:r>
              <w:rPr>
                <w:rFonts w:hint="eastAsia" w:ascii="宋体" w:hAnsi="宋体" w:cs="宋体"/>
                <w:szCs w:val="24"/>
              </w:rPr>
              <w:t>份。对公司的服务、质量、交付</w:t>
            </w:r>
            <w:r>
              <w:rPr>
                <w:rFonts w:hint="eastAsia" w:ascii="宋体" w:hAnsi="宋体" w:cs="宋体"/>
                <w:szCs w:val="24"/>
                <w:lang w:eastAsia="zh-CN"/>
              </w:rPr>
              <w:t>、价格</w:t>
            </w:r>
            <w:r>
              <w:rPr>
                <w:rFonts w:hint="eastAsia" w:ascii="宋体" w:hAnsi="宋体" w:cs="宋体"/>
                <w:szCs w:val="24"/>
              </w:rPr>
              <w:t>等项进行打分。查《顾客满意程度调查表》对满意度进行了统计；通过统计顾客满意率为98</w:t>
            </w:r>
            <w:r>
              <w:rPr>
                <w:rFonts w:hint="eastAsia" w:ascii="宋体" w:hAnsi="宋体" w:cs="宋体"/>
                <w:szCs w:val="24"/>
                <w:lang w:eastAsia="zh-CN"/>
              </w:rPr>
              <w:t>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二</w:t>
            </w:r>
            <w:r>
              <w:rPr>
                <w:rFonts w:hint="eastAsia" w:ascii="宋体" w:hAnsi="宋体" w:cs="宋体"/>
                <w:color w:val="000000"/>
                <w:szCs w:val="24"/>
                <w:lang w:eastAsia="zh-CN"/>
              </w:rPr>
              <w:t>季度</w:t>
            </w:r>
            <w:r>
              <w:rPr>
                <w:rFonts w:hint="eastAsia" w:ascii="宋体" w:hAnsi="宋体" w:cs="宋体"/>
                <w:color w:val="000000"/>
                <w:szCs w:val="24"/>
              </w:rPr>
              <w:t>至</w:t>
            </w:r>
            <w:r>
              <w:rPr>
                <w:rFonts w:hint="eastAsia" w:ascii="宋体" w:hAnsi="宋体" w:cs="宋体"/>
                <w:color w:val="000000"/>
                <w:szCs w:val="24"/>
                <w:lang w:eastAsia="zh-CN"/>
              </w:rPr>
              <w:t>三季度</w:t>
            </w:r>
            <w:r>
              <w:rPr>
                <w:rFonts w:hint="eastAsia" w:ascii="宋体" w:hAnsi="宋体" w:cs="宋体"/>
                <w:color w:val="000000"/>
                <w:szCs w:val="24"/>
              </w:rPr>
              <w:t>数据统计的结果为：</w:t>
            </w:r>
          </w:p>
          <w:p>
            <w:pPr>
              <w:widowControl/>
              <w:jc w:val="left"/>
              <w:rPr>
                <w:rFonts w:hint="eastAsia" w:ascii="宋体" w:hAnsi="宋体"/>
                <w:color w:val="000000" w:themeColor="text1"/>
                <w:szCs w:val="21"/>
                <w:lang w:eastAsia="zh-CN"/>
              </w:rPr>
            </w:pPr>
            <w:r>
              <w:rPr>
                <w:rFonts w:hint="eastAsia" w:ascii="宋体" w:hAnsi="宋体"/>
                <w:color w:val="000000" w:themeColor="text1"/>
                <w:szCs w:val="21"/>
                <w:lang w:eastAsia="zh-CN"/>
              </w:rPr>
              <w:t>a、产品一次交付检验合格率</w:t>
            </w:r>
            <w:r>
              <w:rPr>
                <w:rFonts w:hint="eastAsia" w:ascii="宋体" w:hAnsi="宋体"/>
                <w:color w:val="000000" w:themeColor="text1"/>
                <w:szCs w:val="21"/>
                <w:lang w:val="en-US" w:eastAsia="zh-CN"/>
              </w:rPr>
              <w:t>100</w:t>
            </w:r>
            <w:r>
              <w:rPr>
                <w:rFonts w:hint="eastAsia" w:ascii="宋体" w:hAnsi="宋体"/>
                <w:color w:val="000000" w:themeColor="text1"/>
                <w:szCs w:val="21"/>
                <w:lang w:eastAsia="zh-CN"/>
              </w:rPr>
              <w:t>%；</w:t>
            </w:r>
          </w:p>
          <w:p>
            <w:pPr>
              <w:widowControl/>
              <w:jc w:val="left"/>
              <w:rPr>
                <w:rFonts w:hint="eastAsia" w:ascii="宋体" w:hAnsi="宋体"/>
                <w:color w:val="000000" w:themeColor="text1"/>
                <w:szCs w:val="21"/>
                <w:lang w:eastAsia="zh-CN"/>
              </w:rPr>
            </w:pPr>
            <w:r>
              <w:rPr>
                <w:rFonts w:hint="eastAsia" w:ascii="宋体" w:hAnsi="宋体"/>
                <w:color w:val="000000" w:themeColor="text1"/>
                <w:szCs w:val="21"/>
                <w:lang w:eastAsia="zh-CN"/>
              </w:rPr>
              <w:t>b、顾客满意度为9</w:t>
            </w:r>
            <w:r>
              <w:rPr>
                <w:rFonts w:hint="eastAsia" w:ascii="宋体" w:hAnsi="宋体"/>
                <w:color w:val="000000" w:themeColor="text1"/>
                <w:szCs w:val="21"/>
                <w:lang w:val="en-US" w:eastAsia="zh-CN"/>
              </w:rPr>
              <w:t>8</w:t>
            </w:r>
          </w:p>
          <w:p>
            <w:pPr>
              <w:spacing w:line="360" w:lineRule="auto"/>
              <w:jc w:val="left"/>
              <w:rPr>
                <w:rFonts w:hint="eastAsia" w:ascii="宋体" w:hAnsi="宋体"/>
                <w:color w:val="000000" w:themeColor="text1"/>
                <w:szCs w:val="21"/>
                <w:lang w:eastAsia="zh-CN"/>
              </w:rPr>
            </w:pPr>
            <w:r>
              <w:rPr>
                <w:rFonts w:hint="eastAsia" w:ascii="宋体" w:hAnsi="宋体"/>
                <w:color w:val="000000" w:themeColor="text1"/>
                <w:szCs w:val="21"/>
                <w:lang w:eastAsia="zh-CN"/>
              </w:rPr>
              <w:t>c、产品按期交付率</w:t>
            </w:r>
            <w:r>
              <w:rPr>
                <w:rFonts w:hint="eastAsia" w:ascii="宋体" w:hAnsi="宋体"/>
                <w:color w:val="000000" w:themeColor="text1"/>
                <w:szCs w:val="21"/>
                <w:lang w:val="en-US" w:eastAsia="zh-CN"/>
              </w:rPr>
              <w:t>100</w:t>
            </w:r>
            <w:r>
              <w:rPr>
                <w:rFonts w:hint="eastAsia" w:ascii="宋体" w:hAnsi="宋体"/>
                <w:color w:val="000000" w:themeColor="text1"/>
                <w:szCs w:val="21"/>
                <w:lang w:eastAsia="zh-CN"/>
              </w:rPr>
              <w:t>%</w:t>
            </w:r>
          </w:p>
          <w:p>
            <w:pPr>
              <w:spacing w:line="360" w:lineRule="auto"/>
              <w:rPr>
                <w:rFonts w:hint="eastAsia" w:ascii="宋体" w:hAnsi="宋体"/>
                <w:szCs w:val="21"/>
                <w:lang w:eastAsia="zh-CN"/>
              </w:rPr>
            </w:pPr>
            <w:r>
              <w:rPr>
                <w:rFonts w:hint="eastAsia" w:ascii="宋体" w:hAnsi="宋体"/>
                <w:szCs w:val="21"/>
                <w:lang w:val="en-US" w:eastAsia="zh-CN"/>
              </w:rPr>
              <w:t>d、人员培训合格率100</w:t>
            </w:r>
            <w:r>
              <w:rPr>
                <w:rFonts w:hint="eastAsia" w:ascii="宋体" w:hAnsi="宋体"/>
                <w:szCs w:val="21"/>
                <w:lang w:eastAsia="zh-CN"/>
              </w:rPr>
              <w:t>%</w:t>
            </w:r>
          </w:p>
          <w:p>
            <w:pPr>
              <w:spacing w:line="360" w:lineRule="auto"/>
              <w:rPr>
                <w:rFonts w:hint="eastAsia" w:ascii="宋体" w:hAnsi="宋体"/>
                <w:szCs w:val="21"/>
                <w:lang w:val="en-US" w:eastAsia="zh-CN"/>
              </w:rPr>
            </w:pPr>
            <w:r>
              <w:rPr>
                <w:rFonts w:hint="eastAsia" w:ascii="宋体" w:hAnsi="宋体"/>
                <w:szCs w:val="21"/>
                <w:lang w:val="en-US" w:eastAsia="zh-CN"/>
              </w:rPr>
              <w:t>f</w:t>
            </w:r>
            <w:r>
              <w:rPr>
                <w:rFonts w:hint="eastAsia" w:ascii="宋体" w:hAnsi="宋体"/>
                <w:szCs w:val="21"/>
                <w:lang w:eastAsia="zh-CN"/>
              </w:rPr>
              <w:t>、采购物资合格率</w:t>
            </w:r>
            <w:r>
              <w:rPr>
                <w:rFonts w:hint="eastAsia" w:ascii="宋体" w:hAnsi="宋体"/>
                <w:szCs w:val="21"/>
                <w:lang w:val="en-US" w:eastAsia="zh-CN"/>
              </w:rPr>
              <w:t>100%</w:t>
            </w:r>
          </w:p>
          <w:p>
            <w:pPr>
              <w:spacing w:line="360" w:lineRule="auto"/>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ascii="宋体" w:hAnsi="宋体" w:cs="宋体"/>
                <w:szCs w:val="24"/>
              </w:rPr>
            </w:pPr>
            <w:r>
              <w:rPr>
                <w:rFonts w:hint="eastAsia" w:ascii="宋体" w:hAnsi="宋体" w:cs="宋体"/>
                <w:color w:val="000000"/>
                <w:szCs w:val="24"/>
              </w:rPr>
              <w:t xml:space="preserve">  根据组织提供的相关文件资料，数据分析深度不够，缺乏实质性的支持性数据文件，现场已经口头提出。</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本次评审时间：2020年9月16日</w:t>
            </w:r>
            <w:r>
              <w:rPr>
                <w:rFonts w:hint="eastAsia" w:ascii="宋体" w:hAnsi="宋体" w:cs="宋体"/>
                <w:szCs w:val="24"/>
                <w:lang w:eastAsia="zh-CN"/>
              </w:rPr>
              <w:t>（</w:t>
            </w:r>
            <w:r>
              <w:rPr>
                <w:rFonts w:hint="eastAsia" w:ascii="宋体" w:hAnsi="宋体" w:cs="宋体"/>
                <w:szCs w:val="24"/>
                <w:lang w:val="en-US" w:eastAsia="zh-CN"/>
              </w:rPr>
              <w:t>上次评审时间为：</w:t>
            </w:r>
            <w:r>
              <w:rPr>
                <w:rFonts w:hint="eastAsia" w:ascii="宋体" w:hAnsi="宋体" w:cs="宋体"/>
                <w:szCs w:val="24"/>
              </w:rPr>
              <w:t>2019.</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18，未超过12个月，符合相关策划及要求）</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400" w:lineRule="exact"/>
              <w:rPr>
                <w:rFonts w:hint="eastAsia" w:ascii="宋体" w:hAnsi="宋体" w:eastAsia="宋体" w:cs="宋体"/>
                <w:color w:val="000000"/>
                <w:szCs w:val="24"/>
                <w:lang w:val="en-US" w:eastAsia="zh-CN"/>
              </w:rPr>
            </w:pPr>
            <w:r>
              <w:rPr>
                <w:rFonts w:hint="eastAsia" w:ascii="宋体" w:hAnsi="宋体" w:eastAsia="宋体" w:cs="Times New Roman"/>
                <w:b w:val="0"/>
                <w:bCs w:val="0"/>
                <w:color w:val="auto"/>
                <w:sz w:val="21"/>
                <w:szCs w:val="21"/>
              </w:rPr>
              <w:t>对上次管理评审改进项的验证情况的跟踪：改进项目</w:t>
            </w:r>
            <w:r>
              <w:rPr>
                <w:rFonts w:hint="eastAsia" w:ascii="宋体" w:hAnsi="宋体" w:cs="Times New Roman"/>
                <w:b w:val="0"/>
                <w:bCs w:val="0"/>
                <w:color w:val="auto"/>
                <w:sz w:val="21"/>
                <w:szCs w:val="21"/>
                <w:lang w:val="en-US" w:eastAsia="zh-CN"/>
              </w:rPr>
              <w:t>1</w:t>
            </w:r>
            <w:r>
              <w:rPr>
                <w:rFonts w:hint="eastAsia" w:ascii="宋体" w:hAnsi="宋体" w:eastAsia="宋体" w:cs="Times New Roman"/>
                <w:b w:val="0"/>
                <w:bCs w:val="0"/>
                <w:color w:val="auto"/>
                <w:sz w:val="21"/>
                <w:szCs w:val="21"/>
              </w:rPr>
              <w:t>个，</w:t>
            </w:r>
            <w:r>
              <w:rPr>
                <w:rFonts w:hint="eastAsia" w:ascii="宋体" w:hAnsi="宋体" w:cs="宋体"/>
                <w:b w:val="0"/>
                <w:bCs w:val="0"/>
                <w:color w:val="000000"/>
                <w:szCs w:val="24"/>
                <w:lang w:eastAsia="zh-CN"/>
              </w:rPr>
              <w:t>对标准</w:t>
            </w:r>
            <w:r>
              <w:rPr>
                <w:rFonts w:hint="eastAsia" w:ascii="宋体" w:hAnsi="宋体" w:cs="宋体"/>
                <w:b w:val="0"/>
                <w:bCs w:val="0"/>
                <w:color w:val="000000"/>
                <w:szCs w:val="24"/>
                <w:lang w:val="en-US" w:eastAsia="zh-CN"/>
              </w:rPr>
              <w:t>ISO9001:2015标准及程序文件理解不够充分</w:t>
            </w:r>
            <w:r>
              <w:rPr>
                <w:rFonts w:hint="eastAsia" w:ascii="宋体" w:hAnsi="宋体" w:eastAsia="宋体" w:cs="Times New Roman"/>
                <w:b w:val="0"/>
                <w:bCs w:val="0"/>
                <w:color w:val="auto"/>
                <w:sz w:val="21"/>
                <w:szCs w:val="21"/>
              </w:rPr>
              <w:t>。已开展培训达到预期效果。</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加大对公司生产技术人员的技术培训，提高产品技术</w:t>
            </w:r>
            <w:r>
              <w:rPr>
                <w:rFonts w:hint="eastAsia" w:ascii="宋体" w:hAnsi="宋体" w:cs="宋体"/>
                <w:color w:val="000000"/>
                <w:szCs w:val="24"/>
                <w:lang w:val="en-US" w:eastAsia="zh-CN"/>
              </w:rPr>
              <w:t>。</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公司制定系列程序文件《管理评审程序》、《</w:t>
            </w:r>
            <w:r>
              <w:rPr>
                <w:rFonts w:hint="eastAsia"/>
                <w:szCs w:val="21"/>
              </w:rPr>
              <w:t>纠正与预防措施管理程序</w:t>
            </w:r>
            <w:r>
              <w:rPr>
                <w:rFonts w:hint="eastAsia" w:ascii="宋体" w:hAnsi="宋体" w:cs="宋体"/>
                <w:color w:val="000000"/>
                <w:szCs w:val="24"/>
              </w:rPr>
              <w:t>》、《</w:t>
            </w:r>
            <w:r>
              <w:rPr>
                <w:rFonts w:hint="eastAsia" w:ascii="宋体" w:hAnsi="宋体" w:cs="宋体"/>
                <w:szCs w:val="24"/>
              </w:rPr>
              <w:t>不合格</w:t>
            </w:r>
            <w:r>
              <w:rPr>
                <w:rFonts w:hint="eastAsia" w:ascii="宋体" w:hAnsi="宋体" w:cs="宋体"/>
                <w:szCs w:val="24"/>
                <w:lang w:eastAsia="zh-CN"/>
              </w:rPr>
              <w:t>品管理</w:t>
            </w:r>
            <w:r>
              <w:rPr>
                <w:rFonts w:hint="eastAsia" w:ascii="宋体" w:hAnsi="宋体" w:cs="宋体"/>
                <w:szCs w:val="24"/>
              </w:rPr>
              <w:t>控制程序</w:t>
            </w:r>
            <w:r>
              <w:rPr>
                <w:rFonts w:hint="eastAsia" w:ascii="宋体" w:hAnsi="宋体" w:cs="宋体"/>
                <w:color w:val="000000"/>
                <w:szCs w:val="24"/>
              </w:rPr>
              <w:t>》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新宋体"/>
                <w:sz w:val="21"/>
                <w:szCs w:val="21"/>
              </w:rPr>
              <w:t>标准/规范/法规的执行情况、上次审核不符合项的验证</w:t>
            </w:r>
            <w:r>
              <w:rPr>
                <w:rFonts w:hint="eastAsia" w:ascii="宋体" w:hAnsi="宋体" w:cs="新宋体"/>
                <w:sz w:val="21"/>
                <w:szCs w:val="21"/>
                <w:lang w:eastAsia="zh-CN"/>
              </w:rPr>
              <w:t>（</w:t>
            </w:r>
            <w:r>
              <w:rPr>
                <w:rFonts w:hint="eastAsia" w:ascii="宋体" w:hAnsi="宋体" w:cs="新宋体"/>
                <w:sz w:val="21"/>
                <w:szCs w:val="21"/>
                <w:lang w:val="en-US" w:eastAsia="zh-CN"/>
              </w:rPr>
              <w:t>7.1.5</w:t>
            </w:r>
            <w:r>
              <w:rPr>
                <w:rFonts w:hint="eastAsia" w:ascii="宋体" w:hAnsi="宋体" w:cs="新宋体"/>
                <w:sz w:val="21"/>
                <w:szCs w:val="21"/>
                <w:lang w:eastAsia="zh-CN"/>
              </w:rPr>
              <w:t>）</w:t>
            </w:r>
            <w:r>
              <w:rPr>
                <w:rFonts w:hint="eastAsia" w:ascii="宋体" w:hAnsi="宋体" w:cs="新宋体"/>
                <w:sz w:val="21"/>
                <w:szCs w:val="21"/>
              </w:rPr>
              <w:t>、认证证书、标志的使用情况、投诉或事故、监督抽查情况、体系变动</w:t>
            </w:r>
          </w:p>
        </w:tc>
        <w:tc>
          <w:tcPr>
            <w:tcW w:w="960" w:type="dxa"/>
          </w:tcPr>
          <w:p>
            <w:pPr>
              <w:rPr>
                <w:b/>
              </w:rPr>
            </w:pPr>
          </w:p>
        </w:tc>
        <w:tc>
          <w:tcPr>
            <w:tcW w:w="10004" w:type="dxa"/>
          </w:tcPr>
          <w:p>
            <w:pPr>
              <w:spacing w:line="360" w:lineRule="auto"/>
              <w:ind w:firstLine="420" w:firstLineChars="200"/>
              <w:jc w:val="left"/>
            </w:pPr>
            <w:r>
              <w:rPr>
                <w:rFonts w:hint="eastAsia"/>
              </w:rPr>
              <w:t>现场确认，公司质量管理体系覆盖范围：环保设备（水、空气处理设备）的生产和销售 。</w:t>
            </w:r>
            <w:r>
              <w:rPr>
                <w:rFonts w:hint="eastAsia"/>
                <w:lang w:val="en-US" w:eastAsia="zh-CN"/>
              </w:rPr>
              <w:t>公司营业执照地址变更，</w:t>
            </w:r>
            <w:r>
              <w:rPr>
                <w:rFonts w:hint="eastAsia"/>
              </w:rPr>
              <w:t>提供</w:t>
            </w:r>
            <w:r>
              <w:rPr>
                <w:rFonts w:hint="eastAsia"/>
                <w:lang w:val="en-US" w:eastAsia="zh-CN"/>
              </w:rPr>
              <w:t>有新的</w:t>
            </w:r>
            <w:r>
              <w:rPr>
                <w:rFonts w:hint="eastAsia"/>
              </w:rPr>
              <w:t>营业执照（三证合一），检查有效，公司严格执行国标及行业要求和法律、法规要求。</w:t>
            </w:r>
          </w:p>
          <w:p>
            <w:pPr>
              <w:spacing w:line="360" w:lineRule="auto"/>
              <w:ind w:firstLine="420" w:firstLineChars="200"/>
              <w:jc w:val="left"/>
            </w:pPr>
            <w:r>
              <w:rPr>
                <w:rFonts w:hint="eastAsia"/>
              </w:rPr>
              <w:t>20</w:t>
            </w:r>
            <w:r>
              <w:rPr>
                <w:rFonts w:hint="eastAsia"/>
                <w:lang w:val="en-US" w:eastAsia="zh-CN"/>
              </w:rPr>
              <w:t>20</w:t>
            </w:r>
            <w:r>
              <w:rPr>
                <w:rFonts w:hint="eastAsia"/>
              </w:rPr>
              <w:t>年1月至今，公司没有顾客的重大产品质量投诉，通过顾客满意度调查，顾客对公司提供的产品普遍反映较好。体系运行以来，顾客对质量反应良好，没有重大质量问题和投诉。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left"/>
              <w:rPr>
                <w:rFonts w:hint="eastAsia"/>
              </w:rPr>
            </w:pPr>
            <w:r>
              <w:rPr>
                <w:rFonts w:hint="eastAsia"/>
              </w:rPr>
              <w:t>该公司在20</w:t>
            </w:r>
            <w:r>
              <w:rPr>
                <w:rFonts w:hint="eastAsia"/>
                <w:lang w:val="en-US" w:eastAsia="zh-CN"/>
              </w:rPr>
              <w:t>20</w:t>
            </w:r>
            <w:r>
              <w:rPr>
                <w:rFonts w:hint="eastAsia"/>
              </w:rPr>
              <w:t>年来，无质量监督抽查情况。</w:t>
            </w:r>
          </w:p>
          <w:p>
            <w:pPr>
              <w:spacing w:line="360" w:lineRule="auto"/>
              <w:ind w:firstLine="420" w:firstLineChars="200"/>
              <w:jc w:val="left"/>
              <w:rPr>
                <w:rFonts w:hint="eastAsia"/>
                <w:lang w:eastAsia="zh-CN"/>
              </w:rPr>
            </w:pPr>
            <w:r>
              <w:rPr>
                <w:rFonts w:hint="eastAsia"/>
              </w:rPr>
              <w:t>上次审核不符合项的验证</w:t>
            </w:r>
            <w:r>
              <w:rPr>
                <w:rFonts w:hint="eastAsia"/>
                <w:lang w:eastAsia="zh-CN"/>
              </w:rPr>
              <w:t>：</w:t>
            </w:r>
          </w:p>
          <w:p>
            <w:pPr>
              <w:spacing w:line="360" w:lineRule="auto"/>
              <w:ind w:firstLine="420" w:firstLineChars="200"/>
              <w:jc w:val="left"/>
              <w:rPr>
                <w:rFonts w:hint="eastAsia"/>
              </w:rPr>
            </w:pPr>
            <w:r>
              <w:rPr>
                <w:rFonts w:hint="eastAsia"/>
                <w:lang w:eastAsia="zh-CN"/>
              </w:rPr>
              <w:t>上</w:t>
            </w:r>
            <w:r>
              <w:rPr>
                <w:rFonts w:hint="eastAsia"/>
              </w:rPr>
              <w:t>次不符合为</w:t>
            </w:r>
            <w:r>
              <w:rPr>
                <w:rFonts w:hint="eastAsia"/>
                <w:lang w:val="en-US" w:eastAsia="zh-CN"/>
              </w:rPr>
              <w:t>7.5.1</w:t>
            </w:r>
            <w:r>
              <w:rPr>
                <w:rFonts w:hint="eastAsia"/>
              </w:rPr>
              <w:t>，经本次审核验证均整改且无类似不符合情况出现</w:t>
            </w:r>
          </w:p>
          <w:p>
            <w:pPr>
              <w:pStyle w:val="2"/>
              <w:ind w:firstLine="230" w:firstLineChars="100"/>
              <w:rPr>
                <w:rFonts w:hint="default" w:eastAsia="宋体"/>
                <w:lang w:val="en-US" w:eastAsia="zh-CN"/>
              </w:rPr>
            </w:pPr>
            <w:r>
              <w:rPr>
                <w:rFonts w:hint="eastAsia"/>
                <w:lang w:val="en-US" w:eastAsia="zh-CN"/>
              </w:rPr>
              <w:t>公司地址变更：</w:t>
            </w:r>
          </w:p>
          <w:p>
            <w:pPr>
              <w:spacing w:line="360" w:lineRule="auto"/>
              <w:ind w:firstLine="420" w:firstLineChars="200"/>
              <w:rPr>
                <w:rFonts w:hint="default"/>
                <w:lang w:val="en-US" w:eastAsia="zh-CN"/>
              </w:rPr>
            </w:pPr>
            <w:r>
              <w:rPr>
                <w:rFonts w:hint="eastAsia" w:ascii="宋体" w:hAnsi="宋体" w:cs="宋体"/>
                <w:color w:val="000000"/>
                <w:szCs w:val="24"/>
                <w:lang w:eastAsia="zh-CN"/>
              </w:rPr>
              <w:t>原注册地址：重庆市北部新区高新园星光大道62号海王星科技大厦五区6层</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val="en-US" w:eastAsia="zh-CN"/>
              </w:rPr>
              <w:t>原</w:t>
            </w:r>
            <w:r>
              <w:rPr>
                <w:rFonts w:hint="eastAsia" w:ascii="宋体" w:hAnsi="宋体" w:cs="宋体"/>
                <w:color w:val="000000"/>
                <w:szCs w:val="24"/>
                <w:lang w:eastAsia="zh-CN"/>
              </w:rPr>
              <w:t>经营地址，生产地址：重庆市江北区寸滩曙光工业园区C区7栋6楼 </w:t>
            </w:r>
          </w:p>
          <w:p>
            <w:pPr>
              <w:pStyle w:val="2"/>
              <w:rPr>
                <w:rFonts w:hint="default" w:ascii="宋体" w:hAnsi="宋体" w:cs="宋体"/>
                <w:color w:val="000000"/>
                <w:szCs w:val="24"/>
                <w:lang w:val="en-US" w:eastAsia="zh-CN"/>
              </w:rPr>
            </w:pPr>
            <w:r>
              <w:rPr>
                <w:rFonts w:hint="eastAsia" w:ascii="宋体" w:hAnsi="宋体" w:cs="宋体"/>
                <w:color w:val="000000"/>
                <w:szCs w:val="24"/>
                <w:lang w:eastAsia="zh-CN"/>
              </w:rPr>
              <w:t>现经营地址、生产地址、注册地址：重庆市江北区港安二路48号6幢7-1</w:t>
            </w:r>
          </w:p>
        </w:tc>
        <w:tc>
          <w:tcPr>
            <w:tcW w:w="1585" w:type="dxa"/>
          </w:tcPr>
          <w:p/>
        </w:tc>
      </w:tr>
    </w:tbl>
    <w:p>
      <w:r>
        <w:ptab w:relativeTo="margin" w:alignment="center" w:leader="none"/>
      </w:r>
    </w:p>
    <w:p>
      <w:pPr>
        <w:pStyle w:val="7"/>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办公室</w:t>
            </w:r>
            <w:r>
              <w:rPr>
                <w:rFonts w:hint="eastAsia"/>
                <w:color w:val="auto"/>
                <w:sz w:val="24"/>
                <w:szCs w:val="24"/>
              </w:rPr>
              <w:t xml:space="preserve">   主管领导：</w:t>
            </w:r>
            <w:r>
              <w:rPr>
                <w:rFonts w:hint="eastAsia"/>
                <w:color w:val="auto"/>
                <w:sz w:val="24"/>
                <w:szCs w:val="24"/>
                <w:lang w:eastAsia="zh-CN"/>
              </w:rPr>
              <w:t>孙吉</w:t>
            </w:r>
            <w:r>
              <w:rPr>
                <w:rFonts w:hint="eastAsia"/>
                <w:color w:val="auto"/>
                <w:sz w:val="24"/>
                <w:szCs w:val="24"/>
              </w:rPr>
              <w:t xml:space="preserve">  陪同人员：</w:t>
            </w:r>
            <w:r>
              <w:rPr>
                <w:rFonts w:hint="eastAsia"/>
                <w:color w:val="auto"/>
                <w:sz w:val="24"/>
                <w:szCs w:val="24"/>
                <w:lang w:eastAsia="zh-CN"/>
              </w:rPr>
              <w:t>孙吉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审核时间：</w:t>
            </w:r>
            <w:r>
              <w:rPr>
                <w:rFonts w:hint="eastAsia"/>
                <w:color w:val="auto"/>
                <w:sz w:val="24"/>
                <w:szCs w:val="24"/>
                <w:lang w:eastAsia="zh-CN"/>
              </w:rPr>
              <w:t>2020.12.18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办公室</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szCs w:val="21"/>
                <w:lang w:eastAsia="zh-CN"/>
              </w:rPr>
            </w:pPr>
            <w:r>
              <w:rPr>
                <w:rFonts w:hint="eastAsia" w:ascii="宋体" w:hAnsi="宋体" w:cs="宋体"/>
                <w:szCs w:val="21"/>
                <w:lang w:eastAsia="zh-CN"/>
              </w:rPr>
              <w:t>办公室</w:t>
            </w:r>
            <w:r>
              <w:rPr>
                <w:rFonts w:hint="eastAsia" w:ascii="宋体" w:hAnsi="宋体" w:cs="宋体"/>
                <w:szCs w:val="21"/>
              </w:rPr>
              <w:t>负责人：</w:t>
            </w:r>
            <w:r>
              <w:rPr>
                <w:rFonts w:hint="eastAsia" w:ascii="宋体" w:hAnsi="宋体" w:cs="宋体"/>
                <w:szCs w:val="21"/>
                <w:lang w:eastAsia="zh-CN"/>
              </w:rPr>
              <w:t>孙吉</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eastAsia" w:ascii="宋体" w:hAnsi="宋体" w:cs="宋体"/>
                <w:szCs w:val="21"/>
                <w:lang w:eastAsia="zh-CN"/>
              </w:rPr>
            </w:pPr>
            <w:r>
              <w:rPr>
                <w:rFonts w:hint="eastAsia" w:ascii="宋体" w:hAnsi="宋体" w:cs="宋体"/>
                <w:color w:val="000000"/>
                <w:szCs w:val="21"/>
              </w:rPr>
              <w:t>测</w:t>
            </w:r>
            <w:r>
              <w:rPr>
                <w:rFonts w:hint="eastAsia" w:ascii="宋体" w:hAnsi="宋体" w:cs="宋体"/>
                <w:szCs w:val="21"/>
                <w:lang w:eastAsia="zh-CN"/>
              </w:rPr>
              <w:t>量时间：20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2-3季度</w:t>
            </w:r>
          </w:p>
          <w:p>
            <w:pPr>
              <w:spacing w:line="360" w:lineRule="auto"/>
              <w:rPr>
                <w:rFonts w:hint="default" w:ascii="宋体" w:hAnsi="宋体" w:cs="宋体"/>
                <w:szCs w:val="21"/>
                <w:lang w:val="en-US" w:eastAsia="zh-CN"/>
              </w:rPr>
            </w:pPr>
            <w:r>
              <w:rPr>
                <w:rFonts w:hint="eastAsia" w:ascii="宋体" w:hAnsi="宋体" w:cs="宋体"/>
                <w:color w:val="000000"/>
                <w:kern w:val="0"/>
                <w:szCs w:val="21"/>
              </w:rPr>
              <w:t xml:space="preserve">人员培训合格率 </w:t>
            </w:r>
            <w:r>
              <w:rPr>
                <w:rFonts w:hint="eastAsia" w:ascii="宋体" w:hAnsi="宋体" w:cs="宋体"/>
                <w:szCs w:val="21"/>
                <w:lang w:eastAsia="zh-CN"/>
              </w:rPr>
              <w:t>100%</w:t>
            </w:r>
            <w:r>
              <w:rPr>
                <w:rFonts w:hint="eastAsia" w:ascii="宋体" w:hAnsi="宋体" w:cs="宋体"/>
                <w:szCs w:val="21"/>
                <w:lang w:val="en-US" w:eastAsia="zh-CN"/>
              </w:rPr>
              <w:t xml:space="preserve">     实测：100%</w:t>
            </w:r>
          </w:p>
          <w:p>
            <w:pPr>
              <w:spacing w:line="360" w:lineRule="auto"/>
              <w:rPr>
                <w:rFonts w:hint="eastAsia" w:ascii="宋体" w:hAnsi="宋体" w:cs="宋体"/>
                <w:szCs w:val="21"/>
                <w:lang w:eastAsia="zh-CN"/>
              </w:rPr>
            </w:pPr>
            <w:r>
              <w:rPr>
                <w:rFonts w:hint="eastAsia" w:ascii="宋体" w:hAnsi="宋体" w:cs="宋体"/>
                <w:szCs w:val="21"/>
                <w:lang w:eastAsia="zh-CN"/>
              </w:rPr>
              <w:t>查20</w:t>
            </w:r>
            <w:r>
              <w:rPr>
                <w:rFonts w:hint="eastAsia" w:ascii="宋体" w:hAnsi="宋体" w:cs="宋体"/>
                <w:szCs w:val="21"/>
                <w:lang w:val="en-US" w:eastAsia="zh-CN"/>
              </w:rPr>
              <w:t>20</w:t>
            </w:r>
            <w:r>
              <w:rPr>
                <w:rFonts w:hint="eastAsia" w:ascii="宋体" w:hAnsi="宋体" w:cs="宋体"/>
                <w:szCs w:val="21"/>
                <w:lang w:eastAsia="zh-CN"/>
              </w:rPr>
              <w:t>年培训计划，提供培训记录表，均按照培训计划执行实施。</w:t>
            </w:r>
          </w:p>
          <w:p>
            <w:pPr>
              <w:spacing w:line="360" w:lineRule="auto"/>
              <w:rPr>
                <w:rFonts w:hint="eastAsia" w:ascii="宋体" w:hAnsi="宋体" w:cs="宋体"/>
                <w:szCs w:val="21"/>
                <w:lang w:eastAsia="zh-CN"/>
              </w:rPr>
            </w:pPr>
            <w:r>
              <w:rPr>
                <w:rFonts w:hint="eastAsia" w:ascii="宋体" w:hAnsi="宋体" w:cs="宋体"/>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szCs w:val="21"/>
                <w:lang w:eastAsia="zh-CN"/>
              </w:rPr>
              <w:t>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b/>
                <w:szCs w:val="21"/>
              </w:rPr>
            </w:pPr>
          </w:p>
        </w:tc>
        <w:tc>
          <w:tcPr>
            <w:tcW w:w="960" w:type="dxa"/>
            <w:vAlign w:val="top"/>
          </w:tcPr>
          <w:p>
            <w:pPr>
              <w:rPr>
                <w:rFonts w:hint="eastAsia" w:ascii="宋体" w:hAnsi="宋体" w:cs="宋体"/>
                <w:b/>
                <w:szCs w:val="21"/>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本次审核时间：2020年09月07日</w:t>
            </w:r>
            <w:r>
              <w:rPr>
                <w:rFonts w:hint="eastAsia" w:ascii="宋体" w:hAnsi="宋体" w:cs="宋体"/>
                <w:szCs w:val="24"/>
                <w:lang w:eastAsia="zh-CN"/>
              </w:rPr>
              <w:t>（</w:t>
            </w:r>
            <w:r>
              <w:rPr>
                <w:rFonts w:hint="eastAsia" w:ascii="宋体" w:hAnsi="宋体" w:cs="宋体"/>
                <w:szCs w:val="24"/>
                <w:lang w:val="en-US" w:eastAsia="zh-CN"/>
              </w:rPr>
              <w:t>上次审核时间</w:t>
            </w:r>
            <w:r>
              <w:rPr>
                <w:rFonts w:hint="eastAsia" w:ascii="宋体" w:hAnsi="宋体" w:cs="宋体"/>
                <w:szCs w:val="24"/>
              </w:rPr>
              <w:t>2019-</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8，未超过12个月，符合相关策划及要求）</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rPr>
                <w:rFonts w:ascii="宋体" w:hAnsi="宋体" w:cs="宋体"/>
                <w:color w:val="000000"/>
                <w:szCs w:val="24"/>
              </w:rPr>
            </w:pPr>
            <w:r>
              <w:rPr>
                <w:rFonts w:hint="eastAsia" w:ascii="宋体" w:hAnsi="宋体" w:cs="宋体"/>
                <w:color w:val="000000"/>
                <w:szCs w:val="24"/>
              </w:rPr>
              <w:t>审核组组成：</w:t>
            </w:r>
            <w:r>
              <w:rPr>
                <w:rFonts w:hint="eastAsia"/>
                <w:sz w:val="21"/>
                <w:szCs w:val="21"/>
              </w:rPr>
              <w:t>春江（生产部）    审核</w:t>
            </w:r>
            <w:r>
              <w:rPr>
                <w:rFonts w:hint="eastAsia"/>
                <w:sz w:val="21"/>
                <w:szCs w:val="21"/>
                <w:lang w:eastAsia="zh-CN"/>
              </w:rPr>
              <w:t>组</w:t>
            </w:r>
            <w:r>
              <w:rPr>
                <w:rFonts w:hint="eastAsia"/>
                <w:sz w:val="21"/>
                <w:szCs w:val="21"/>
              </w:rPr>
              <w:t xml:space="preserve">员：孙吉（办公室） </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ascii="宋体" w:hAnsi="宋体" w:cs="宋体"/>
                <w:color w:val="000000"/>
                <w:szCs w:val="24"/>
                <w:lang w:eastAsia="zh-CN"/>
              </w:rPr>
              <w:t>供销</w:t>
            </w:r>
            <w:r>
              <w:rPr>
                <w:rFonts w:hint="eastAsia" w:ascii="宋体" w:hAnsi="宋体" w:cs="宋体"/>
                <w:color w:val="000000"/>
                <w:szCs w:val="24"/>
              </w:rPr>
              <w:t>部审核检查表》、《</w:t>
            </w:r>
            <w:r>
              <w:rPr>
                <w:rFonts w:hint="eastAsia" w:ascii="宋体" w:hAnsi="宋体" w:cs="宋体"/>
                <w:color w:val="000000"/>
                <w:szCs w:val="24"/>
                <w:lang w:eastAsia="zh-CN"/>
              </w:rPr>
              <w:t>办公室</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对应有按审核计划实施审核的现场审核检查表，有审核条款、审核项目及审核记录，有基本内容，但记录较为简单。</w:t>
            </w:r>
            <w:r>
              <w:rPr>
                <w:rFonts w:hint="eastAsia" w:ascii="宋体" w:hAnsi="宋体" w:cs="宋体"/>
                <w:color w:val="000000"/>
                <w:szCs w:val="24"/>
                <w:lang w:val="en-US" w:eastAsia="zh-CN"/>
              </w:rPr>
              <w:t xml:space="preserve"> </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份</w:t>
            </w:r>
            <w:r>
              <w:rPr>
                <w:rFonts w:hint="eastAsia" w:ascii="宋体" w:hAnsi="宋体" w:cs="宋体"/>
                <w:szCs w:val="24"/>
                <w:lang w:eastAsia="zh-CN"/>
              </w:rPr>
              <w:t>，涉及</w:t>
            </w:r>
            <w:r>
              <w:rPr>
                <w:rFonts w:hint="eastAsia" w:ascii="宋体" w:hAnsi="宋体" w:cs="宋体"/>
                <w:szCs w:val="24"/>
                <w:lang w:val="en-US" w:eastAsia="zh-CN"/>
              </w:rPr>
              <w:t>供</w:t>
            </w:r>
            <w:r>
              <w:rPr>
                <w:rFonts w:hint="eastAsia" w:ascii="宋体" w:hAnsi="宋体" w:cs="宋体"/>
                <w:color w:val="000000"/>
                <w:szCs w:val="24"/>
                <w:lang w:val="en-US" w:eastAsia="zh-CN"/>
              </w:rPr>
              <w:t>销部9.1.2条款</w:t>
            </w:r>
            <w:r>
              <w:rPr>
                <w:rFonts w:hint="eastAsia" w:ascii="宋体" w:hAnsi="宋体" w:cs="宋体"/>
                <w:color w:val="000000"/>
                <w:szCs w:val="24"/>
              </w:rPr>
              <w:t>，未对满意度情况实施分析，查不符合报告，对不符合项进行了分析，并制定了纠正措施，并进行了验证，不符合纠正措施已经关闭。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hint="eastAsia" w:ascii="宋体" w:hAnsi="宋体" w:cs="宋体"/>
                <w:szCs w:val="21"/>
                <w:lang w:eastAsia="zh-CN"/>
              </w:rPr>
            </w:pPr>
            <w:r>
              <w:rPr>
                <w:rFonts w:hint="eastAsia" w:ascii="宋体" w:hAnsi="宋体" w:cs="宋体"/>
                <w:szCs w:val="24"/>
              </w:rPr>
              <w:t>公司内审基本符合要求。</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b/>
                <w:szCs w:val="21"/>
              </w:rPr>
            </w:pPr>
          </w:p>
        </w:tc>
        <w:tc>
          <w:tcPr>
            <w:tcW w:w="960" w:type="dxa"/>
            <w:vAlign w:val="top"/>
          </w:tcPr>
          <w:p>
            <w:pPr>
              <w:rPr>
                <w:rFonts w:hint="eastAsia" w:ascii="宋体" w:hAnsi="宋体" w:cs="宋体"/>
                <w:b/>
                <w:szCs w:val="21"/>
              </w:rPr>
            </w:pPr>
            <w:r>
              <w:rPr>
                <w:rFonts w:hint="eastAsia"/>
                <w:b/>
              </w:rPr>
              <w:t>10.2</w:t>
            </w:r>
          </w:p>
        </w:tc>
        <w:tc>
          <w:tcPr>
            <w:tcW w:w="10004" w:type="dxa"/>
            <w:vAlign w:val="top"/>
          </w:tcPr>
          <w:p>
            <w:pPr>
              <w:ind w:firstLine="420" w:firstLineChars="200"/>
              <w:rPr>
                <w:rFonts w:hint="eastAsia" w:ascii="宋体" w:hAnsi="宋体" w:cs="宋体"/>
                <w:szCs w:val="24"/>
              </w:rPr>
            </w:pPr>
            <w:r>
              <w:rPr>
                <w:rFonts w:hint="eastAsia" w:ascii="宋体" w:hAnsi="宋体" w:cs="宋体"/>
                <w:szCs w:val="24"/>
              </w:rPr>
              <w:t>公司制定《</w:t>
            </w:r>
            <w:r>
              <w:rPr>
                <w:rFonts w:hint="eastAsia"/>
                <w:szCs w:val="21"/>
              </w:rPr>
              <w:t>纠正与预防措施管理程序</w:t>
            </w:r>
            <w:r>
              <w:rPr>
                <w:rFonts w:hint="eastAsia" w:ascii="宋体" w:hAnsi="宋体" w:cs="宋体"/>
                <w:szCs w:val="24"/>
              </w:rPr>
              <w:t>》及《不合格品</w:t>
            </w:r>
            <w:r>
              <w:rPr>
                <w:rFonts w:hint="eastAsia" w:ascii="宋体" w:hAnsi="宋体" w:cs="宋体"/>
                <w:szCs w:val="24"/>
                <w:lang w:eastAsia="zh-CN"/>
              </w:rPr>
              <w:t>管理</w:t>
            </w:r>
            <w:r>
              <w:rPr>
                <w:rFonts w:hint="eastAsia" w:ascii="宋体" w:hAnsi="宋体" w:cs="宋体"/>
                <w:szCs w:val="24"/>
              </w:rPr>
              <w:t>程序》，实施纠正措施，消除不合格的原因，以防止其再发生。在程序文件中规定了对不合格品的处理要求，不合格品处理程序和机构健全。现场提供有不合格品处置单。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color w:val="auto"/>
                <w:szCs w:val="24"/>
              </w:rPr>
            </w:pPr>
            <w:r>
              <w:rPr>
                <w:rFonts w:hint="eastAsia" w:ascii="宋体" w:hAnsi="宋体" w:cs="宋体"/>
                <w:color w:val="auto"/>
                <w:szCs w:val="24"/>
              </w:rPr>
              <w:t>提供有《纠正和预防措施处理单》1份</w:t>
            </w:r>
          </w:p>
          <w:p>
            <w:pPr>
              <w:ind w:firstLine="420" w:firstLineChars="200"/>
              <w:rPr>
                <w:rFonts w:hint="eastAsia" w:ascii="宋体" w:hAnsi="宋体" w:cs="宋体"/>
                <w:color w:val="auto"/>
                <w:szCs w:val="24"/>
              </w:rPr>
            </w:pPr>
            <w:r>
              <w:rPr>
                <w:rFonts w:hint="eastAsia" w:ascii="宋体" w:hAnsi="宋体" w:cs="宋体"/>
                <w:color w:val="auto"/>
                <w:szCs w:val="24"/>
              </w:rPr>
              <w:t>时间：20</w:t>
            </w:r>
            <w:r>
              <w:rPr>
                <w:rFonts w:hint="eastAsia" w:ascii="宋体" w:hAnsi="宋体" w:cs="宋体"/>
                <w:color w:val="auto"/>
                <w:szCs w:val="24"/>
                <w:lang w:val="en-US" w:eastAsia="zh-CN"/>
              </w:rPr>
              <w:t>20</w:t>
            </w:r>
            <w:r>
              <w:rPr>
                <w:rFonts w:hint="eastAsia" w:ascii="宋体" w:hAnsi="宋体" w:cs="宋体"/>
                <w:color w:val="auto"/>
                <w:szCs w:val="24"/>
              </w:rPr>
              <w:t>年</w:t>
            </w:r>
            <w:r>
              <w:rPr>
                <w:rFonts w:hint="eastAsia" w:ascii="宋体" w:hAnsi="宋体" w:cs="宋体"/>
                <w:color w:val="auto"/>
                <w:szCs w:val="24"/>
                <w:lang w:val="en-US" w:eastAsia="zh-CN"/>
              </w:rPr>
              <w:t>12</w:t>
            </w:r>
            <w:r>
              <w:rPr>
                <w:rFonts w:hint="eastAsia" w:ascii="宋体" w:hAnsi="宋体" w:cs="宋体"/>
                <w:color w:val="auto"/>
                <w:szCs w:val="24"/>
              </w:rPr>
              <w:t>月1</w:t>
            </w:r>
            <w:r>
              <w:rPr>
                <w:rFonts w:hint="eastAsia" w:ascii="宋体" w:hAnsi="宋体" w:cs="宋体"/>
                <w:color w:val="auto"/>
                <w:szCs w:val="24"/>
                <w:lang w:val="en-US" w:eastAsia="zh-CN"/>
              </w:rPr>
              <w:t>0</w:t>
            </w:r>
            <w:r>
              <w:rPr>
                <w:rFonts w:hint="eastAsia" w:ascii="宋体" w:hAnsi="宋体" w:cs="宋体"/>
                <w:color w:val="auto"/>
                <w:szCs w:val="24"/>
              </w:rPr>
              <w:t>日  责任部门：</w:t>
            </w:r>
            <w:r>
              <w:rPr>
                <w:rFonts w:hint="eastAsia" w:ascii="宋体" w:hAnsi="宋体" w:cs="宋体"/>
                <w:color w:val="auto"/>
                <w:szCs w:val="24"/>
                <w:lang w:val="en-US" w:eastAsia="zh-CN"/>
              </w:rPr>
              <w:t>供销</w:t>
            </w:r>
            <w:r>
              <w:rPr>
                <w:rFonts w:hint="eastAsia" w:ascii="宋体" w:hAnsi="宋体" w:cs="宋体"/>
                <w:color w:val="auto"/>
                <w:szCs w:val="24"/>
                <w:lang w:eastAsia="zh-CN"/>
              </w:rPr>
              <w:t>部</w:t>
            </w:r>
          </w:p>
          <w:p>
            <w:pPr>
              <w:ind w:firstLine="420" w:firstLineChars="200"/>
              <w:rPr>
                <w:rFonts w:hint="eastAsia" w:ascii="宋体" w:hAnsi="宋体" w:cs="宋体"/>
                <w:color w:val="auto"/>
                <w:szCs w:val="24"/>
                <w:lang w:val="en-US" w:eastAsia="zh-CN"/>
              </w:rPr>
            </w:pPr>
            <w:r>
              <w:rPr>
                <w:rFonts w:hint="eastAsia" w:ascii="宋体" w:hAnsi="宋体" w:cs="宋体"/>
                <w:color w:val="auto"/>
                <w:szCs w:val="24"/>
              </w:rPr>
              <w:t>不合格事实描述：</w:t>
            </w:r>
            <w:r>
              <w:rPr>
                <w:rFonts w:hint="eastAsia" w:ascii="宋体" w:hAnsi="宋体" w:cs="宋体"/>
                <w:color w:val="auto"/>
                <w:szCs w:val="24"/>
                <w:lang w:val="en-US" w:eastAsia="zh-CN"/>
              </w:rPr>
              <w:t>2020年12月10本批来料30件，检查发现其中4件筒体密封帽螺牙有毛刺情况。</w:t>
            </w:r>
          </w:p>
          <w:p>
            <w:pPr>
              <w:ind w:firstLine="420" w:firstLineChars="200"/>
              <w:rPr>
                <w:rFonts w:hint="eastAsia" w:ascii="宋体" w:hAnsi="宋体" w:cs="宋体"/>
                <w:color w:val="auto"/>
                <w:szCs w:val="24"/>
              </w:rPr>
            </w:pPr>
            <w:r>
              <w:rPr>
                <w:rFonts w:hint="eastAsia" w:ascii="宋体" w:hAnsi="宋体" w:cs="宋体"/>
                <w:color w:val="auto"/>
                <w:szCs w:val="24"/>
              </w:rPr>
              <w:t>原因分析：</w:t>
            </w:r>
            <w:r>
              <w:rPr>
                <w:rFonts w:hint="eastAsia" w:ascii="宋体" w:hAnsi="宋体" w:cs="宋体"/>
                <w:color w:val="auto"/>
                <w:szCs w:val="24"/>
                <w:lang w:val="en-US" w:eastAsia="zh-CN"/>
              </w:rPr>
              <w:t>供方加工密封帽螺纹过程中产生的批峰未及时剔除干净导致</w:t>
            </w:r>
            <w:r>
              <w:rPr>
                <w:rFonts w:hint="eastAsia" w:ascii="宋体" w:hAnsi="宋体" w:cs="宋体"/>
                <w:color w:val="auto"/>
                <w:szCs w:val="24"/>
              </w:rPr>
              <w:t>。</w:t>
            </w:r>
          </w:p>
          <w:p>
            <w:pPr>
              <w:ind w:firstLine="420" w:firstLineChars="200"/>
              <w:rPr>
                <w:rFonts w:hint="eastAsia" w:ascii="宋体" w:hAnsi="宋体" w:cs="宋体"/>
                <w:color w:val="auto"/>
                <w:szCs w:val="24"/>
              </w:rPr>
            </w:pPr>
            <w:r>
              <w:rPr>
                <w:rFonts w:hint="eastAsia" w:ascii="宋体" w:hAnsi="宋体" w:cs="宋体"/>
                <w:color w:val="auto"/>
                <w:szCs w:val="24"/>
              </w:rPr>
              <w:t>纠正措施：</w:t>
            </w:r>
          </w:p>
          <w:p>
            <w:pPr>
              <w:ind w:firstLine="420" w:firstLineChars="200"/>
              <w:rPr>
                <w:rFonts w:hint="eastAsia" w:ascii="宋体" w:hAnsi="宋体" w:cs="宋体"/>
                <w:color w:val="auto"/>
                <w:szCs w:val="24"/>
                <w:lang w:val="en-US" w:eastAsia="zh-CN"/>
              </w:rPr>
            </w:pPr>
            <w:r>
              <w:rPr>
                <w:rFonts w:hint="eastAsia" w:ascii="宋体" w:hAnsi="宋体" w:cs="宋体"/>
                <w:color w:val="auto"/>
                <w:szCs w:val="24"/>
                <w:lang w:val="en-US" w:eastAsia="zh-CN"/>
              </w:rPr>
              <w:t>进行返工返修，以达到规定要求。</w:t>
            </w:r>
          </w:p>
          <w:p>
            <w:pPr>
              <w:ind w:firstLine="420" w:firstLineChars="200"/>
              <w:rPr>
                <w:rFonts w:hint="eastAsia" w:ascii="宋体" w:hAnsi="宋体" w:cs="宋体"/>
                <w:color w:val="auto"/>
                <w:szCs w:val="24"/>
              </w:rPr>
            </w:pPr>
            <w:r>
              <w:rPr>
                <w:rFonts w:hint="eastAsia" w:ascii="宋体" w:hAnsi="宋体" w:cs="宋体"/>
                <w:color w:val="auto"/>
                <w:szCs w:val="24"/>
                <w:lang w:val="en-US" w:eastAsia="zh-CN"/>
              </w:rPr>
              <w:t>处置结果</w:t>
            </w:r>
            <w:r>
              <w:rPr>
                <w:rFonts w:hint="eastAsia" w:ascii="宋体" w:hAnsi="宋体" w:cs="宋体"/>
                <w:color w:val="auto"/>
                <w:szCs w:val="24"/>
              </w:rPr>
              <w:t>：</w:t>
            </w:r>
            <w:r>
              <w:rPr>
                <w:rFonts w:hint="eastAsia" w:ascii="宋体" w:hAnsi="宋体" w:cs="宋体"/>
                <w:color w:val="auto"/>
                <w:szCs w:val="24"/>
                <w:lang w:val="en-US" w:eastAsia="zh-CN"/>
              </w:rPr>
              <w:t>经挑选剔除毛刺后可以达到新品质量要求，不影响安装使用</w:t>
            </w:r>
            <w:r>
              <w:rPr>
                <w:rFonts w:hint="eastAsia" w:ascii="宋体" w:hAnsi="宋体" w:cs="宋体"/>
                <w:color w:val="auto"/>
                <w:szCs w:val="24"/>
              </w:rPr>
              <w:t>。</w:t>
            </w:r>
          </w:p>
          <w:p>
            <w:pPr>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措施验证：</w:t>
            </w:r>
            <w:r>
              <w:rPr>
                <w:rFonts w:hint="eastAsia" w:ascii="宋体" w:hAnsi="宋体" w:cs="宋体"/>
                <w:color w:val="auto"/>
                <w:szCs w:val="24"/>
                <w:lang w:val="en-US" w:eastAsia="zh-CN"/>
              </w:rPr>
              <w:t>转为合格</w:t>
            </w:r>
          </w:p>
          <w:p>
            <w:pPr>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验证人：</w:t>
            </w:r>
            <w:r>
              <w:rPr>
                <w:rFonts w:hint="eastAsia" w:ascii="宋体" w:hAnsi="宋体" w:cs="宋体"/>
                <w:color w:val="auto"/>
                <w:szCs w:val="24"/>
                <w:lang w:val="en-US" w:eastAsia="zh-CN"/>
              </w:rPr>
              <w:t>周维祥</w:t>
            </w:r>
          </w:p>
          <w:p>
            <w:pPr>
              <w:ind w:firstLine="420" w:firstLineChars="200"/>
              <w:rPr>
                <w:rFonts w:hint="eastAsia" w:ascii="宋体" w:hAnsi="宋体" w:cs="宋体"/>
                <w:szCs w:val="21"/>
                <w:lang w:eastAsia="zh-CN"/>
              </w:rPr>
            </w:pPr>
            <w:r>
              <w:rPr>
                <w:rFonts w:hint="eastAsia" w:ascii="宋体" w:hAnsi="宋体" w:cs="宋体"/>
                <w:color w:val="auto"/>
                <w:szCs w:val="24"/>
              </w:rPr>
              <w:t>纠正措施实施基本有效。</w:t>
            </w:r>
          </w:p>
        </w:tc>
        <w:tc>
          <w:tcPr>
            <w:tcW w:w="1585" w:type="dxa"/>
            <w:vAlign w:val="top"/>
          </w:tcPr>
          <w:p>
            <w:r>
              <w:rPr>
                <w:rFonts w:hint="eastAsia"/>
                <w:lang w:val="en-US" w:eastAsia="zh-CN"/>
              </w:rPr>
              <w:t>符合</w:t>
            </w:r>
          </w:p>
        </w:tc>
      </w:tr>
    </w:tbl>
    <w:p>
      <w:pPr>
        <w:pStyle w:val="7"/>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rPr>
          <w:rFonts w:hint="eastAsia"/>
          <w:lang w:val="en-US" w:eastAsia="zh-CN"/>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供销</w:t>
            </w:r>
            <w:r>
              <w:rPr>
                <w:rFonts w:hint="eastAsia"/>
                <w:sz w:val="24"/>
                <w:szCs w:val="24"/>
              </w:rPr>
              <w:t>部   主管领导：</w:t>
            </w:r>
            <w:r>
              <w:rPr>
                <w:rFonts w:hint="eastAsia"/>
                <w:sz w:val="24"/>
                <w:szCs w:val="24"/>
                <w:lang w:eastAsia="zh-CN"/>
              </w:rPr>
              <w:t>谭书茂</w:t>
            </w:r>
            <w:r>
              <w:rPr>
                <w:rFonts w:hint="eastAsia"/>
                <w:sz w:val="24"/>
                <w:szCs w:val="24"/>
              </w:rPr>
              <w:t xml:space="preserve">     陪同人员：</w:t>
            </w:r>
            <w:r>
              <w:rPr>
                <w:rFonts w:hint="eastAsia"/>
                <w:sz w:val="24"/>
                <w:szCs w:val="24"/>
                <w:lang w:eastAsia="zh-CN"/>
              </w:rPr>
              <w:t>春江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2020.12.18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eastAsia="zh-CN"/>
              </w:rPr>
              <w:t>（</w:t>
            </w: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eastAsia="zh-CN"/>
              </w:rPr>
              <w:t>（</w:t>
            </w: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供销部负责人：谭书茂</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1"/>
              </w:rPr>
              <w:t>查</w:t>
            </w:r>
            <w:r>
              <w:rPr>
                <w:rFonts w:hint="eastAsia" w:ascii="宋体" w:hAnsi="宋体" w:cs="宋体"/>
                <w:szCs w:val="21"/>
                <w:lang w:eastAsia="zh-CN"/>
              </w:rPr>
              <w:t xml:space="preserve">《部门质量目标测量报告》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w:t>
            </w:r>
            <w:r>
              <w:rPr>
                <w:rFonts w:hint="eastAsia" w:ascii="宋体" w:hAnsi="宋体" w:cs="宋体"/>
                <w:szCs w:val="21"/>
                <w:lang w:val="en-US" w:eastAsia="zh-CN"/>
              </w:rPr>
              <w:t>20</w:t>
            </w:r>
            <w:r>
              <w:rPr>
                <w:rFonts w:hint="eastAsia" w:ascii="宋体" w:hAnsi="宋体" w:cs="宋体"/>
                <w:szCs w:val="21"/>
                <w:lang w:eastAsia="zh-CN"/>
              </w:rPr>
              <w:t>年</w:t>
            </w:r>
            <w:r>
              <w:rPr>
                <w:rFonts w:hint="eastAsia" w:ascii="宋体" w:hAnsi="宋体" w:cs="宋体"/>
                <w:szCs w:val="21"/>
                <w:lang w:val="en-US" w:eastAsia="zh-CN"/>
              </w:rPr>
              <w:t>2-3季度</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采购物资合格率100%</w:t>
            </w:r>
            <w:r>
              <w:rPr>
                <w:rFonts w:hint="eastAsia" w:ascii="宋体" w:hAnsi="宋体" w:cs="宋体"/>
                <w:color w:val="000000"/>
                <w:szCs w:val="21"/>
                <w:lang w:val="en-US" w:eastAsia="zh-CN"/>
              </w:rPr>
              <w:t xml:space="preserve">          实测：</w:t>
            </w:r>
            <w:r>
              <w:rPr>
                <w:rFonts w:hint="eastAsia" w:ascii="宋体" w:hAnsi="宋体" w:cs="宋体"/>
                <w:color w:val="000000"/>
                <w:szCs w:val="21"/>
              </w:rPr>
              <w:t>100%</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顾客满意度为95分以上</w:t>
            </w:r>
            <w:r>
              <w:rPr>
                <w:rFonts w:hint="eastAsia" w:ascii="宋体" w:hAnsi="宋体" w:cs="宋体"/>
                <w:color w:val="000000"/>
                <w:szCs w:val="21"/>
                <w:lang w:val="en-US" w:eastAsia="zh-CN"/>
              </w:rPr>
              <w:t xml:space="preserve">        实测：98分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合同评审率100%以上</w:t>
            </w:r>
            <w:r>
              <w:rPr>
                <w:rFonts w:hint="eastAsia" w:ascii="宋体" w:hAnsi="宋体" w:cs="宋体"/>
                <w:color w:val="000000"/>
                <w:szCs w:val="21"/>
                <w:lang w:val="en-US" w:eastAsia="zh-CN"/>
              </w:rPr>
              <w:t xml:space="preserve">           实测：</w:t>
            </w:r>
            <w:r>
              <w:rPr>
                <w:rFonts w:hint="eastAsia" w:ascii="宋体" w:hAnsi="宋体" w:cs="宋体"/>
                <w:color w:val="000000"/>
                <w:szCs w:val="21"/>
              </w:rPr>
              <w:t>100%</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产品按期交付率≥98%</w:t>
            </w:r>
            <w:r>
              <w:rPr>
                <w:rFonts w:hint="eastAsia" w:ascii="宋体" w:hAnsi="宋体" w:cs="宋体"/>
                <w:color w:val="000000"/>
                <w:szCs w:val="21"/>
                <w:lang w:val="en-US" w:eastAsia="zh-CN"/>
              </w:rPr>
              <w:t xml:space="preserve">           实测：</w:t>
            </w:r>
            <w:r>
              <w:rPr>
                <w:rFonts w:hint="eastAsia" w:ascii="宋体" w:hAnsi="宋体" w:cs="宋体"/>
                <w:color w:val="000000"/>
                <w:szCs w:val="21"/>
              </w:rPr>
              <w:t>100%</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抽见：顾客满意度分析报告，实测顾客满意达到98分。</w:t>
            </w:r>
          </w:p>
          <w:p>
            <w:pPr>
              <w:spacing w:line="360" w:lineRule="auto"/>
              <w:ind w:firstLine="420" w:firstLineChars="200"/>
              <w:rPr>
                <w:rFonts w:ascii="宋体" w:hAnsi="宋体" w:cs="宋体"/>
                <w:szCs w:val="21"/>
              </w:rPr>
            </w:pPr>
            <w:r>
              <w:rPr>
                <w:rFonts w:hint="eastAsia" w:ascii="宋体" w:hAnsi="宋体" w:cs="宋体"/>
                <w:color w:val="000000"/>
                <w:szCs w:val="21"/>
              </w:rPr>
              <w:t>质量目标覆盖相关职能、层次和过程，质量目标与质量方针保持一致，基本符合要求。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组织编制的质量手册及《顾客满意度测量控制程序》规定，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000000"/>
                <w:szCs w:val="21"/>
              </w:rPr>
              <w:t>询问负责人，由于顾客都是长期合作的关系，</w:t>
            </w:r>
            <w:r>
              <w:rPr>
                <w:rFonts w:hint="eastAsia" w:ascii="宋体" w:hAnsi="宋体" w:cs="宋体"/>
                <w:color w:val="000000"/>
                <w:szCs w:val="21"/>
                <w:lang w:eastAsia="zh-CN"/>
              </w:rPr>
              <w:t>客户较固定单一，</w:t>
            </w:r>
            <w:r>
              <w:rPr>
                <w:rFonts w:hint="eastAsia" w:ascii="宋体" w:hAnsi="宋体" w:cs="宋体"/>
                <w:color w:val="000000"/>
                <w:szCs w:val="21"/>
              </w:rPr>
              <w:t>相互信任度比较高，双方签订产品</w:t>
            </w:r>
            <w:r>
              <w:rPr>
                <w:rFonts w:hint="eastAsia" w:ascii="宋体" w:hAnsi="宋体" w:cs="宋体"/>
                <w:color w:val="000000"/>
                <w:szCs w:val="21"/>
                <w:lang w:eastAsia="zh-CN"/>
              </w:rPr>
              <w:t>销售</w:t>
            </w:r>
            <w:r>
              <w:rPr>
                <w:rFonts w:hint="eastAsia" w:ascii="宋体" w:hAnsi="宋体" w:cs="宋体"/>
                <w:color w:val="000000"/>
                <w:szCs w:val="21"/>
              </w:rPr>
              <w:t>合同</w:t>
            </w:r>
            <w:r>
              <w:rPr>
                <w:rFonts w:hint="eastAsia" w:ascii="宋体" w:hAnsi="宋体" w:cs="宋体"/>
                <w:color w:val="000000"/>
                <w:szCs w:val="21"/>
                <w:lang w:eastAsia="zh-CN"/>
              </w:rPr>
              <w:t>合同</w:t>
            </w:r>
            <w:r>
              <w:rPr>
                <w:rFonts w:hint="eastAsia" w:ascii="宋体" w:hAnsi="宋体" w:cs="宋体"/>
                <w:color w:val="000000"/>
                <w:szCs w:val="21"/>
              </w:rPr>
              <w:t>包括</w:t>
            </w:r>
            <w:r>
              <w:rPr>
                <w:rFonts w:hint="eastAsia" w:ascii="宋体" w:hAnsi="宋体" w:cs="宋体"/>
                <w:color w:val="000000"/>
                <w:szCs w:val="21"/>
                <w:lang w:eastAsia="zh-CN"/>
              </w:rPr>
              <w:t>产品</w:t>
            </w:r>
            <w:r>
              <w:rPr>
                <w:rFonts w:hint="eastAsia" w:ascii="宋体" w:hAnsi="宋体" w:cs="宋体"/>
                <w:color w:val="000000"/>
                <w:szCs w:val="21"/>
              </w:rPr>
              <w:t>名称、单位、价格信息、</w:t>
            </w:r>
            <w:r>
              <w:rPr>
                <w:rFonts w:hint="eastAsia" w:ascii="宋体" w:hAnsi="宋体" w:cs="宋体"/>
                <w:color w:val="000000"/>
                <w:szCs w:val="21"/>
                <w:lang w:eastAsia="zh-CN"/>
              </w:rPr>
              <w:t>运输</w:t>
            </w:r>
            <w:r>
              <w:rPr>
                <w:rFonts w:hint="eastAsia" w:ascii="宋体" w:hAnsi="宋体" w:cs="宋体"/>
                <w:color w:val="000000"/>
                <w:szCs w:val="21"/>
              </w:rPr>
              <w:t>、交货地点等信息，确定产品价格的相关信息，</w:t>
            </w:r>
            <w:r>
              <w:rPr>
                <w:rFonts w:hint="eastAsia" w:ascii="宋体" w:hAnsi="宋体" w:cs="宋体"/>
                <w:color w:val="000000"/>
                <w:szCs w:val="21"/>
                <w:lang w:eastAsia="zh-CN"/>
              </w:rPr>
              <w:t>以此传递产品销售信息</w:t>
            </w:r>
            <w:r>
              <w:rPr>
                <w:rFonts w:hint="eastAsia" w:ascii="宋体" w:hAnsi="宋体" w:cs="宋体"/>
                <w:color w:val="auto"/>
                <w:szCs w:val="21"/>
                <w:lang w:eastAsia="zh-CN"/>
              </w:rPr>
              <w:t>。</w:t>
            </w:r>
          </w:p>
          <w:p>
            <w:pPr>
              <w:widowControl/>
              <w:spacing w:line="360" w:lineRule="auto"/>
              <w:jc w:val="left"/>
              <w:rPr>
                <w:rFonts w:ascii="宋体" w:hAnsi="宋体" w:cs="宋体"/>
                <w:bCs/>
                <w:color w:val="auto"/>
                <w:szCs w:val="24"/>
              </w:rPr>
            </w:pPr>
            <w:r>
              <w:rPr>
                <w:rFonts w:hint="eastAsia" w:ascii="宋体" w:hAnsi="宋体" w:cs="宋体"/>
                <w:bCs/>
                <w:color w:val="auto"/>
                <w:szCs w:val="24"/>
              </w:rPr>
              <w:t>抽查情况如下：</w:t>
            </w:r>
          </w:p>
          <w:p>
            <w:pPr>
              <w:widowControl/>
              <w:spacing w:line="360" w:lineRule="auto"/>
              <w:ind w:firstLine="210" w:firstLineChars="100"/>
              <w:jc w:val="left"/>
              <w:rPr>
                <w:rFonts w:ascii="宋体" w:hAnsi="宋体" w:cs="宋体"/>
                <w:bCs/>
                <w:color w:val="auto"/>
                <w:szCs w:val="24"/>
              </w:rPr>
            </w:pPr>
            <w:r>
              <w:rPr>
                <w:rFonts w:hint="eastAsia" w:ascii="宋体" w:hAnsi="宋体" w:cs="宋体"/>
                <w:bCs/>
                <w:color w:val="auto"/>
                <w:szCs w:val="24"/>
              </w:rPr>
              <w:t>抽</w:t>
            </w:r>
            <w:r>
              <w:rPr>
                <w:rFonts w:hint="eastAsia" w:ascii="宋体" w:hAnsi="宋体" w:cs="宋体"/>
                <w:color w:val="auto"/>
                <w:szCs w:val="21"/>
                <w:lang w:val="en-US" w:eastAsia="zh-CN"/>
              </w:rPr>
              <w:t>签订的产品</w:t>
            </w:r>
            <w:r>
              <w:rPr>
                <w:rFonts w:hint="eastAsia" w:ascii="宋体" w:hAnsi="宋体" w:cs="宋体"/>
                <w:color w:val="auto"/>
                <w:szCs w:val="21"/>
                <w:lang w:eastAsia="zh-CN"/>
              </w:rPr>
              <w:t>销售合同</w:t>
            </w:r>
            <w:r>
              <w:rPr>
                <w:rFonts w:hint="eastAsia" w:ascii="宋体" w:hAnsi="宋体" w:cs="宋体"/>
                <w:bCs/>
                <w:color w:val="auto"/>
                <w:szCs w:val="24"/>
              </w:rPr>
              <w:t>：</w:t>
            </w:r>
          </w:p>
          <w:p>
            <w:pPr>
              <w:widowControl/>
              <w:numPr>
                <w:ilvl w:val="0"/>
                <w:numId w:val="2"/>
              </w:numPr>
              <w:spacing w:line="360" w:lineRule="auto"/>
              <w:jc w:val="left"/>
              <w:rPr>
                <w:rFonts w:ascii="宋体" w:hAnsi="宋体" w:cs="宋体"/>
                <w:bCs/>
                <w:color w:val="auto"/>
                <w:szCs w:val="24"/>
              </w:rPr>
            </w:pPr>
            <w:r>
              <w:rPr>
                <w:rFonts w:hint="eastAsia" w:ascii="宋体" w:hAnsi="宋体" w:cs="宋体"/>
                <w:bCs/>
                <w:color w:val="auto"/>
                <w:szCs w:val="24"/>
              </w:rPr>
              <w:t>顾客：</w:t>
            </w:r>
            <w:r>
              <w:rPr>
                <w:rFonts w:hint="eastAsia" w:ascii="宋体" w:hAnsi="宋体" w:cs="宋体"/>
                <w:bCs/>
                <w:color w:val="auto"/>
                <w:szCs w:val="24"/>
                <w:lang w:eastAsia="zh-CN"/>
              </w:rPr>
              <w:t>深圳市普威供应链管理有限公司</w:t>
            </w:r>
          </w:p>
          <w:p>
            <w:pPr>
              <w:widowControl/>
              <w:spacing w:line="360" w:lineRule="auto"/>
              <w:jc w:val="left"/>
              <w:rPr>
                <w:rFonts w:ascii="宋体" w:hAnsi="宋体" w:cs="宋体"/>
                <w:bCs/>
                <w:color w:val="auto"/>
                <w:szCs w:val="24"/>
              </w:rPr>
            </w:pPr>
            <w:r>
              <w:rPr>
                <w:rFonts w:hint="eastAsia" w:ascii="宋体" w:hAnsi="宋体" w:cs="宋体"/>
                <w:bCs/>
                <w:color w:val="auto"/>
                <w:szCs w:val="24"/>
              </w:rPr>
              <w:t xml:space="preserve">   </w:t>
            </w:r>
            <w:r>
              <w:rPr>
                <w:rFonts w:hint="eastAsia" w:ascii="宋体" w:hAnsi="宋体" w:cs="宋体"/>
                <w:bCs/>
                <w:color w:val="auto"/>
                <w:szCs w:val="24"/>
                <w:lang w:val="en-US" w:eastAsia="zh-CN"/>
              </w:rPr>
              <w:t>合同</w:t>
            </w:r>
            <w:r>
              <w:rPr>
                <w:rFonts w:hint="eastAsia" w:ascii="宋体" w:hAnsi="宋体" w:cs="宋体"/>
                <w:bCs/>
                <w:color w:val="auto"/>
                <w:szCs w:val="24"/>
              </w:rPr>
              <w:t>编号：</w:t>
            </w:r>
            <w:r>
              <w:rPr>
                <w:rFonts w:hint="eastAsia" w:ascii="宋体" w:hAnsi="宋体" w:cs="宋体"/>
                <w:bCs/>
                <w:color w:val="auto"/>
                <w:szCs w:val="24"/>
                <w:lang w:val="en-US" w:eastAsia="zh-CN"/>
              </w:rPr>
              <w:t>RM200691</w:t>
            </w:r>
            <w:r>
              <w:rPr>
                <w:rFonts w:hint="eastAsia" w:ascii="宋体" w:hAnsi="宋体" w:cs="宋体"/>
                <w:bCs/>
                <w:color w:val="auto"/>
                <w:szCs w:val="24"/>
              </w:rPr>
              <w:t xml:space="preserve">  </w:t>
            </w:r>
          </w:p>
          <w:p>
            <w:pPr>
              <w:widowControl/>
              <w:spacing w:line="360" w:lineRule="auto"/>
              <w:jc w:val="left"/>
              <w:rPr>
                <w:rFonts w:hint="default" w:ascii="宋体" w:hAnsi="宋体" w:cs="宋体"/>
                <w:bCs/>
                <w:color w:val="auto"/>
                <w:szCs w:val="24"/>
                <w:lang w:val="en-US"/>
              </w:rPr>
            </w:pPr>
            <w:r>
              <w:rPr>
                <w:rFonts w:hint="eastAsia" w:ascii="宋体" w:hAnsi="宋体" w:cs="宋体"/>
                <w:bCs/>
                <w:color w:val="auto"/>
                <w:kern w:val="0"/>
                <w:szCs w:val="24"/>
              </w:rPr>
              <w:t xml:space="preserve">   </w:t>
            </w:r>
            <w:r>
              <w:rPr>
                <w:rFonts w:hint="eastAsia" w:ascii="宋体" w:hAnsi="宋体" w:cs="宋体"/>
                <w:bCs/>
                <w:color w:val="auto"/>
                <w:kern w:val="0"/>
                <w:szCs w:val="24"/>
                <w:lang w:eastAsia="zh-CN"/>
              </w:rPr>
              <w:t>销售产品</w:t>
            </w:r>
            <w:r>
              <w:rPr>
                <w:rFonts w:hint="eastAsia" w:ascii="宋体" w:hAnsi="宋体" w:cs="宋体"/>
                <w:bCs/>
                <w:color w:val="auto"/>
                <w:kern w:val="0"/>
                <w:szCs w:val="24"/>
              </w:rPr>
              <w:t>：</w:t>
            </w:r>
            <w:r>
              <w:rPr>
                <w:rFonts w:hint="eastAsia" w:ascii="宋体" w:hAnsi="宋体" w:cs="宋体"/>
                <w:bCs/>
                <w:color w:val="auto"/>
                <w:kern w:val="0"/>
                <w:szCs w:val="24"/>
                <w:lang w:val="en-US" w:eastAsia="zh-CN"/>
              </w:rPr>
              <w:t>紫外线水处理器LSV-ACH320（156个)、紫外线水处理器RZ-UVA2000-VH4（156个)、紫外线灯管10W（10只）。。。。</w:t>
            </w:r>
          </w:p>
          <w:p>
            <w:pPr>
              <w:widowControl/>
              <w:spacing w:line="360" w:lineRule="auto"/>
              <w:ind w:firstLine="210" w:firstLineChars="100"/>
              <w:jc w:val="left"/>
              <w:rPr>
                <w:rFonts w:hint="default" w:ascii="宋体" w:hAnsi="宋体" w:eastAsia="宋体" w:cs="宋体"/>
                <w:bCs/>
                <w:color w:val="000000" w:themeColor="text1"/>
                <w:szCs w:val="24"/>
                <w:lang w:val="en-US" w:eastAsia="zh-CN"/>
                <w14:textFill>
                  <w14:solidFill>
                    <w14:schemeClr w14:val="tx1"/>
                  </w14:solidFill>
                </w14:textFill>
              </w:rPr>
            </w:pPr>
            <w:r>
              <w:rPr>
                <w:rFonts w:hint="eastAsia" w:ascii="宋体" w:hAnsi="宋体" w:cs="宋体"/>
                <w:bCs/>
                <w:color w:val="auto"/>
                <w:szCs w:val="24"/>
              </w:rPr>
              <w:t>下单时间：</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15</w:t>
            </w:r>
          </w:p>
          <w:p>
            <w:pPr>
              <w:widowControl/>
              <w:spacing w:line="360" w:lineRule="auto"/>
              <w:ind w:firstLine="315" w:firstLineChars="150"/>
              <w:jc w:val="left"/>
              <w:rPr>
                <w:rFonts w:hint="eastAsia"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lang w:eastAsia="zh-CN"/>
                <w14:textFill>
                  <w14:solidFill>
                    <w14:schemeClr w14:val="tx1"/>
                  </w14:solidFill>
                </w14:textFill>
              </w:rPr>
              <w:t>合同</w:t>
            </w:r>
            <w:r>
              <w:rPr>
                <w:rFonts w:hint="eastAsia" w:ascii="宋体" w:hAnsi="宋体" w:cs="宋体"/>
                <w:bCs/>
                <w:color w:val="000000" w:themeColor="text1"/>
                <w:szCs w:val="24"/>
                <w14:textFill>
                  <w14:solidFill>
                    <w14:schemeClr w14:val="tx1"/>
                  </w14:solidFill>
                </w14:textFill>
              </w:rPr>
              <w:t>明确了</w:t>
            </w:r>
            <w:r>
              <w:rPr>
                <w:rFonts w:hint="eastAsia" w:ascii="宋体" w:hAnsi="宋体" w:cs="宋体"/>
                <w:bCs/>
                <w:color w:val="000000" w:themeColor="text1"/>
                <w:szCs w:val="24"/>
                <w:lang w:eastAsia="zh-CN"/>
                <w14:textFill>
                  <w14:solidFill>
                    <w14:schemeClr w14:val="tx1"/>
                  </w14:solidFill>
                </w14:textFill>
              </w:rPr>
              <w:t>产品名称、规格型号</w:t>
            </w:r>
            <w:r>
              <w:rPr>
                <w:rFonts w:hint="eastAsia" w:ascii="宋体" w:hAnsi="宋体" w:cs="宋体"/>
                <w:bCs/>
                <w:color w:val="000000" w:themeColor="text1"/>
                <w:szCs w:val="24"/>
                <w14:textFill>
                  <w14:solidFill>
                    <w14:schemeClr w14:val="tx1"/>
                  </w14:solidFill>
                </w14:textFill>
              </w:rPr>
              <w:t>、</w:t>
            </w:r>
            <w:r>
              <w:rPr>
                <w:rFonts w:hint="eastAsia" w:ascii="宋体" w:hAnsi="宋体" w:cs="宋体"/>
                <w:bCs/>
                <w:color w:val="000000" w:themeColor="text1"/>
                <w:szCs w:val="24"/>
                <w:lang w:eastAsia="zh-CN"/>
                <w14:textFill>
                  <w14:solidFill>
                    <w14:schemeClr w14:val="tx1"/>
                  </w14:solidFill>
                </w14:textFill>
              </w:rPr>
              <w:t>价格</w:t>
            </w:r>
            <w:r>
              <w:rPr>
                <w:rFonts w:hint="eastAsia" w:ascii="宋体" w:hAnsi="宋体" w:cs="宋体"/>
                <w:bCs/>
                <w:color w:val="000000" w:themeColor="text1"/>
                <w:szCs w:val="24"/>
                <w14:textFill>
                  <w14:solidFill>
                    <w14:schemeClr w14:val="tx1"/>
                  </w14:solidFill>
                </w14:textFill>
              </w:rPr>
              <w:t>、</w:t>
            </w:r>
            <w:r>
              <w:rPr>
                <w:rFonts w:hint="eastAsia" w:ascii="宋体" w:hAnsi="宋体" w:cs="宋体"/>
                <w:bCs/>
                <w:color w:val="000000" w:themeColor="text1"/>
                <w:szCs w:val="24"/>
                <w:lang w:val="en-US" w:eastAsia="zh-CN"/>
                <w14:textFill>
                  <w14:solidFill>
                    <w14:schemeClr w14:val="tx1"/>
                  </w14:solidFill>
                </w14:textFill>
              </w:rPr>
              <w:t>质量要求、</w:t>
            </w:r>
            <w:r>
              <w:rPr>
                <w:rFonts w:hint="eastAsia" w:ascii="宋体" w:hAnsi="宋体" w:cs="宋体"/>
                <w:bCs/>
                <w:color w:val="000000" w:themeColor="text1"/>
                <w:szCs w:val="24"/>
                <w:lang w:eastAsia="zh-CN"/>
                <w14:textFill>
                  <w14:solidFill>
                    <w14:schemeClr w14:val="tx1"/>
                  </w14:solidFill>
                </w14:textFill>
              </w:rPr>
              <w:t>违约、运输</w:t>
            </w:r>
            <w:r>
              <w:rPr>
                <w:rFonts w:hint="eastAsia" w:ascii="宋体" w:hAnsi="宋体" w:cs="宋体"/>
                <w:bCs/>
                <w:color w:val="000000" w:themeColor="text1"/>
                <w:szCs w:val="24"/>
                <w14:textFill>
                  <w14:solidFill>
                    <w14:schemeClr w14:val="tx1"/>
                  </w14:solidFill>
                </w14:textFill>
              </w:rPr>
              <w:t>等。</w:t>
            </w:r>
          </w:p>
          <w:p>
            <w:pPr>
              <w:widowControl/>
              <w:numPr>
                <w:ilvl w:val="0"/>
                <w:numId w:val="2"/>
              </w:numPr>
              <w:spacing w:line="360" w:lineRule="auto"/>
              <w:jc w:val="left"/>
              <w:rPr>
                <w:rFonts w:hint="eastAsia" w:ascii="宋体" w:hAnsi="宋体" w:cs="宋体"/>
                <w:bCs/>
                <w:color w:val="000000" w:themeColor="text1"/>
                <w:kern w:val="0"/>
                <w:szCs w:val="24"/>
                <w:lang w:val="en-US" w:eastAsia="zh-CN"/>
                <w14:textFill>
                  <w14:solidFill>
                    <w14:schemeClr w14:val="tx1"/>
                  </w14:solidFill>
                </w14:textFill>
              </w:rPr>
            </w:pPr>
            <w:r>
              <w:rPr>
                <w:rFonts w:hint="eastAsia" w:ascii="宋体" w:hAnsi="宋体" w:cs="宋体"/>
                <w:bCs/>
                <w:color w:val="000000" w:themeColor="text1"/>
                <w:kern w:val="0"/>
                <w:szCs w:val="24"/>
                <w:lang w:val="en-US" w:eastAsia="zh-CN"/>
                <w14:textFill>
                  <w14:solidFill>
                    <w14:schemeClr w14:val="tx1"/>
                  </w14:solidFill>
                </w14:textFill>
              </w:rPr>
              <w:t xml:space="preserve">顾客：河北旭赛环保科技有限公司    </w:t>
            </w:r>
          </w:p>
          <w:p>
            <w:pPr>
              <w:widowControl/>
              <w:spacing w:line="360" w:lineRule="auto"/>
              <w:jc w:val="left"/>
              <w:rPr>
                <w:rFonts w:hint="default" w:ascii="宋体" w:hAnsi="宋体" w:cs="宋体"/>
                <w:bCs/>
                <w:color w:val="000000" w:themeColor="text1"/>
                <w:szCs w:val="24"/>
                <w:lang w:val="en-US"/>
                <w14:textFill>
                  <w14:solidFill>
                    <w14:schemeClr w14:val="tx1"/>
                  </w14:solidFill>
                </w14:textFill>
              </w:rPr>
            </w:pPr>
            <w:r>
              <w:rPr>
                <w:rFonts w:hint="eastAsia" w:ascii="宋体" w:hAnsi="宋体" w:cs="宋体"/>
                <w:bCs/>
                <w:color w:val="000000" w:themeColor="text1"/>
                <w:kern w:val="0"/>
                <w:szCs w:val="24"/>
                <w:lang w:val="en-US" w:eastAsia="zh-CN"/>
                <w14:textFill>
                  <w14:solidFill>
                    <w14:schemeClr w14:val="tx1"/>
                  </w14:solidFill>
                </w14:textFill>
              </w:rPr>
              <w:t xml:space="preserve">  </w:t>
            </w:r>
            <w:r>
              <w:rPr>
                <w:rFonts w:hint="eastAsia" w:ascii="宋体" w:hAnsi="宋体" w:cs="宋体"/>
                <w:bCs/>
                <w:color w:val="000000" w:themeColor="text1"/>
                <w:kern w:val="0"/>
                <w:szCs w:val="24"/>
                <w14:textFill>
                  <w14:solidFill>
                    <w14:schemeClr w14:val="tx1"/>
                  </w14:solidFill>
                </w14:textFill>
              </w:rPr>
              <w:t xml:space="preserve"> </w:t>
            </w:r>
            <w:r>
              <w:rPr>
                <w:rFonts w:hint="eastAsia" w:ascii="宋体" w:hAnsi="宋体" w:cs="宋体"/>
                <w:bCs/>
                <w:color w:val="000000" w:themeColor="text1"/>
                <w:kern w:val="0"/>
                <w:szCs w:val="24"/>
                <w:lang w:eastAsia="zh-CN"/>
                <w14:textFill>
                  <w14:solidFill>
                    <w14:schemeClr w14:val="tx1"/>
                  </w14:solidFill>
                </w14:textFill>
              </w:rPr>
              <w:t>销售产品</w:t>
            </w:r>
            <w:r>
              <w:rPr>
                <w:rFonts w:hint="eastAsia" w:ascii="宋体" w:hAnsi="宋体" w:cs="宋体"/>
                <w:bCs/>
                <w:color w:val="000000" w:themeColor="text1"/>
                <w:kern w:val="0"/>
                <w:szCs w:val="24"/>
                <w14:textFill>
                  <w14:solidFill>
                    <w14:schemeClr w14:val="tx1"/>
                  </w14:solidFill>
                </w14:textFill>
              </w:rPr>
              <w:t>：</w:t>
            </w:r>
            <w:r>
              <w:rPr>
                <w:rFonts w:hint="eastAsia" w:ascii="宋体" w:hAnsi="宋体" w:cs="宋体"/>
                <w:bCs/>
                <w:color w:val="000000" w:themeColor="text1"/>
                <w:kern w:val="0"/>
                <w:szCs w:val="24"/>
                <w:lang w:val="en-US" w:eastAsia="zh-CN"/>
                <w14:textFill>
                  <w14:solidFill>
                    <w14:schemeClr w14:val="tx1"/>
                  </w14:solidFill>
                </w14:textFill>
              </w:rPr>
              <w:t>紫外线水处理器LSV-W-E22G  15台</w:t>
            </w:r>
          </w:p>
          <w:p>
            <w:pPr>
              <w:widowControl/>
              <w:spacing w:line="360" w:lineRule="auto"/>
              <w:ind w:firstLine="210" w:firstLineChars="100"/>
              <w:jc w:val="left"/>
              <w:rPr>
                <w:rFonts w:hint="default" w:ascii="宋体" w:hAnsi="宋体" w:eastAsia="宋体" w:cs="宋体"/>
                <w:bCs/>
                <w:color w:val="000000" w:themeColor="text1"/>
                <w:szCs w:val="24"/>
                <w:lang w:val="en-US" w:eastAsia="zh-CN"/>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下单时间：20</w:t>
            </w:r>
            <w:r>
              <w:rPr>
                <w:rFonts w:hint="eastAsia" w:ascii="宋体" w:hAnsi="宋体" w:cs="宋体"/>
                <w:bCs/>
                <w:color w:val="000000" w:themeColor="text1"/>
                <w:szCs w:val="24"/>
                <w:lang w:val="en-US" w:eastAsia="zh-CN"/>
                <w14:textFill>
                  <w14:solidFill>
                    <w14:schemeClr w14:val="tx1"/>
                  </w14:solidFill>
                </w14:textFill>
              </w:rPr>
              <w:t>20</w:t>
            </w:r>
            <w:r>
              <w:rPr>
                <w:rFonts w:hint="eastAsia" w:ascii="宋体" w:hAnsi="宋体" w:cs="宋体"/>
                <w:bCs/>
                <w:color w:val="000000" w:themeColor="text1"/>
                <w:szCs w:val="24"/>
                <w14:textFill>
                  <w14:solidFill>
                    <w14:schemeClr w14:val="tx1"/>
                  </w14:solidFill>
                </w14:textFill>
              </w:rPr>
              <w:t>-</w:t>
            </w:r>
            <w:r>
              <w:rPr>
                <w:rFonts w:hint="eastAsia" w:ascii="宋体" w:hAnsi="宋体" w:cs="宋体"/>
                <w:bCs/>
                <w:color w:val="000000" w:themeColor="text1"/>
                <w:szCs w:val="24"/>
                <w:lang w:val="en-US" w:eastAsia="zh-CN"/>
                <w14:textFill>
                  <w14:solidFill>
                    <w14:schemeClr w14:val="tx1"/>
                  </w14:solidFill>
                </w14:textFill>
              </w:rPr>
              <w:t>12</w:t>
            </w:r>
            <w:r>
              <w:rPr>
                <w:rFonts w:hint="eastAsia" w:ascii="宋体" w:hAnsi="宋体" w:cs="宋体"/>
                <w:bCs/>
                <w:color w:val="000000" w:themeColor="text1"/>
                <w:szCs w:val="24"/>
                <w14:textFill>
                  <w14:solidFill>
                    <w14:schemeClr w14:val="tx1"/>
                  </w14:solidFill>
                </w14:textFill>
              </w:rPr>
              <w:t>-</w:t>
            </w:r>
            <w:r>
              <w:rPr>
                <w:rFonts w:hint="eastAsia" w:ascii="宋体" w:hAnsi="宋体" w:cs="宋体"/>
                <w:bCs/>
                <w:color w:val="000000" w:themeColor="text1"/>
                <w:szCs w:val="24"/>
                <w:lang w:val="en-US" w:eastAsia="zh-CN"/>
                <w14:textFill>
                  <w14:solidFill>
                    <w14:schemeClr w14:val="tx1"/>
                  </w14:solidFill>
                </w14:textFill>
              </w:rPr>
              <w:t>08</w:t>
            </w:r>
          </w:p>
          <w:p>
            <w:pPr>
              <w:widowControl/>
              <w:spacing w:line="360" w:lineRule="auto"/>
              <w:ind w:firstLine="315" w:firstLineChars="150"/>
              <w:jc w:val="left"/>
              <w:rPr>
                <w:rFonts w:hint="eastAsia"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lang w:eastAsia="zh-CN"/>
                <w14:textFill>
                  <w14:solidFill>
                    <w14:schemeClr w14:val="tx1"/>
                  </w14:solidFill>
                </w14:textFill>
              </w:rPr>
              <w:t>合同</w:t>
            </w:r>
            <w:r>
              <w:rPr>
                <w:rFonts w:hint="eastAsia" w:ascii="宋体" w:hAnsi="宋体" w:cs="宋体"/>
                <w:bCs/>
                <w:color w:val="000000" w:themeColor="text1"/>
                <w:szCs w:val="24"/>
                <w14:textFill>
                  <w14:solidFill>
                    <w14:schemeClr w14:val="tx1"/>
                  </w14:solidFill>
                </w14:textFill>
              </w:rPr>
              <w:t>明确了</w:t>
            </w:r>
            <w:r>
              <w:rPr>
                <w:rFonts w:hint="eastAsia" w:ascii="宋体" w:hAnsi="宋体" w:cs="宋体"/>
                <w:bCs/>
                <w:color w:val="000000" w:themeColor="text1"/>
                <w:szCs w:val="24"/>
                <w:lang w:eastAsia="zh-CN"/>
                <w14:textFill>
                  <w14:solidFill>
                    <w14:schemeClr w14:val="tx1"/>
                  </w14:solidFill>
                </w14:textFill>
              </w:rPr>
              <w:t>产品名称、规格型号</w:t>
            </w:r>
            <w:r>
              <w:rPr>
                <w:rFonts w:hint="eastAsia" w:ascii="宋体" w:hAnsi="宋体" w:cs="宋体"/>
                <w:bCs/>
                <w:color w:val="000000" w:themeColor="text1"/>
                <w:szCs w:val="24"/>
                <w14:textFill>
                  <w14:solidFill>
                    <w14:schemeClr w14:val="tx1"/>
                  </w14:solidFill>
                </w14:textFill>
              </w:rPr>
              <w:t>、</w:t>
            </w:r>
            <w:r>
              <w:rPr>
                <w:rFonts w:hint="eastAsia" w:ascii="宋体" w:hAnsi="宋体" w:cs="宋体"/>
                <w:bCs/>
                <w:color w:val="000000" w:themeColor="text1"/>
                <w:szCs w:val="24"/>
                <w:lang w:val="en-US" w:eastAsia="zh-CN"/>
                <w14:textFill>
                  <w14:solidFill>
                    <w14:schemeClr w14:val="tx1"/>
                  </w14:solidFill>
                </w14:textFill>
              </w:rPr>
              <w:t>质量要求、验收标准、</w:t>
            </w:r>
            <w:r>
              <w:rPr>
                <w:rFonts w:hint="eastAsia" w:ascii="宋体" w:hAnsi="宋体" w:cs="宋体"/>
                <w:bCs/>
                <w:color w:val="000000" w:themeColor="text1"/>
                <w:szCs w:val="24"/>
                <w:lang w:eastAsia="zh-CN"/>
                <w14:textFill>
                  <w14:solidFill>
                    <w14:schemeClr w14:val="tx1"/>
                  </w14:solidFill>
                </w14:textFill>
              </w:rPr>
              <w:t>价格</w:t>
            </w:r>
            <w:r>
              <w:rPr>
                <w:rFonts w:hint="eastAsia" w:ascii="宋体" w:hAnsi="宋体" w:cs="宋体"/>
                <w:bCs/>
                <w:color w:val="000000" w:themeColor="text1"/>
                <w:szCs w:val="24"/>
                <w14:textFill>
                  <w14:solidFill>
                    <w14:schemeClr w14:val="tx1"/>
                  </w14:solidFill>
                </w14:textFill>
              </w:rPr>
              <w:t>、</w:t>
            </w:r>
            <w:r>
              <w:rPr>
                <w:rFonts w:hint="eastAsia" w:ascii="宋体" w:hAnsi="宋体" w:cs="宋体"/>
                <w:bCs/>
                <w:color w:val="000000" w:themeColor="text1"/>
                <w:szCs w:val="24"/>
                <w:lang w:eastAsia="zh-CN"/>
                <w14:textFill>
                  <w14:solidFill>
                    <w14:schemeClr w14:val="tx1"/>
                  </w14:solidFill>
                </w14:textFill>
              </w:rPr>
              <w:t>违约、运输</w:t>
            </w:r>
            <w:r>
              <w:rPr>
                <w:rFonts w:hint="eastAsia" w:ascii="宋体" w:hAnsi="宋体" w:cs="宋体"/>
                <w:bCs/>
                <w:color w:val="000000" w:themeColor="text1"/>
                <w:szCs w:val="24"/>
                <w14:textFill>
                  <w14:solidFill>
                    <w14:schemeClr w14:val="tx1"/>
                  </w14:solidFill>
                </w14:textFill>
              </w:rPr>
              <w:t>等。</w:t>
            </w:r>
          </w:p>
          <w:p>
            <w:pPr>
              <w:widowControl/>
              <w:numPr>
                <w:ilvl w:val="0"/>
                <w:numId w:val="2"/>
              </w:numPr>
              <w:spacing w:line="360" w:lineRule="auto"/>
              <w:jc w:val="left"/>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顾客：</w:t>
            </w:r>
            <w:r>
              <w:rPr>
                <w:rFonts w:hint="eastAsia" w:ascii="宋体" w:hAnsi="宋体" w:cs="宋体"/>
                <w:bCs/>
                <w:color w:val="000000" w:themeColor="text1"/>
                <w:szCs w:val="24"/>
                <w:lang w:val="en-US" w:eastAsia="zh-CN"/>
                <w14:textFill>
                  <w14:solidFill>
                    <w14:schemeClr w14:val="tx1"/>
                  </w14:solidFill>
                </w14:textFill>
              </w:rPr>
              <w:t>重庆大盟电子有限公司</w:t>
            </w:r>
          </w:p>
          <w:p>
            <w:pPr>
              <w:widowControl/>
              <w:spacing w:line="360" w:lineRule="auto"/>
              <w:jc w:val="left"/>
              <w:rPr>
                <w:rFonts w:hint="default" w:ascii="宋体" w:hAnsi="宋体" w:cs="宋体"/>
                <w:bCs/>
                <w:color w:val="000000" w:themeColor="text1"/>
                <w:szCs w:val="24"/>
                <w:lang w:val="en-US"/>
                <w14:textFill>
                  <w14:solidFill>
                    <w14:schemeClr w14:val="tx1"/>
                  </w14:solidFill>
                </w14:textFill>
              </w:rPr>
            </w:pPr>
            <w:r>
              <w:rPr>
                <w:rFonts w:hint="eastAsia" w:ascii="宋体" w:hAnsi="宋体" w:cs="宋体"/>
                <w:bCs/>
                <w:color w:val="000000" w:themeColor="text1"/>
                <w:kern w:val="0"/>
                <w:szCs w:val="24"/>
                <w14:textFill>
                  <w14:solidFill>
                    <w14:schemeClr w14:val="tx1"/>
                  </w14:solidFill>
                </w14:textFill>
              </w:rPr>
              <w:t xml:space="preserve">   </w:t>
            </w:r>
            <w:r>
              <w:rPr>
                <w:rFonts w:hint="eastAsia" w:ascii="宋体" w:hAnsi="宋体" w:cs="宋体"/>
                <w:bCs/>
                <w:color w:val="000000" w:themeColor="text1"/>
                <w:kern w:val="0"/>
                <w:szCs w:val="24"/>
                <w:lang w:eastAsia="zh-CN"/>
                <w14:textFill>
                  <w14:solidFill>
                    <w14:schemeClr w14:val="tx1"/>
                  </w14:solidFill>
                </w14:textFill>
              </w:rPr>
              <w:t>销售产品</w:t>
            </w:r>
            <w:r>
              <w:rPr>
                <w:rFonts w:hint="eastAsia" w:ascii="宋体" w:hAnsi="宋体" w:cs="宋体"/>
                <w:bCs/>
                <w:color w:val="000000" w:themeColor="text1"/>
                <w:kern w:val="0"/>
                <w:szCs w:val="24"/>
                <w14:textFill>
                  <w14:solidFill>
                    <w14:schemeClr w14:val="tx1"/>
                  </w14:solidFill>
                </w14:textFill>
              </w:rPr>
              <w:t>：</w:t>
            </w:r>
            <w:r>
              <w:rPr>
                <w:rFonts w:hint="eastAsia" w:ascii="宋体" w:hAnsi="宋体" w:cs="宋体"/>
                <w:bCs/>
                <w:color w:val="000000" w:themeColor="text1"/>
                <w:kern w:val="0"/>
                <w:szCs w:val="24"/>
                <w:lang w:val="en-US" w:eastAsia="zh-CN"/>
                <w14:textFill>
                  <w14:solidFill>
                    <w14:schemeClr w14:val="tx1"/>
                  </w14:solidFill>
                </w14:textFill>
              </w:rPr>
              <w:t>紫外线水处理器RZ-UV2-LS100</w:t>
            </w:r>
          </w:p>
          <w:p>
            <w:pPr>
              <w:widowControl/>
              <w:spacing w:line="360" w:lineRule="auto"/>
              <w:ind w:firstLine="210" w:firstLineChars="100"/>
              <w:jc w:val="left"/>
              <w:rPr>
                <w:rFonts w:hint="default" w:ascii="宋体" w:hAnsi="宋体" w:eastAsia="宋体" w:cs="宋体"/>
                <w:bCs/>
                <w:color w:val="000000" w:themeColor="text1"/>
                <w:szCs w:val="24"/>
                <w:lang w:val="en-US" w:eastAsia="zh-CN"/>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下单时间：20</w:t>
            </w:r>
            <w:r>
              <w:rPr>
                <w:rFonts w:hint="eastAsia" w:ascii="宋体" w:hAnsi="宋体" w:cs="宋体"/>
                <w:bCs/>
                <w:color w:val="000000" w:themeColor="text1"/>
                <w:szCs w:val="24"/>
                <w:lang w:val="en-US" w:eastAsia="zh-CN"/>
                <w14:textFill>
                  <w14:solidFill>
                    <w14:schemeClr w14:val="tx1"/>
                  </w14:solidFill>
                </w14:textFill>
              </w:rPr>
              <w:t>20</w:t>
            </w:r>
            <w:r>
              <w:rPr>
                <w:rFonts w:hint="eastAsia" w:ascii="宋体" w:hAnsi="宋体" w:cs="宋体"/>
                <w:bCs/>
                <w:color w:val="000000" w:themeColor="text1"/>
                <w:szCs w:val="24"/>
                <w14:textFill>
                  <w14:solidFill>
                    <w14:schemeClr w14:val="tx1"/>
                  </w14:solidFill>
                </w14:textFill>
              </w:rPr>
              <w:t>-</w:t>
            </w:r>
            <w:r>
              <w:rPr>
                <w:rFonts w:hint="eastAsia" w:ascii="宋体" w:hAnsi="宋体" w:cs="宋体"/>
                <w:bCs/>
                <w:color w:val="000000" w:themeColor="text1"/>
                <w:szCs w:val="24"/>
                <w:lang w:val="en-US" w:eastAsia="zh-CN"/>
                <w14:textFill>
                  <w14:solidFill>
                    <w14:schemeClr w14:val="tx1"/>
                  </w14:solidFill>
                </w14:textFill>
              </w:rPr>
              <w:t>12</w:t>
            </w:r>
            <w:r>
              <w:rPr>
                <w:rFonts w:hint="eastAsia" w:ascii="宋体" w:hAnsi="宋体" w:cs="宋体"/>
                <w:bCs/>
                <w:color w:val="000000" w:themeColor="text1"/>
                <w:szCs w:val="24"/>
                <w14:textFill>
                  <w14:solidFill>
                    <w14:schemeClr w14:val="tx1"/>
                  </w14:solidFill>
                </w14:textFill>
              </w:rPr>
              <w:t>-</w:t>
            </w:r>
            <w:r>
              <w:rPr>
                <w:rFonts w:hint="eastAsia" w:ascii="宋体" w:hAnsi="宋体" w:cs="宋体"/>
                <w:bCs/>
                <w:color w:val="000000" w:themeColor="text1"/>
                <w:szCs w:val="24"/>
                <w:lang w:val="en-US" w:eastAsia="zh-CN"/>
                <w14:textFill>
                  <w14:solidFill>
                    <w14:schemeClr w14:val="tx1"/>
                  </w14:solidFill>
                </w14:textFill>
              </w:rPr>
              <w:t>15</w:t>
            </w:r>
          </w:p>
          <w:p>
            <w:pPr>
              <w:widowControl/>
              <w:spacing w:line="360" w:lineRule="auto"/>
              <w:ind w:firstLine="315" w:firstLineChars="150"/>
              <w:jc w:val="left"/>
              <w:rPr>
                <w:rFonts w:hint="eastAsia" w:ascii="宋体" w:hAnsi="宋体" w:cs="宋体"/>
                <w:bCs/>
                <w:color w:val="000000" w:themeColor="text1"/>
                <w:szCs w:val="24"/>
              </w:rPr>
            </w:pPr>
            <w:r>
              <w:rPr>
                <w:rFonts w:hint="eastAsia" w:ascii="宋体" w:hAnsi="宋体" w:cs="宋体"/>
                <w:bCs/>
                <w:color w:val="000000" w:themeColor="text1"/>
                <w:szCs w:val="24"/>
                <w:lang w:eastAsia="zh-CN"/>
                <w14:textFill>
                  <w14:solidFill>
                    <w14:schemeClr w14:val="tx1"/>
                  </w14:solidFill>
                </w14:textFill>
              </w:rPr>
              <w:t>合同</w:t>
            </w:r>
            <w:r>
              <w:rPr>
                <w:rFonts w:hint="eastAsia" w:ascii="宋体" w:hAnsi="宋体" w:cs="宋体"/>
                <w:bCs/>
                <w:color w:val="000000" w:themeColor="text1"/>
                <w:szCs w:val="24"/>
                <w14:textFill>
                  <w14:solidFill>
                    <w14:schemeClr w14:val="tx1"/>
                  </w14:solidFill>
                </w14:textFill>
              </w:rPr>
              <w:t>明确了</w:t>
            </w:r>
            <w:r>
              <w:rPr>
                <w:rFonts w:hint="eastAsia" w:ascii="宋体" w:hAnsi="宋体" w:cs="宋体"/>
                <w:bCs/>
                <w:color w:val="000000" w:themeColor="text1"/>
                <w:szCs w:val="24"/>
                <w:lang w:eastAsia="zh-CN"/>
                <w14:textFill>
                  <w14:solidFill>
                    <w14:schemeClr w14:val="tx1"/>
                  </w14:solidFill>
                </w14:textFill>
              </w:rPr>
              <w:t>产品名称、规格型号</w:t>
            </w:r>
            <w:r>
              <w:rPr>
                <w:rFonts w:hint="eastAsia" w:ascii="宋体" w:hAnsi="宋体" w:cs="宋体"/>
                <w:bCs/>
                <w:color w:val="000000" w:themeColor="text1"/>
                <w:szCs w:val="24"/>
                <w14:textFill>
                  <w14:solidFill>
                    <w14:schemeClr w14:val="tx1"/>
                  </w14:solidFill>
                </w14:textFill>
              </w:rPr>
              <w:t>、</w:t>
            </w:r>
            <w:r>
              <w:rPr>
                <w:rFonts w:hint="eastAsia" w:ascii="宋体" w:hAnsi="宋体" w:cs="宋体"/>
                <w:bCs/>
                <w:color w:val="000000" w:themeColor="text1"/>
                <w:szCs w:val="24"/>
                <w:lang w:val="en-US" w:eastAsia="zh-CN"/>
                <w14:textFill>
                  <w14:solidFill>
                    <w14:schemeClr w14:val="tx1"/>
                  </w14:solidFill>
                </w14:textFill>
              </w:rPr>
              <w:t>质量要求、</w:t>
            </w:r>
            <w:r>
              <w:rPr>
                <w:rFonts w:hint="eastAsia" w:ascii="宋体" w:hAnsi="宋体" w:cs="宋体"/>
                <w:bCs/>
                <w:color w:val="000000" w:themeColor="text1"/>
                <w:szCs w:val="24"/>
                <w:lang w:val="en-US" w:eastAsia="zh-CN"/>
              </w:rPr>
              <w:t>验收标准、</w:t>
            </w:r>
            <w:r>
              <w:rPr>
                <w:rFonts w:hint="eastAsia" w:ascii="宋体" w:hAnsi="宋体" w:cs="宋体"/>
                <w:bCs/>
                <w:color w:val="000000" w:themeColor="text1"/>
                <w:szCs w:val="24"/>
                <w:lang w:eastAsia="zh-CN"/>
              </w:rPr>
              <w:t>价格</w:t>
            </w:r>
            <w:r>
              <w:rPr>
                <w:rFonts w:hint="eastAsia" w:ascii="宋体" w:hAnsi="宋体" w:cs="宋体"/>
                <w:bCs/>
                <w:color w:val="000000" w:themeColor="text1"/>
                <w:szCs w:val="24"/>
              </w:rPr>
              <w:t>、</w:t>
            </w:r>
            <w:r>
              <w:rPr>
                <w:rFonts w:hint="eastAsia" w:ascii="宋体" w:hAnsi="宋体" w:cs="宋体"/>
                <w:bCs/>
                <w:color w:val="000000" w:themeColor="text1"/>
                <w:szCs w:val="24"/>
                <w:lang w:eastAsia="zh-CN"/>
              </w:rPr>
              <w:t>违约、运输</w:t>
            </w:r>
            <w:r>
              <w:rPr>
                <w:rFonts w:hint="eastAsia" w:ascii="宋体" w:hAnsi="宋体" w:cs="宋体"/>
                <w:bCs/>
                <w:color w:val="000000" w:themeColor="text1"/>
                <w:szCs w:val="24"/>
              </w:rPr>
              <w:t>等。</w:t>
            </w:r>
          </w:p>
          <w:p>
            <w:pPr>
              <w:rPr>
                <w:rFonts w:ascii="宋体" w:hAnsi="宋体"/>
                <w:szCs w:val="21"/>
              </w:rPr>
            </w:pPr>
            <w:r>
              <w:rPr>
                <w:rFonts w:hint="eastAsia" w:ascii="宋体" w:hAnsi="宋体" w:cs="宋体"/>
                <w:bCs/>
                <w:szCs w:val="24"/>
                <w:lang w:eastAsia="zh-CN"/>
              </w:rPr>
              <w:t>产品销售信息，基本符合标准要求。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w:t>
            </w:r>
            <w:r>
              <w:rPr>
                <w:rFonts w:hint="eastAsia" w:ascii="宋体" w:hAnsi="宋体" w:cs="宋体"/>
                <w:color w:val="000000"/>
                <w:szCs w:val="21"/>
                <w:lang w:eastAsia="zh-CN"/>
              </w:rPr>
              <w:t>相</w:t>
            </w:r>
            <w:r>
              <w:rPr>
                <w:rFonts w:hint="eastAsia" w:ascii="宋体" w:hAnsi="宋体" w:cs="宋体"/>
                <w:color w:val="000000"/>
                <w:szCs w:val="21"/>
              </w:rPr>
              <w:t>关过程控制程序》规定：在公司向顾客做出提供产品的承诺之前对产品有关要求进行了评审。</w:t>
            </w:r>
          </w:p>
          <w:p>
            <w:pPr>
              <w:spacing w:line="360" w:lineRule="auto"/>
              <w:ind w:firstLine="420" w:firstLineChars="200"/>
              <w:rPr>
                <w:rFonts w:ascii="宋体" w:hAnsi="宋体" w:cs="宋体"/>
                <w:bCs/>
                <w:color w:val="000000"/>
                <w:szCs w:val="24"/>
              </w:rPr>
            </w:pPr>
            <w:r>
              <w:rPr>
                <w:rFonts w:hint="eastAsia" w:ascii="宋体" w:hAnsi="宋体" w:cs="宋体"/>
                <w:color w:val="000000"/>
                <w:szCs w:val="21"/>
              </w:rPr>
              <w:t>询问负责人，</w:t>
            </w:r>
            <w:r>
              <w:rPr>
                <w:rFonts w:hint="eastAsia" w:ascii="宋体" w:hAnsi="宋体" w:cs="宋体"/>
                <w:color w:val="000000"/>
                <w:szCs w:val="21"/>
                <w:lang w:eastAsia="zh-CN"/>
              </w:rPr>
              <w:t>均</w:t>
            </w:r>
            <w:r>
              <w:rPr>
                <w:rFonts w:hint="eastAsia" w:ascii="宋体" w:hAnsi="宋体" w:cs="宋体"/>
                <w:color w:val="000000"/>
                <w:szCs w:val="21"/>
              </w:rPr>
              <w:t>与顾客签订产品合同，由于顾客都是长期合作的关系，</w:t>
            </w:r>
            <w:r>
              <w:rPr>
                <w:rFonts w:hint="eastAsia" w:ascii="宋体" w:hAnsi="宋体" w:cs="宋体"/>
                <w:color w:val="000000"/>
                <w:szCs w:val="21"/>
                <w:lang w:eastAsia="zh-CN"/>
              </w:rPr>
              <w:t>客户较为单一</w:t>
            </w:r>
            <w:r>
              <w:rPr>
                <w:rFonts w:hint="eastAsia" w:ascii="宋体" w:hAnsi="宋体" w:cs="宋体"/>
                <w:color w:val="000000"/>
                <w:szCs w:val="21"/>
              </w:rPr>
              <w:t>相互信任度比较高，</w:t>
            </w:r>
            <w:r>
              <w:rPr>
                <w:rFonts w:hint="eastAsia" w:ascii="宋体" w:hAnsi="宋体" w:cs="宋体"/>
                <w:color w:val="000000"/>
                <w:szCs w:val="21"/>
                <w:lang w:eastAsia="zh-CN"/>
              </w:rPr>
              <w:t>在接到客户需求信息后，相关负责人对合同进行</w:t>
            </w:r>
            <w:r>
              <w:rPr>
                <w:rFonts w:hint="eastAsia" w:ascii="宋体" w:hAnsi="宋体" w:cs="宋体"/>
                <w:color w:val="000000"/>
                <w:szCs w:val="21"/>
              </w:rPr>
              <w:t>评审</w:t>
            </w:r>
            <w:r>
              <w:rPr>
                <w:rFonts w:hint="eastAsia" w:ascii="宋体" w:hAnsi="宋体" w:cs="宋体"/>
                <w:color w:val="000000"/>
                <w:szCs w:val="21"/>
                <w:lang w:eastAsia="zh-CN"/>
              </w:rPr>
              <w:t>，确认后</w:t>
            </w:r>
            <w:r>
              <w:rPr>
                <w:rFonts w:hint="eastAsia" w:ascii="宋体" w:hAnsi="宋体" w:cs="宋体"/>
                <w:color w:val="000000"/>
                <w:szCs w:val="21"/>
              </w:rPr>
              <w:t>签字</w:t>
            </w:r>
            <w:r>
              <w:rPr>
                <w:rFonts w:hint="eastAsia" w:ascii="宋体" w:hAnsi="宋体" w:cs="宋体"/>
                <w:color w:val="000000"/>
                <w:szCs w:val="21"/>
                <w:lang w:eastAsia="zh-CN"/>
              </w:rPr>
              <w:t>。</w:t>
            </w:r>
          </w:p>
          <w:p>
            <w:pPr>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抽查:《</w:t>
            </w:r>
            <w:r>
              <w:rPr>
                <w:rFonts w:hint="eastAsia" w:ascii="宋体" w:hAnsi="宋体" w:cs="宋体"/>
                <w:color w:val="000000" w:themeColor="text1"/>
                <w:szCs w:val="21"/>
                <w:lang w:eastAsia="zh-CN"/>
                <w14:textFill>
                  <w14:solidFill>
                    <w14:schemeClr w14:val="tx1"/>
                  </w14:solidFill>
                </w14:textFill>
              </w:rPr>
              <w:t>合同</w:t>
            </w:r>
            <w:r>
              <w:rPr>
                <w:rFonts w:hint="eastAsia" w:ascii="宋体" w:hAnsi="宋体" w:cs="宋体"/>
                <w:bCs/>
                <w:color w:val="000000" w:themeColor="text1"/>
                <w:szCs w:val="24"/>
                <w14:textFill>
                  <w14:solidFill>
                    <w14:schemeClr w14:val="tx1"/>
                  </w14:solidFill>
                </w14:textFill>
              </w:rPr>
              <w:t>》</w:t>
            </w:r>
            <w:r>
              <w:rPr>
                <w:rFonts w:hint="eastAsia" w:ascii="宋体" w:hAnsi="宋体" w:cs="宋体"/>
                <w:bCs/>
                <w:color w:val="000000" w:themeColor="text1"/>
                <w:szCs w:val="24"/>
                <w:lang w:eastAsia="zh-CN"/>
                <w14:textFill>
                  <w14:solidFill>
                    <w14:schemeClr w14:val="tx1"/>
                  </w14:solidFill>
                </w14:textFill>
              </w:rPr>
              <w:t>评审记录</w:t>
            </w:r>
          </w:p>
          <w:p>
            <w:pPr>
              <w:spacing w:line="360" w:lineRule="auto"/>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1、</w:t>
            </w:r>
            <w:r>
              <w:rPr>
                <w:rFonts w:hint="eastAsia" w:ascii="宋体" w:hAnsi="宋体" w:cs="宋体"/>
                <w:bCs/>
                <w:color w:val="000000" w:themeColor="text1"/>
                <w:szCs w:val="24"/>
                <w14:textFill>
                  <w14:solidFill>
                    <w14:schemeClr w14:val="tx1"/>
                  </w14:solidFill>
                </w14:textFill>
              </w:rPr>
              <w:t>20</w:t>
            </w:r>
            <w:r>
              <w:rPr>
                <w:rFonts w:hint="eastAsia" w:ascii="宋体" w:hAnsi="宋体" w:cs="宋体"/>
                <w:bCs/>
                <w:color w:val="000000" w:themeColor="text1"/>
                <w:szCs w:val="24"/>
                <w:lang w:val="en-US" w:eastAsia="zh-CN"/>
                <w14:textFill>
                  <w14:solidFill>
                    <w14:schemeClr w14:val="tx1"/>
                  </w14:solidFill>
                </w14:textFill>
              </w:rPr>
              <w:t>20</w:t>
            </w:r>
            <w:r>
              <w:rPr>
                <w:rFonts w:hint="eastAsia" w:ascii="宋体" w:hAnsi="宋体" w:cs="宋体"/>
                <w:bCs/>
                <w:color w:val="000000" w:themeColor="text1"/>
                <w:szCs w:val="24"/>
                <w14:textFill>
                  <w14:solidFill>
                    <w14:schemeClr w14:val="tx1"/>
                  </w14:solidFill>
                </w14:textFill>
              </w:rPr>
              <w:t>年</w:t>
            </w:r>
            <w:r>
              <w:rPr>
                <w:rFonts w:hint="eastAsia" w:ascii="宋体" w:hAnsi="宋体" w:cs="宋体"/>
                <w:bCs/>
                <w:color w:val="000000" w:themeColor="text1"/>
                <w:szCs w:val="24"/>
                <w:lang w:val="en-US" w:eastAsia="zh-CN"/>
                <w14:textFill>
                  <w14:solidFill>
                    <w14:schemeClr w14:val="tx1"/>
                  </w14:solidFill>
                </w14:textFill>
              </w:rPr>
              <w:t>6</w:t>
            </w:r>
            <w:r>
              <w:rPr>
                <w:rFonts w:hint="eastAsia" w:ascii="宋体" w:hAnsi="宋体" w:cs="宋体"/>
                <w:bCs/>
                <w:color w:val="000000" w:themeColor="text1"/>
                <w:szCs w:val="24"/>
                <w14:textFill>
                  <w14:solidFill>
                    <w14:schemeClr w14:val="tx1"/>
                  </w14:solidFill>
                </w14:textFill>
              </w:rPr>
              <w:t>月</w:t>
            </w:r>
            <w:r>
              <w:rPr>
                <w:rFonts w:hint="eastAsia" w:ascii="宋体" w:hAnsi="宋体" w:cs="宋体"/>
                <w:bCs/>
                <w:color w:val="000000" w:themeColor="text1"/>
                <w:szCs w:val="24"/>
                <w:lang w:val="en-US" w:eastAsia="zh-CN"/>
                <w14:textFill>
                  <w14:solidFill>
                    <w14:schemeClr w14:val="tx1"/>
                  </w14:solidFill>
                </w14:textFill>
              </w:rPr>
              <w:t>15</w:t>
            </w:r>
            <w:r>
              <w:rPr>
                <w:rFonts w:hint="eastAsia" w:ascii="宋体" w:hAnsi="宋体" w:cs="宋体"/>
                <w:bCs/>
                <w:color w:val="000000" w:themeColor="text1"/>
                <w:szCs w:val="24"/>
                <w14:textFill>
                  <w14:solidFill>
                    <w14:schemeClr w14:val="tx1"/>
                  </w14:solidFill>
                </w14:textFill>
              </w:rPr>
              <w:t>日签订的《</w:t>
            </w:r>
            <w:r>
              <w:rPr>
                <w:rFonts w:hint="eastAsia" w:ascii="宋体" w:hAnsi="宋体" w:cs="宋体"/>
                <w:bCs/>
                <w:color w:val="000000" w:themeColor="text1"/>
                <w:szCs w:val="24"/>
                <w:lang w:eastAsia="zh-CN"/>
                <w14:textFill>
                  <w14:solidFill>
                    <w14:schemeClr w14:val="tx1"/>
                  </w14:solidFill>
                </w14:textFill>
              </w:rPr>
              <w:t>销售</w:t>
            </w:r>
            <w:r>
              <w:rPr>
                <w:rFonts w:hint="eastAsia" w:ascii="宋体" w:hAnsi="宋体" w:cs="宋体"/>
                <w:color w:val="000000" w:themeColor="text1"/>
                <w:szCs w:val="21"/>
                <w:lang w:eastAsia="zh-CN"/>
                <w14:textFill>
                  <w14:solidFill>
                    <w14:schemeClr w14:val="tx1"/>
                  </w14:solidFill>
                </w14:textFill>
              </w:rPr>
              <w:t>合同</w:t>
            </w:r>
            <w:r>
              <w:rPr>
                <w:rFonts w:hint="eastAsia" w:ascii="宋体" w:hAnsi="宋体" w:cs="宋体"/>
                <w:bCs/>
                <w:color w:val="000000" w:themeColor="text1"/>
                <w:szCs w:val="24"/>
                <w14:textFill>
                  <w14:solidFill>
                    <w14:schemeClr w14:val="tx1"/>
                  </w14:solidFill>
                </w14:textFill>
              </w:rPr>
              <w:t>》</w:t>
            </w:r>
          </w:p>
          <w:p>
            <w:pPr>
              <w:widowControl/>
              <w:spacing w:line="360" w:lineRule="auto"/>
              <w:jc w:val="left"/>
              <w:rPr>
                <w:rFonts w:hint="eastAsia" w:ascii="宋体" w:hAnsi="宋体" w:cs="宋体"/>
                <w:bCs/>
                <w:color w:val="000000" w:themeColor="text1"/>
                <w:szCs w:val="24"/>
                <w:lang w:eastAsia="zh-CN"/>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顾客名称：</w:t>
            </w:r>
            <w:r>
              <w:rPr>
                <w:rFonts w:hint="eastAsia" w:ascii="宋体" w:hAnsi="宋体" w:cs="宋体"/>
                <w:bCs/>
                <w:color w:val="000000" w:themeColor="text1"/>
                <w:szCs w:val="24"/>
                <w:lang w:eastAsia="zh-CN"/>
                <w14:textFill>
                  <w14:solidFill>
                    <w14:schemeClr w14:val="tx1"/>
                  </w14:solidFill>
                </w14:textFill>
              </w:rPr>
              <w:t>深圳市普威供应链管理有限公司</w:t>
            </w:r>
          </w:p>
          <w:p>
            <w:pPr>
              <w:tabs>
                <w:tab w:val="left" w:pos="2268"/>
                <w:tab w:val="left" w:pos="4260"/>
                <w:tab w:val="left" w:pos="7128"/>
              </w:tabs>
              <w:spacing w:line="360" w:lineRule="auto"/>
              <w:rPr>
                <w:rFonts w:hint="eastAsia" w:ascii="宋体" w:hAnsi="宋体" w:cs="宋体"/>
                <w:bCs/>
                <w:color w:val="000000" w:themeColor="text1"/>
                <w:kern w:val="0"/>
                <w:szCs w:val="24"/>
                <w:lang w:val="en-US" w:eastAsia="zh-CN"/>
                <w14:textFill>
                  <w14:solidFill>
                    <w14:schemeClr w14:val="tx1"/>
                  </w14:solidFill>
                </w14:textFill>
              </w:rPr>
            </w:pPr>
            <w:r>
              <w:rPr>
                <w:rFonts w:hint="eastAsia" w:ascii="宋体" w:hAnsi="宋体" w:cs="宋体"/>
                <w:bCs/>
                <w:color w:val="000000" w:themeColor="text1"/>
                <w:kern w:val="0"/>
                <w:szCs w:val="24"/>
                <w:lang w:eastAsia="zh-CN"/>
                <w14:textFill>
                  <w14:solidFill>
                    <w14:schemeClr w14:val="tx1"/>
                  </w14:solidFill>
                </w14:textFill>
              </w:rPr>
              <w:t>销售产品</w:t>
            </w:r>
            <w:r>
              <w:rPr>
                <w:rFonts w:hint="eastAsia" w:ascii="宋体" w:hAnsi="宋体" w:cs="宋体"/>
                <w:bCs/>
                <w:color w:val="000000" w:themeColor="text1"/>
                <w:kern w:val="0"/>
                <w:szCs w:val="24"/>
                <w14:textFill>
                  <w14:solidFill>
                    <w14:schemeClr w14:val="tx1"/>
                  </w14:solidFill>
                </w14:textFill>
              </w:rPr>
              <w:t>：</w:t>
            </w:r>
            <w:r>
              <w:rPr>
                <w:rFonts w:hint="eastAsia" w:ascii="宋体" w:hAnsi="宋体" w:cs="宋体"/>
                <w:bCs/>
                <w:color w:val="000000" w:themeColor="text1"/>
                <w:kern w:val="0"/>
                <w:szCs w:val="24"/>
                <w:lang w:val="en-US" w:eastAsia="zh-CN"/>
                <w14:textFill>
                  <w14:solidFill>
                    <w14:schemeClr w14:val="tx1"/>
                  </w14:solidFill>
                </w14:textFill>
              </w:rPr>
              <w:t>紫外线水处理器LSV-ACH320、紫外线水处理器RZ-UVA2000-VH4、紫外线灯管10W等</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14:textFill>
                  <w14:solidFill>
                    <w14:schemeClr w14:val="tx1"/>
                  </w14:solidFill>
                </w14:textFill>
              </w:rPr>
            </w:pPr>
            <w:r>
              <w:rPr>
                <w:rFonts w:hint="eastAsia" w:ascii="宋体" w:hAnsi="宋体" w:cs="宋体"/>
                <w:bCs/>
                <w:color w:val="000000" w:themeColor="text1"/>
                <w:szCs w:val="24"/>
                <w:lang w:eastAsia="zh-CN"/>
                <w14:textFill>
                  <w14:solidFill>
                    <w14:schemeClr w14:val="tx1"/>
                  </w14:solidFill>
                </w14:textFill>
              </w:rPr>
              <w:t>评审内容：质量、能力、交期、交货方式、技术能力等。</w:t>
            </w:r>
          </w:p>
          <w:p>
            <w:pPr>
              <w:tabs>
                <w:tab w:val="left" w:pos="2268"/>
                <w:tab w:val="left" w:pos="4260"/>
                <w:tab w:val="left" w:pos="7128"/>
              </w:tabs>
              <w:spacing w:line="360" w:lineRule="auto"/>
              <w:rPr>
                <w:rFonts w:hint="eastAsia" w:ascii="宋体" w:hAnsi="宋体" w:cs="宋体"/>
                <w:bCs/>
                <w:color w:val="000000" w:themeColor="text1"/>
                <w:szCs w:val="24"/>
                <w:lang w:val="en-US" w:eastAsia="zh-CN"/>
                <w14:textFill>
                  <w14:solidFill>
                    <w14:schemeClr w14:val="tx1"/>
                  </w14:solidFill>
                </w14:textFill>
              </w:rPr>
            </w:pPr>
            <w:r>
              <w:rPr>
                <w:rFonts w:hint="eastAsia" w:ascii="宋体" w:hAnsi="宋体" w:cs="宋体"/>
                <w:bCs/>
                <w:color w:val="000000" w:themeColor="text1"/>
                <w:szCs w:val="24"/>
                <w:lang w:eastAsia="zh-CN"/>
                <w14:textFill>
                  <w14:solidFill>
                    <w14:schemeClr w14:val="tx1"/>
                  </w14:solidFill>
                </w14:textFill>
              </w:rPr>
              <w:t>评审确认</w:t>
            </w:r>
            <w:r>
              <w:rPr>
                <w:rFonts w:hint="eastAsia" w:ascii="宋体" w:hAnsi="宋体" w:cs="宋体"/>
                <w:bCs/>
                <w:color w:val="000000" w:themeColor="text1"/>
                <w:szCs w:val="24"/>
                <w14:textFill>
                  <w14:solidFill>
                    <w14:schemeClr w14:val="tx1"/>
                  </w14:solidFill>
                </w14:textFill>
              </w:rPr>
              <w:t>签字人：</w:t>
            </w:r>
            <w:r>
              <w:rPr>
                <w:rFonts w:hint="eastAsia" w:ascii="宋体" w:hAnsi="宋体" w:cs="宋体"/>
                <w:bCs/>
                <w:color w:val="000000" w:themeColor="text1"/>
                <w:szCs w:val="24"/>
                <w:lang w:eastAsia="zh-CN"/>
                <w14:textFill>
                  <w14:solidFill>
                    <w14:schemeClr w14:val="tx1"/>
                  </w14:solidFill>
                </w14:textFill>
              </w:rPr>
              <w:t>王俭</w:t>
            </w:r>
            <w:r>
              <w:rPr>
                <w:rFonts w:hint="eastAsia" w:ascii="宋体" w:hAnsi="宋体" w:cs="宋体"/>
                <w:bCs/>
                <w:color w:val="000000" w:themeColor="text1"/>
                <w:szCs w:val="24"/>
                <w:lang w:val="en-US" w:eastAsia="zh-CN"/>
                <w14:textFill>
                  <w14:solidFill>
                    <w14:schemeClr w14:val="tx1"/>
                  </w14:solidFill>
                </w14:textFill>
              </w:rPr>
              <w:t xml:space="preserve">  评审时间：2020年6月13日</w:t>
            </w:r>
          </w:p>
          <w:p>
            <w:pPr>
              <w:spacing w:line="360" w:lineRule="auto"/>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lang w:val="en-US" w:eastAsia="zh-CN"/>
                <w14:textFill>
                  <w14:solidFill>
                    <w14:schemeClr w14:val="tx1"/>
                  </w14:solidFill>
                </w14:textFill>
              </w:rPr>
              <w:t>2、</w:t>
            </w:r>
            <w:r>
              <w:rPr>
                <w:rFonts w:hint="eastAsia" w:ascii="宋体" w:hAnsi="宋体" w:cs="宋体"/>
                <w:bCs/>
                <w:color w:val="000000" w:themeColor="text1"/>
                <w:szCs w:val="24"/>
                <w14:textFill>
                  <w14:solidFill>
                    <w14:schemeClr w14:val="tx1"/>
                  </w14:solidFill>
                </w14:textFill>
              </w:rPr>
              <w:t>20</w:t>
            </w:r>
            <w:r>
              <w:rPr>
                <w:rFonts w:hint="eastAsia" w:ascii="宋体" w:hAnsi="宋体" w:cs="宋体"/>
                <w:bCs/>
                <w:color w:val="000000" w:themeColor="text1"/>
                <w:szCs w:val="24"/>
                <w:lang w:val="en-US" w:eastAsia="zh-CN"/>
                <w14:textFill>
                  <w14:solidFill>
                    <w14:schemeClr w14:val="tx1"/>
                  </w14:solidFill>
                </w14:textFill>
              </w:rPr>
              <w:t>20</w:t>
            </w:r>
            <w:r>
              <w:rPr>
                <w:rFonts w:hint="eastAsia" w:ascii="宋体" w:hAnsi="宋体" w:cs="宋体"/>
                <w:bCs/>
                <w:color w:val="000000" w:themeColor="text1"/>
                <w:szCs w:val="24"/>
                <w14:textFill>
                  <w14:solidFill>
                    <w14:schemeClr w14:val="tx1"/>
                  </w14:solidFill>
                </w14:textFill>
              </w:rPr>
              <w:t>年</w:t>
            </w:r>
            <w:r>
              <w:rPr>
                <w:rFonts w:hint="eastAsia" w:ascii="宋体" w:hAnsi="宋体" w:cs="宋体"/>
                <w:bCs/>
                <w:color w:val="000000" w:themeColor="text1"/>
                <w:szCs w:val="24"/>
                <w:lang w:val="en-US" w:eastAsia="zh-CN"/>
                <w14:textFill>
                  <w14:solidFill>
                    <w14:schemeClr w14:val="tx1"/>
                  </w14:solidFill>
                </w14:textFill>
              </w:rPr>
              <w:t>12</w:t>
            </w:r>
            <w:r>
              <w:rPr>
                <w:rFonts w:hint="eastAsia" w:ascii="宋体" w:hAnsi="宋体" w:cs="宋体"/>
                <w:bCs/>
                <w:color w:val="000000" w:themeColor="text1"/>
                <w:szCs w:val="24"/>
                <w14:textFill>
                  <w14:solidFill>
                    <w14:schemeClr w14:val="tx1"/>
                  </w14:solidFill>
                </w14:textFill>
              </w:rPr>
              <w:t>月</w:t>
            </w:r>
            <w:r>
              <w:rPr>
                <w:rFonts w:hint="eastAsia" w:ascii="宋体" w:hAnsi="宋体" w:cs="宋体"/>
                <w:bCs/>
                <w:color w:val="000000" w:themeColor="text1"/>
                <w:szCs w:val="24"/>
                <w:lang w:val="en-US" w:eastAsia="zh-CN"/>
                <w14:textFill>
                  <w14:solidFill>
                    <w14:schemeClr w14:val="tx1"/>
                  </w14:solidFill>
                </w14:textFill>
              </w:rPr>
              <w:t>8</w:t>
            </w:r>
            <w:r>
              <w:rPr>
                <w:rFonts w:hint="eastAsia" w:ascii="宋体" w:hAnsi="宋体" w:cs="宋体"/>
                <w:bCs/>
                <w:color w:val="000000" w:themeColor="text1"/>
                <w:szCs w:val="24"/>
                <w14:textFill>
                  <w14:solidFill>
                    <w14:schemeClr w14:val="tx1"/>
                  </w14:solidFill>
                </w14:textFill>
              </w:rPr>
              <w:t>日签订的《</w:t>
            </w:r>
            <w:r>
              <w:rPr>
                <w:rFonts w:hint="eastAsia" w:ascii="宋体" w:hAnsi="宋体" w:cs="宋体"/>
                <w:bCs/>
                <w:color w:val="000000" w:themeColor="text1"/>
                <w:szCs w:val="24"/>
                <w:lang w:eastAsia="zh-CN"/>
                <w14:textFill>
                  <w14:solidFill>
                    <w14:schemeClr w14:val="tx1"/>
                  </w14:solidFill>
                </w14:textFill>
              </w:rPr>
              <w:t>销售</w:t>
            </w:r>
            <w:r>
              <w:rPr>
                <w:rFonts w:hint="eastAsia" w:ascii="宋体" w:hAnsi="宋体" w:cs="宋体"/>
                <w:color w:val="000000" w:themeColor="text1"/>
                <w:szCs w:val="21"/>
                <w:lang w:eastAsia="zh-CN"/>
                <w14:textFill>
                  <w14:solidFill>
                    <w14:schemeClr w14:val="tx1"/>
                  </w14:solidFill>
                </w14:textFill>
              </w:rPr>
              <w:t>合同</w:t>
            </w:r>
            <w:r>
              <w:rPr>
                <w:rFonts w:hint="eastAsia" w:ascii="宋体" w:hAnsi="宋体" w:cs="宋体"/>
                <w:bCs/>
                <w:color w:val="000000" w:themeColor="text1"/>
                <w:szCs w:val="24"/>
                <w14:textFill>
                  <w14:solidFill>
                    <w14:schemeClr w14:val="tx1"/>
                  </w14:solidFill>
                </w14:textFill>
              </w:rPr>
              <w:t>》</w:t>
            </w:r>
          </w:p>
          <w:p>
            <w:pPr>
              <w:widowControl/>
              <w:spacing w:line="360" w:lineRule="auto"/>
              <w:jc w:val="left"/>
              <w:rPr>
                <w:rFonts w:hint="eastAsia" w:ascii="宋体" w:hAnsi="宋体" w:cs="宋体"/>
                <w:bCs/>
                <w:color w:val="000000" w:themeColor="text1"/>
                <w:szCs w:val="24"/>
                <w:lang w:eastAsia="zh-CN"/>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顾客名称：</w:t>
            </w:r>
            <w:r>
              <w:rPr>
                <w:rFonts w:hint="eastAsia" w:ascii="宋体" w:hAnsi="宋体" w:cs="宋体"/>
                <w:bCs/>
                <w:color w:val="000000" w:themeColor="text1"/>
                <w:szCs w:val="24"/>
                <w:lang w:eastAsia="zh-CN"/>
                <w14:textFill>
                  <w14:solidFill>
                    <w14:schemeClr w14:val="tx1"/>
                  </w14:solidFill>
                </w14:textFill>
              </w:rPr>
              <w:t>河北旭赛环保科技有限公司</w:t>
            </w:r>
          </w:p>
          <w:p>
            <w:pPr>
              <w:tabs>
                <w:tab w:val="left" w:pos="2268"/>
                <w:tab w:val="left" w:pos="4260"/>
                <w:tab w:val="left" w:pos="7128"/>
              </w:tabs>
              <w:spacing w:line="360" w:lineRule="auto"/>
              <w:rPr>
                <w:rFonts w:hint="eastAsia" w:ascii="宋体" w:hAnsi="宋体" w:cs="宋体"/>
                <w:bCs/>
                <w:color w:val="000000" w:themeColor="text1"/>
                <w:kern w:val="0"/>
                <w:szCs w:val="24"/>
                <w:lang w:val="en-US" w:eastAsia="zh-CN"/>
                <w14:textFill>
                  <w14:solidFill>
                    <w14:schemeClr w14:val="tx1"/>
                  </w14:solidFill>
                </w14:textFill>
              </w:rPr>
            </w:pPr>
            <w:r>
              <w:rPr>
                <w:rFonts w:hint="eastAsia" w:ascii="宋体" w:hAnsi="宋体" w:cs="宋体"/>
                <w:bCs/>
                <w:color w:val="000000" w:themeColor="text1"/>
                <w:kern w:val="0"/>
                <w:szCs w:val="24"/>
                <w:lang w:eastAsia="zh-CN"/>
                <w14:textFill>
                  <w14:solidFill>
                    <w14:schemeClr w14:val="tx1"/>
                  </w14:solidFill>
                </w14:textFill>
              </w:rPr>
              <w:t>销售产品</w:t>
            </w:r>
            <w:r>
              <w:rPr>
                <w:rFonts w:hint="eastAsia" w:ascii="宋体" w:hAnsi="宋体" w:cs="宋体"/>
                <w:bCs/>
                <w:color w:val="000000" w:themeColor="text1"/>
                <w:kern w:val="0"/>
                <w:szCs w:val="24"/>
                <w14:textFill>
                  <w14:solidFill>
                    <w14:schemeClr w14:val="tx1"/>
                  </w14:solidFill>
                </w14:textFill>
              </w:rPr>
              <w:t>：</w:t>
            </w:r>
            <w:r>
              <w:rPr>
                <w:rFonts w:hint="eastAsia" w:ascii="宋体" w:hAnsi="宋体" w:cs="宋体"/>
                <w:bCs/>
                <w:color w:val="000000" w:themeColor="text1"/>
                <w:kern w:val="0"/>
                <w:szCs w:val="24"/>
                <w:lang w:val="en-US" w:eastAsia="zh-CN"/>
                <w14:textFill>
                  <w14:solidFill>
                    <w14:schemeClr w14:val="tx1"/>
                  </w14:solidFill>
                </w14:textFill>
              </w:rPr>
              <w:t>紫外线水处理器LSV-W-E22G</w:t>
            </w:r>
          </w:p>
          <w:p>
            <w:pPr>
              <w:tabs>
                <w:tab w:val="left" w:pos="2268"/>
                <w:tab w:val="left" w:pos="4260"/>
                <w:tab w:val="left" w:pos="7128"/>
              </w:tabs>
              <w:spacing w:line="360" w:lineRule="auto"/>
              <w:rPr>
                <w:rFonts w:hint="eastAsia" w:ascii="宋体" w:hAnsi="宋体" w:eastAsia="宋体" w:cs="宋体"/>
                <w:bCs/>
                <w:color w:val="000000" w:themeColor="text1"/>
                <w:szCs w:val="24"/>
                <w:lang w:eastAsia="zh-CN"/>
                <w14:textFill>
                  <w14:solidFill>
                    <w14:schemeClr w14:val="tx1"/>
                  </w14:solidFill>
                </w14:textFill>
              </w:rPr>
            </w:pPr>
            <w:r>
              <w:rPr>
                <w:rFonts w:hint="eastAsia" w:ascii="宋体" w:hAnsi="宋体" w:cs="宋体"/>
                <w:bCs/>
                <w:color w:val="000000" w:themeColor="text1"/>
                <w:szCs w:val="24"/>
                <w:lang w:eastAsia="zh-CN"/>
                <w14:textFill>
                  <w14:solidFill>
                    <w14:schemeClr w14:val="tx1"/>
                  </w14:solidFill>
                </w14:textFill>
              </w:rPr>
              <w:t>评审内容：质量、能力、交期、交货方式、技术能力等。</w:t>
            </w:r>
          </w:p>
          <w:p>
            <w:pPr>
              <w:tabs>
                <w:tab w:val="left" w:pos="2268"/>
                <w:tab w:val="left" w:pos="4260"/>
                <w:tab w:val="left" w:pos="7128"/>
              </w:tabs>
              <w:spacing w:line="360" w:lineRule="auto"/>
              <w:rPr>
                <w:rFonts w:hint="eastAsia" w:ascii="宋体" w:hAnsi="宋体" w:cs="宋体"/>
                <w:bCs/>
                <w:color w:val="000000" w:themeColor="text1"/>
                <w:szCs w:val="24"/>
                <w:lang w:val="en-US" w:eastAsia="zh-CN"/>
                <w14:textFill>
                  <w14:solidFill>
                    <w14:schemeClr w14:val="tx1"/>
                  </w14:solidFill>
                </w14:textFill>
              </w:rPr>
            </w:pPr>
            <w:r>
              <w:rPr>
                <w:rFonts w:hint="eastAsia" w:ascii="宋体" w:hAnsi="宋体" w:cs="宋体"/>
                <w:bCs/>
                <w:color w:val="000000" w:themeColor="text1"/>
                <w:szCs w:val="24"/>
                <w:lang w:eastAsia="zh-CN"/>
                <w14:textFill>
                  <w14:solidFill>
                    <w14:schemeClr w14:val="tx1"/>
                  </w14:solidFill>
                </w14:textFill>
              </w:rPr>
              <w:t>评审确认</w:t>
            </w:r>
            <w:r>
              <w:rPr>
                <w:rFonts w:hint="eastAsia" w:ascii="宋体" w:hAnsi="宋体" w:cs="宋体"/>
                <w:bCs/>
                <w:color w:val="000000" w:themeColor="text1"/>
                <w:szCs w:val="24"/>
                <w14:textFill>
                  <w14:solidFill>
                    <w14:schemeClr w14:val="tx1"/>
                  </w14:solidFill>
                </w14:textFill>
              </w:rPr>
              <w:t>签字人：</w:t>
            </w:r>
            <w:r>
              <w:rPr>
                <w:rFonts w:hint="eastAsia" w:ascii="宋体" w:hAnsi="宋体" w:cs="宋体"/>
                <w:bCs/>
                <w:color w:val="000000" w:themeColor="text1"/>
                <w:szCs w:val="24"/>
                <w:lang w:eastAsia="zh-CN"/>
                <w14:textFill>
                  <w14:solidFill>
                    <w14:schemeClr w14:val="tx1"/>
                  </w14:solidFill>
                </w14:textFill>
              </w:rPr>
              <w:t>王俭</w:t>
            </w:r>
            <w:r>
              <w:rPr>
                <w:rFonts w:hint="eastAsia" w:ascii="宋体" w:hAnsi="宋体" w:cs="宋体"/>
                <w:bCs/>
                <w:color w:val="000000" w:themeColor="text1"/>
                <w:szCs w:val="24"/>
                <w:lang w:val="en-US" w:eastAsia="zh-CN"/>
                <w14:textFill>
                  <w14:solidFill>
                    <w14:schemeClr w14:val="tx1"/>
                  </w14:solidFill>
                </w14:textFill>
              </w:rPr>
              <w:t xml:space="preserve">  评审时间：2020年12月6日</w:t>
            </w:r>
          </w:p>
          <w:p>
            <w:pPr>
              <w:tabs>
                <w:tab w:val="left" w:pos="2268"/>
                <w:tab w:val="left" w:pos="4260"/>
                <w:tab w:val="left" w:pos="7128"/>
              </w:tabs>
              <w:spacing w:line="360" w:lineRule="auto"/>
              <w:rPr>
                <w:rFonts w:hint="default" w:ascii="宋体" w:hAnsi="宋体" w:cs="宋体"/>
                <w:bCs/>
                <w:color w:val="FF0000"/>
                <w:szCs w:val="24"/>
                <w:lang w:val="en-US" w:eastAsia="zh-CN"/>
              </w:rPr>
            </w:pPr>
          </w:p>
          <w:p>
            <w:pPr>
              <w:pStyle w:val="2"/>
              <w:rPr>
                <w:rFonts w:hint="default" w:ascii="宋体" w:hAnsi="宋体" w:cs="宋体"/>
                <w:b/>
                <w:bCs w:val="0"/>
                <w:color w:val="auto"/>
                <w:szCs w:val="24"/>
                <w:lang w:val="en-US" w:eastAsia="zh-CN"/>
              </w:rPr>
            </w:pPr>
            <w:r>
              <w:rPr>
                <w:rFonts w:hint="default" w:ascii="宋体" w:hAnsi="宋体" w:cs="宋体"/>
                <w:b/>
                <w:bCs w:val="0"/>
                <w:color w:val="auto"/>
                <w:szCs w:val="24"/>
                <w:lang w:val="en-US" w:eastAsia="zh-CN"/>
              </w:rPr>
              <w:t>抽查20</w:t>
            </w:r>
            <w:r>
              <w:rPr>
                <w:rFonts w:hint="eastAsia" w:ascii="宋体" w:hAnsi="宋体" w:cs="宋体"/>
                <w:b/>
                <w:bCs w:val="0"/>
                <w:color w:val="auto"/>
                <w:szCs w:val="24"/>
                <w:lang w:val="en-US" w:eastAsia="zh-CN"/>
              </w:rPr>
              <w:t>20</w:t>
            </w:r>
            <w:r>
              <w:rPr>
                <w:rFonts w:hint="default" w:ascii="宋体" w:hAnsi="宋体" w:cs="宋体"/>
                <w:b/>
                <w:bCs w:val="0"/>
                <w:color w:val="auto"/>
                <w:szCs w:val="24"/>
                <w:lang w:val="en-US" w:eastAsia="zh-CN"/>
              </w:rPr>
              <w:t>年1</w:t>
            </w:r>
            <w:r>
              <w:rPr>
                <w:rFonts w:hint="eastAsia" w:ascii="宋体" w:hAnsi="宋体" w:cs="宋体"/>
                <w:b/>
                <w:bCs w:val="0"/>
                <w:color w:val="auto"/>
                <w:szCs w:val="24"/>
                <w:lang w:val="en-US" w:eastAsia="zh-CN"/>
              </w:rPr>
              <w:t>2</w:t>
            </w:r>
            <w:r>
              <w:rPr>
                <w:rFonts w:hint="default" w:ascii="宋体" w:hAnsi="宋体" w:cs="宋体"/>
                <w:b/>
                <w:bCs w:val="0"/>
                <w:color w:val="auto"/>
                <w:szCs w:val="24"/>
                <w:lang w:val="en-US" w:eastAsia="zh-CN"/>
              </w:rPr>
              <w:t>月1</w:t>
            </w:r>
            <w:r>
              <w:rPr>
                <w:rFonts w:hint="eastAsia" w:ascii="宋体" w:hAnsi="宋体" w:cs="宋体"/>
                <w:b/>
                <w:bCs w:val="0"/>
                <w:color w:val="auto"/>
                <w:szCs w:val="24"/>
                <w:lang w:val="en-US" w:eastAsia="zh-CN"/>
              </w:rPr>
              <w:t>5</w:t>
            </w:r>
            <w:r>
              <w:rPr>
                <w:rFonts w:hint="default" w:ascii="宋体" w:hAnsi="宋体" w:cs="宋体"/>
                <w:b/>
                <w:bCs w:val="0"/>
                <w:color w:val="auto"/>
                <w:szCs w:val="24"/>
                <w:lang w:val="en-US" w:eastAsia="zh-CN"/>
              </w:rPr>
              <w:t>日与</w:t>
            </w:r>
            <w:r>
              <w:rPr>
                <w:rFonts w:hint="eastAsia" w:ascii="宋体" w:hAnsi="宋体" w:cs="宋体"/>
                <w:b/>
                <w:bCs w:val="0"/>
                <w:color w:val="auto"/>
                <w:szCs w:val="24"/>
                <w:lang w:val="en-US" w:eastAsia="zh-CN"/>
              </w:rPr>
              <w:t>重庆大盟电子有公司</w:t>
            </w:r>
            <w:r>
              <w:rPr>
                <w:rFonts w:hint="default" w:ascii="宋体" w:hAnsi="宋体" w:cs="宋体"/>
                <w:b/>
                <w:bCs w:val="0"/>
                <w:color w:val="auto"/>
                <w:szCs w:val="24"/>
                <w:lang w:val="en-US" w:eastAsia="zh-CN"/>
              </w:rPr>
              <w:t>签订的合同，组织不能提供对该合同进行了合同评审的证据。不符合 GB/T19001-2016的8.2.3组织应确保有能力向顾客提供满足要求的产品和服务 。在承诺向顾客提供产品和服务之前， 组织应对如下各项要求进行评审；适用时 ，组织应保留与下列方面有关的成文信息 ：a)评审结果。</w:t>
            </w:r>
          </w:p>
          <w:p>
            <w:pPr>
              <w:widowControl/>
              <w:spacing w:line="360" w:lineRule="auto"/>
              <w:jc w:val="left"/>
              <w:rPr>
                <w:rFonts w:ascii="宋体" w:hAnsi="宋体"/>
                <w:szCs w:val="21"/>
              </w:rPr>
            </w:pP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rPr>
                <w:rFonts w:hint="eastAsia" w:ascii="宋体" w:hAnsi="宋体" w:cs="宋体"/>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cs="宋体"/>
                <w:b/>
                <w:szCs w:val="21"/>
              </w:rPr>
            </w:pPr>
          </w:p>
        </w:tc>
        <w:tc>
          <w:tcPr>
            <w:tcW w:w="10004"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询问部门负责人，公司的顾客财产主要为顾客相关信息，有专人对顾客信息进行登记管理。</w:t>
            </w:r>
          </w:p>
          <w:p>
            <w:pPr>
              <w:spacing w:line="400" w:lineRule="exact"/>
              <w:ind w:firstLine="420" w:firstLineChars="200"/>
              <w:rPr>
                <w:rFonts w:ascii="宋体" w:hAnsi="宋体"/>
                <w:szCs w:val="21"/>
              </w:rPr>
            </w:pPr>
            <w:r>
              <w:rPr>
                <w:rFonts w:hint="eastAsia" w:ascii="宋体" w:hAnsi="宋体" w:cs="宋体"/>
                <w:sz w:val="21"/>
                <w:szCs w:val="21"/>
              </w:rPr>
              <w:t>现场查看，顾客财产管理基本受控。</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top"/>
          </w:tcPr>
          <w:p>
            <w:pPr>
              <w:spacing w:line="400" w:lineRule="exact"/>
              <w:rPr>
                <w:rFonts w:hint="eastAsia" w:ascii="宋体" w:hAnsi="宋体" w:cs="宋体"/>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ind w:firstLine="420" w:firstLineChars="20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sz w:val="21"/>
                <w:szCs w:val="21"/>
              </w:rPr>
              <w:t>查问，对于已经交付的产品，公司承诺：产品交付后随时跟踪质量状况，发现问题，及时</w:t>
            </w:r>
            <w:r>
              <w:rPr>
                <w:rFonts w:hint="eastAsia" w:ascii="宋体" w:hAnsi="宋体" w:cs="宋体"/>
                <w:sz w:val="21"/>
                <w:szCs w:val="21"/>
                <w:lang w:val="en-US" w:eastAsia="zh-CN"/>
              </w:rPr>
              <w:t>远程、</w:t>
            </w:r>
            <w:r>
              <w:rPr>
                <w:rFonts w:hint="eastAsia" w:ascii="宋体" w:hAnsi="宋体" w:cs="宋体"/>
                <w:sz w:val="21"/>
                <w:szCs w:val="21"/>
              </w:rPr>
              <w:t>上门进行解</w:t>
            </w:r>
            <w:r>
              <w:rPr>
                <w:rFonts w:hint="eastAsia" w:ascii="宋体" w:hAnsi="宋体" w:cs="宋体"/>
                <w:color w:val="000000" w:themeColor="text1"/>
                <w:sz w:val="21"/>
                <w:szCs w:val="21"/>
                <w14:textFill>
                  <w14:solidFill>
                    <w14:schemeClr w14:val="tx1"/>
                  </w14:solidFill>
                </w14:textFill>
              </w:rPr>
              <w:t>决</w:t>
            </w:r>
            <w:r>
              <w:rPr>
                <w:rFonts w:hint="eastAsia" w:ascii="宋体" w:hAnsi="宋体" w:cs="宋体"/>
                <w:color w:val="000000" w:themeColor="text1"/>
                <w:sz w:val="21"/>
                <w:szCs w:val="21"/>
                <w:lang w:eastAsia="zh-CN"/>
                <w14:textFill>
                  <w14:solidFill>
                    <w14:schemeClr w14:val="tx1"/>
                  </w14:solidFill>
                </w14:textFill>
              </w:rPr>
              <w:t>或返厂更换</w:t>
            </w:r>
            <w:r>
              <w:rPr>
                <w:rFonts w:hint="eastAsia" w:ascii="宋体" w:hAnsi="宋体" w:cs="宋体"/>
                <w:color w:val="000000" w:themeColor="text1"/>
                <w:sz w:val="21"/>
                <w:szCs w:val="21"/>
                <w14:textFill>
                  <w14:solidFill>
                    <w14:schemeClr w14:val="tx1"/>
                  </w14:solidFill>
                </w14:textFill>
              </w:rPr>
              <w:t>。</w:t>
            </w:r>
          </w:p>
          <w:p>
            <w:pPr>
              <w:spacing w:line="400" w:lineRule="exact"/>
              <w:ind w:firstLine="420" w:firstLineChars="200"/>
              <w:jc w:val="lef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现场查见售后服务记录单</w:t>
            </w:r>
          </w:p>
          <w:p>
            <w:pPr>
              <w:spacing w:line="400" w:lineRule="exact"/>
              <w:ind w:firstLine="420" w:firstLineChars="200"/>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客户</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cs="宋体"/>
                <w:bCs/>
                <w:color w:val="000000" w:themeColor="text1"/>
                <w:szCs w:val="24"/>
                <w:lang w:eastAsia="zh-CN"/>
                <w14:textFill>
                  <w14:solidFill>
                    <w14:schemeClr w14:val="tx1"/>
                  </w14:solidFill>
                </w14:textFill>
              </w:rPr>
              <w:t>深圳市普威供应链管理有限公司</w:t>
            </w:r>
          </w:p>
          <w:p>
            <w:pPr>
              <w:spacing w:line="400" w:lineRule="exact"/>
              <w:ind w:firstLine="420" w:firstLineChars="200"/>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产品：</w:t>
            </w:r>
            <w:r>
              <w:rPr>
                <w:rFonts w:hint="eastAsia" w:ascii="宋体" w:hAnsi="宋体" w:cs="宋体"/>
                <w:bCs/>
                <w:color w:val="000000" w:themeColor="text1"/>
                <w:kern w:val="0"/>
                <w:szCs w:val="24"/>
                <w:lang w:val="en-US" w:eastAsia="zh-CN"/>
                <w14:textFill>
                  <w14:solidFill>
                    <w14:schemeClr w14:val="tx1"/>
                  </w14:solidFill>
                </w14:textFill>
              </w:rPr>
              <w:t>紫外线水处理器LSV-ACH320</w:t>
            </w:r>
          </w:p>
          <w:p>
            <w:pPr>
              <w:spacing w:line="400" w:lineRule="exact"/>
              <w:ind w:firstLine="420" w:firstLineChars="200"/>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原因：搬运及运输过程颠簸导致镇流器松动。</w:t>
            </w:r>
          </w:p>
          <w:p>
            <w:pPr>
              <w:spacing w:line="400" w:lineRule="exact"/>
              <w:ind w:firstLine="420" w:firstLineChars="200"/>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处理：技术人员远程指导，紧固螺丝。</w:t>
            </w:r>
          </w:p>
          <w:p>
            <w:pPr>
              <w:spacing w:line="400" w:lineRule="exact"/>
              <w:ind w:firstLine="420" w:firstLineChars="200"/>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处理人：李智  2020年9月28日</w:t>
            </w:r>
          </w:p>
          <w:p>
            <w:pPr>
              <w:spacing w:line="400" w:lineRule="exact"/>
              <w:ind w:firstLine="420" w:firstLineChars="200"/>
              <w:jc w:val="lef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查，公司策划了售后管理的要求。</w:t>
            </w:r>
          </w:p>
          <w:p>
            <w:pPr>
              <w:spacing w:line="400" w:lineRule="exact"/>
              <w:ind w:right="71" w:rightChars="34" w:firstLine="420" w:firstLineChars="200"/>
              <w:jc w:val="left"/>
              <w:rPr>
                <w:rFonts w:ascii="宋体" w:hAnsi="宋体"/>
                <w:szCs w:val="21"/>
              </w:rPr>
            </w:pPr>
            <w:r>
              <w:rPr>
                <w:rFonts w:hint="eastAsia" w:ascii="宋体" w:hAnsi="宋体" w:cs="Arial"/>
                <w:color w:val="000000" w:themeColor="text1"/>
                <w:sz w:val="21"/>
                <w:szCs w:val="21"/>
                <w14:textFill>
                  <w14:solidFill>
                    <w14:schemeClr w14:val="tx1"/>
                  </w14:solidFill>
                </w14:textFill>
              </w:rPr>
              <w:t>查，20</w:t>
            </w:r>
            <w:r>
              <w:rPr>
                <w:rFonts w:hint="eastAsia" w:ascii="宋体" w:hAnsi="宋体" w:cs="Arial"/>
                <w:color w:val="000000" w:themeColor="text1"/>
                <w:sz w:val="21"/>
                <w:szCs w:val="21"/>
                <w:lang w:val="en-US" w:eastAsia="zh-CN"/>
                <w14:textFill>
                  <w14:solidFill>
                    <w14:schemeClr w14:val="tx1"/>
                  </w14:solidFill>
                </w14:textFill>
              </w:rPr>
              <w:t>20</w:t>
            </w:r>
            <w:r>
              <w:rPr>
                <w:rFonts w:hint="eastAsia" w:ascii="宋体" w:hAnsi="宋体" w:cs="Arial"/>
                <w:color w:val="000000" w:themeColor="text1"/>
                <w:sz w:val="21"/>
                <w:szCs w:val="21"/>
                <w14:textFill>
                  <w14:solidFill>
                    <w14:schemeClr w14:val="tx1"/>
                  </w14:solidFill>
                </w14:textFill>
              </w:rPr>
              <w:t>年至今暂无客户反馈质量问题</w:t>
            </w:r>
            <w:r>
              <w:rPr>
                <w:rFonts w:hint="eastAsia" w:ascii="宋体" w:hAnsi="宋体" w:cs="宋体"/>
                <w:color w:val="000000" w:themeColor="text1"/>
                <w:sz w:val="21"/>
                <w:szCs w:val="21"/>
                <w14:textFill>
                  <w14:solidFill>
                    <w14:schemeClr w14:val="tx1"/>
                  </w14:solidFill>
                </w14:textFill>
              </w:rPr>
              <w:t>。</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lang w:eastAsia="zh-CN"/>
              </w:rPr>
              <w:t>与顾客相关过程</w:t>
            </w:r>
            <w:r>
              <w:rPr>
                <w:rFonts w:hint="eastAsia"/>
                <w:szCs w:val="21"/>
              </w:rPr>
              <w:t>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9</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ascii="宋体" w:hAnsi="宋体" w:cs="宋体"/>
                <w:color w:val="000000"/>
                <w:szCs w:val="21"/>
              </w:rPr>
            </w:pPr>
            <w:r>
              <w:rPr>
                <w:rFonts w:hint="eastAsia" w:ascii="宋体" w:hAnsi="宋体" w:cs="宋体"/>
                <w:color w:val="000000"/>
                <w:szCs w:val="21"/>
              </w:rPr>
              <w:t>---但客户对质量、性能、价格、交期等项都比较满意。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--统计分析结果：98</w:t>
            </w:r>
            <w:r>
              <w:rPr>
                <w:rFonts w:hint="eastAsia" w:ascii="宋体" w:hAnsi="宋体" w:cs="宋体"/>
                <w:color w:val="000000"/>
                <w:szCs w:val="21"/>
                <w:lang w:eastAsia="zh-CN"/>
              </w:rPr>
              <w:t>分</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eastAsia="zh-CN"/>
              </w:rPr>
              <w:t>三</w:t>
            </w:r>
            <w:r>
              <w:rPr>
                <w:rFonts w:hint="eastAsia" w:ascii="宋体" w:hAnsi="宋体" w:cs="宋体"/>
                <w:color w:val="000000"/>
                <w:szCs w:val="21"/>
              </w:rPr>
              <w:t>家顾客进行满意度调查，从统计结果可以看出，顾客对公司的交货准时度及</w:t>
            </w:r>
            <w:r>
              <w:rPr>
                <w:rFonts w:hint="eastAsia" w:ascii="宋体" w:hAnsi="宋体" w:cs="宋体"/>
                <w:color w:val="000000"/>
                <w:szCs w:val="21"/>
                <w:lang w:eastAsia="zh-CN"/>
              </w:rPr>
              <w:t>服务</w:t>
            </w:r>
            <w:r>
              <w:rPr>
                <w:rFonts w:hint="eastAsia" w:ascii="宋体" w:hAnsi="宋体" w:cs="宋体"/>
                <w:color w:val="000000"/>
                <w:szCs w:val="21"/>
              </w:rPr>
              <w:t>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r>
              <w:rPr>
                <w:rFonts w:hint="eastAsia"/>
                <w:lang w:val="en-US" w:eastAsia="zh-CN"/>
              </w:rPr>
              <w:t>符合</w:t>
            </w:r>
          </w:p>
        </w:tc>
      </w:tr>
    </w:tbl>
    <w:p>
      <w:pPr>
        <w:pStyle w:val="7"/>
      </w:pPr>
      <w:r>
        <w:rPr>
          <w:rFonts w:hint="eastAsia"/>
        </w:rPr>
        <w:t>说明：不符合标注N</w:t>
      </w:r>
    </w:p>
    <w:p>
      <w:r>
        <w:ptab w:relativeTo="margin" w:alignment="center" w:leader="none"/>
      </w:r>
    </w:p>
    <w:p>
      <w:pPr>
        <w:spacing w:line="480" w:lineRule="exact"/>
        <w:ind w:firstLine="5400" w:firstLineChars="1500"/>
        <w:jc w:val="left"/>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w:t>
            </w:r>
            <w:r>
              <w:rPr>
                <w:rFonts w:hint="eastAsia"/>
                <w:sz w:val="24"/>
                <w:szCs w:val="24"/>
                <w:lang w:eastAsia="zh-CN"/>
              </w:rPr>
              <w:t>领导：春江     陪同人员：周维祥</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2020.12.18</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3"/>
              </w:numPr>
              <w:spacing w:line="400" w:lineRule="exact"/>
              <w:rPr>
                <w:rFonts w:hint="eastAsia" w:ascii="宋体" w:hAnsi="宋体" w:cs="宋体"/>
                <w:color w:val="000000"/>
                <w:kern w:val="0"/>
              </w:rPr>
            </w:pPr>
            <w:r>
              <w:rPr>
                <w:rFonts w:hint="eastAsia" w:ascii="宋体" w:hAnsi="宋体" w:cs="宋体"/>
                <w:lang w:eastAsia="zh-CN"/>
              </w:rPr>
              <w:t>生产设备完好</w:t>
            </w:r>
            <w:r>
              <w:rPr>
                <w:rFonts w:hint="eastAsia" w:ascii="宋体" w:hAnsi="宋体" w:cs="宋体"/>
                <w:color w:val="000000"/>
                <w:kern w:val="0"/>
              </w:rPr>
              <w:t>率100%；</w:t>
            </w:r>
          </w:p>
          <w:p>
            <w:pPr>
              <w:numPr>
                <w:ilvl w:val="0"/>
                <w:numId w:val="3"/>
              </w:numPr>
              <w:spacing w:line="400" w:lineRule="exact"/>
              <w:rPr>
                <w:rFonts w:hint="eastAsia" w:ascii="宋体" w:hAnsi="宋体" w:cs="宋体"/>
                <w:color w:val="000000"/>
                <w:kern w:val="0"/>
              </w:rPr>
            </w:pPr>
            <w:r>
              <w:rPr>
                <w:rFonts w:hint="eastAsia" w:ascii="宋体" w:hAnsi="宋体" w:cs="宋体"/>
                <w:color w:val="000000"/>
                <w:kern w:val="0"/>
                <w:lang w:eastAsia="zh-CN"/>
              </w:rPr>
              <w:t>生产任务完成率</w:t>
            </w:r>
            <w:r>
              <w:rPr>
                <w:rFonts w:hint="eastAsia" w:ascii="宋体" w:hAnsi="宋体" w:cs="宋体"/>
                <w:color w:val="000000"/>
                <w:kern w:val="0"/>
                <w:lang w:val="en-US" w:eastAsia="zh-CN"/>
              </w:rPr>
              <w:t>100%</w:t>
            </w:r>
          </w:p>
          <w:p>
            <w:pPr>
              <w:numPr>
                <w:ilvl w:val="0"/>
                <w:numId w:val="3"/>
              </w:numPr>
              <w:spacing w:line="400" w:lineRule="exact"/>
              <w:rPr>
                <w:rFonts w:hint="eastAsia" w:ascii="宋体" w:hAnsi="宋体" w:cs="宋体"/>
                <w:color w:val="000000"/>
                <w:kern w:val="0"/>
              </w:rPr>
            </w:pPr>
            <w:r>
              <w:rPr>
                <w:rFonts w:hint="eastAsia" w:ascii="宋体" w:hAnsi="宋体" w:cs="宋体"/>
                <w:color w:val="000000"/>
                <w:kern w:val="0"/>
                <w:lang w:val="en-US" w:eastAsia="zh-CN"/>
              </w:rPr>
              <w:t>产品一次检验合格率</w:t>
            </w:r>
            <w:r>
              <w:rPr>
                <w:rFonts w:hint="default" w:ascii="Arial" w:hAnsi="Arial" w:cs="Arial"/>
                <w:color w:val="000000"/>
                <w:kern w:val="0"/>
                <w:lang w:val="en-US" w:eastAsia="zh-CN"/>
              </w:rPr>
              <w:t>≥</w:t>
            </w:r>
            <w:r>
              <w:rPr>
                <w:rFonts w:hint="eastAsia" w:ascii="宋体" w:hAnsi="宋体" w:cs="宋体"/>
                <w:color w:val="000000"/>
                <w:kern w:val="0"/>
                <w:lang w:val="en-US" w:eastAsia="zh-CN"/>
              </w:rPr>
              <w:t>95%</w:t>
            </w:r>
          </w:p>
          <w:p>
            <w:pPr>
              <w:numPr>
                <w:ilvl w:val="0"/>
                <w:numId w:val="3"/>
              </w:numPr>
              <w:spacing w:line="400" w:lineRule="exact"/>
              <w:rPr>
                <w:rFonts w:hint="eastAsia" w:ascii="宋体" w:hAnsi="宋体" w:cs="宋体"/>
                <w:color w:val="000000"/>
                <w:kern w:val="0"/>
              </w:rPr>
            </w:pPr>
            <w:r>
              <w:rPr>
                <w:rFonts w:hint="eastAsia" w:ascii="宋体" w:hAnsi="宋体" w:cs="宋体"/>
                <w:color w:val="000000"/>
                <w:kern w:val="0"/>
                <w:lang w:val="en-US" w:eastAsia="zh-CN"/>
              </w:rPr>
              <w:t>不合格品控制率100%</w:t>
            </w:r>
          </w:p>
          <w:p>
            <w:pPr>
              <w:spacing w:line="400" w:lineRule="exact"/>
              <w:rPr>
                <w:rFonts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3季度</w:t>
            </w:r>
            <w:r>
              <w:rPr>
                <w:rFonts w:hint="eastAsia" w:ascii="宋体" w:hAnsi="宋体"/>
                <w:szCs w:val="21"/>
              </w:rPr>
              <w:t>《部门质量目标完成情况统计表》对部门目标进行考核，综合完成情况为：</w:t>
            </w:r>
          </w:p>
          <w:p>
            <w:pPr>
              <w:numPr>
                <w:ilvl w:val="0"/>
                <w:numId w:val="0"/>
              </w:numPr>
              <w:spacing w:line="400" w:lineRule="exact"/>
              <w:rPr>
                <w:rFonts w:hint="eastAsia" w:ascii="宋体" w:hAnsi="宋体" w:cs="宋体"/>
                <w:color w:val="000000"/>
                <w:kern w:val="0"/>
              </w:rPr>
            </w:pPr>
            <w:r>
              <w:rPr>
                <w:rFonts w:hint="eastAsia" w:ascii="宋体" w:hAnsi="宋体" w:cs="宋体"/>
                <w:lang w:val="en-US" w:eastAsia="zh-CN"/>
              </w:rPr>
              <w:t>1、</w:t>
            </w:r>
            <w:r>
              <w:rPr>
                <w:rFonts w:hint="eastAsia" w:ascii="宋体" w:hAnsi="宋体" w:cs="宋体"/>
                <w:lang w:eastAsia="zh-CN"/>
              </w:rPr>
              <w:t>生产设备完好</w:t>
            </w:r>
            <w:r>
              <w:rPr>
                <w:rFonts w:hint="eastAsia" w:ascii="宋体" w:hAnsi="宋体" w:cs="宋体"/>
                <w:color w:val="000000"/>
                <w:kern w:val="0"/>
              </w:rPr>
              <w:t>率100%；</w:t>
            </w:r>
          </w:p>
          <w:p>
            <w:pPr>
              <w:numPr>
                <w:ilvl w:val="0"/>
                <w:numId w:val="0"/>
              </w:numPr>
              <w:spacing w:line="400" w:lineRule="exact"/>
              <w:rPr>
                <w:rFonts w:hint="eastAsia"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lang w:eastAsia="zh-CN"/>
              </w:rPr>
              <w:t>生产任务完成率</w:t>
            </w:r>
            <w:r>
              <w:rPr>
                <w:rFonts w:hint="eastAsia" w:ascii="宋体" w:hAnsi="宋体" w:cs="宋体"/>
                <w:color w:val="000000"/>
                <w:kern w:val="0"/>
                <w:lang w:val="en-US" w:eastAsia="zh-CN"/>
              </w:rPr>
              <w:t>100%</w:t>
            </w:r>
          </w:p>
          <w:p>
            <w:pPr>
              <w:numPr>
                <w:ilvl w:val="0"/>
                <w:numId w:val="0"/>
              </w:numPr>
              <w:spacing w:line="400" w:lineRule="exact"/>
              <w:rPr>
                <w:rFonts w:hint="eastAsia" w:ascii="宋体" w:hAnsi="宋体" w:cs="宋体"/>
                <w:color w:val="000000"/>
                <w:kern w:val="0"/>
              </w:rPr>
            </w:pPr>
            <w:r>
              <w:rPr>
                <w:rFonts w:hint="eastAsia" w:ascii="宋体" w:hAnsi="宋体" w:cs="宋体"/>
                <w:color w:val="000000"/>
                <w:kern w:val="0"/>
                <w:lang w:val="en-US" w:eastAsia="zh-CN"/>
              </w:rPr>
              <w:t>3、产品一次检验合格率98%</w:t>
            </w:r>
          </w:p>
          <w:p>
            <w:pPr>
              <w:numPr>
                <w:ilvl w:val="0"/>
                <w:numId w:val="0"/>
              </w:numPr>
              <w:spacing w:line="400" w:lineRule="exact"/>
              <w:rPr>
                <w:rFonts w:ascii="宋体" w:hAnsi="宋体"/>
                <w:szCs w:val="21"/>
              </w:rPr>
            </w:pPr>
            <w:r>
              <w:rPr>
                <w:rFonts w:hint="eastAsia" w:ascii="宋体" w:hAnsi="宋体" w:cs="宋体"/>
                <w:color w:val="000000"/>
                <w:kern w:val="0"/>
                <w:lang w:val="en-US" w:eastAsia="zh-CN"/>
              </w:rPr>
              <w:t>4、不合格品控制率100%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395" w:type="dxa"/>
          </w:tcPr>
          <w:p>
            <w:pP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公司制定了《生产过程控制程序》明确了受控条件</w:t>
            </w:r>
          </w:p>
          <w:p>
            <w:pPr>
              <w:spacing w:line="360" w:lineRule="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1、查生产车间各工序(工位)均有有正在生产的工艺文件、作业指导书、产品装配图纸，均为现行有效的文件，受控标识清楚；</w:t>
            </w:r>
          </w:p>
          <w:p>
            <w:pPr>
              <w:spacing w:line="360" w:lineRule="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2、查生产车间及作业工位执行的作业指导书主要包括：《安装工艺卡》、《检测规范》《生产操作规程》《产品组装图纸》、零部件清单等，</w:t>
            </w:r>
            <w:bookmarkStart w:id="0" w:name="OLE_LINK3"/>
            <w:r>
              <w:rPr>
                <w:rFonts w:hint="eastAsia" w:ascii="Times New Roman" w:hAnsi="Times New Roman" w:eastAsia="宋体" w:cs="Times New Roman"/>
                <w:color w:val="000000"/>
                <w:kern w:val="0"/>
                <w:sz w:val="21"/>
                <w:szCs w:val="21"/>
                <w:lang w:val="en-US" w:eastAsia="zh-CN" w:bidi="ar-SA"/>
              </w:rPr>
              <w:t>均放置于工位附近，便于查阅对照。</w:t>
            </w:r>
            <w:bookmarkEnd w:id="0"/>
          </w:p>
          <w:p>
            <w:pPr>
              <w:spacing w:line="360" w:lineRule="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3.现场查看：现场有办公设备、电脑、手动装配工具、压力测试装置、手枪钻、热风枪等，生产相关设备工作正常，状态良好，无异常现象，符合产品的生产的条件及要求。</w:t>
            </w:r>
          </w:p>
          <w:p>
            <w:pPr>
              <w:spacing w:line="360" w:lineRule="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4.现场配置了相应的检测设备，主要为耐电压测试仪、绝缘电阻测试仪、游标卡尺、钢卷尺、万用表、压力表等。</w:t>
            </w:r>
          </w:p>
          <w:p>
            <w:pPr>
              <w:spacing w:line="360" w:lineRule="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5.出示了《生产计划单》 明确的产品名称、数量、顾客等内容；</w:t>
            </w:r>
          </w:p>
          <w:p>
            <w:pPr>
              <w:spacing w:line="360" w:lineRule="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产品名称          客户       产品规格      数量     完成时间    交货时间</w:t>
            </w:r>
          </w:p>
          <w:p>
            <w:pPr>
              <w:spacing w:line="360" w:lineRule="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紫外线空气杀菌器   汇亮       VH4         256     2020.12.12    2020.12.14</w:t>
            </w:r>
          </w:p>
          <w:p>
            <w:pPr>
              <w:spacing w:line="360" w:lineRule="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紫外线水处理器     旭赛       JZ40         1       2020.11.30     2020.12.01</w:t>
            </w:r>
          </w:p>
          <w:p>
            <w:pPr>
              <w:spacing w:line="360" w:lineRule="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w:t>
            </w:r>
          </w:p>
          <w:p>
            <w:pPr>
              <w:adjustRightInd w:val="0"/>
              <w:snapToGrid w:val="0"/>
              <w:spacing w:line="400" w:lineRule="exact"/>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环保设备（水、空气处理设备）的生产和销售流程：采购配件—组装—调试—检验—包装—入库---签订合同---销售----交付客户（公司所销售产品为本公司所生产产品，无外采购产品销售）</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需确认/特殊过程：无</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关键过程：组装、调试</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查环保设备（水、空气处理设备）的生产运行情况：公司提供了规定了产品生产的要求。</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查看现场：生产现场观察，正在生产的产品有VH4紫外线空气净化处理器、LB6紫外线水处理器</w:t>
            </w:r>
          </w:p>
          <w:p>
            <w:pP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查看生产情况：</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查看工序：</w:t>
            </w:r>
          </w:p>
          <w:p>
            <w:pPr>
              <w:numPr>
                <w:ilvl w:val="0"/>
                <w:numId w:val="4"/>
              </w:num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LB6紫外线水处理器组装工序，</w:t>
            </w:r>
          </w:p>
          <w:p>
            <w:pPr>
              <w:pStyle w:val="13"/>
              <w:numPr>
                <w:ilvl w:val="0"/>
                <w:numId w:val="0"/>
              </w:numPr>
              <w:rPr>
                <w:rFonts w:hint="eastAsia"/>
                <w:lang w:val="en-US" w:eastAsia="zh-CN"/>
              </w:rPr>
            </w:pPr>
            <w:r>
              <w:rPr>
                <w:rFonts w:hint="eastAsia" w:ascii="Times New Roman" w:hAnsi="Times New Roman" w:cs="Times New Roman"/>
                <w:color w:val="000000"/>
                <w:kern w:val="0"/>
                <w:sz w:val="21"/>
                <w:szCs w:val="21"/>
                <w:lang w:val="en-US" w:eastAsia="zh-CN" w:bidi="ar-SA"/>
              </w:rPr>
              <w:t>1）</w:t>
            </w:r>
            <w:r>
              <w:rPr>
                <w:rFonts w:hint="eastAsia" w:ascii="Times New Roman" w:hAnsi="Times New Roman" w:eastAsia="宋体" w:cs="Times New Roman"/>
                <w:color w:val="000000"/>
                <w:kern w:val="0"/>
                <w:sz w:val="21"/>
                <w:szCs w:val="21"/>
                <w:lang w:val="en-US" w:eastAsia="zh-CN" w:bidi="ar-SA"/>
              </w:rPr>
              <w:t>元器件的安装</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产品：紫外线水处理器  型号LB6</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依据：安装工艺流程及产品组装图</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1" w:name="_Toc465064769"/>
            <w:r>
              <w:rPr>
                <w:rFonts w:hint="eastAsia" w:ascii="Times New Roman" w:hAnsi="Times New Roman" w:eastAsia="宋体" w:cs="Times New Roman"/>
                <w:color w:val="000000"/>
                <w:kern w:val="0"/>
                <w:sz w:val="21"/>
                <w:szCs w:val="21"/>
                <w:lang w:val="en-US" w:eastAsia="zh-CN" w:bidi="ar-SA"/>
              </w:rPr>
              <w:t>所需零部件：底板一块，镇流器若干</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所需配件：M4*12自攻螺丝若干</w:t>
            </w:r>
          </w:p>
          <w:p>
            <w:pPr>
              <w:adjustRightInd w:val="0"/>
              <w:snapToGrid w:val="0"/>
              <w:spacing w:line="400" w:lineRule="exact"/>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所需工具：电动手枪钻、电动内六角螺丝刀。</w:t>
            </w:r>
          </w:p>
          <w:bookmarkEnd w:id="1"/>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2" w:name="_Toc465064772"/>
            <w:r>
              <w:rPr>
                <w:rFonts w:hint="eastAsia" w:ascii="Times New Roman" w:hAnsi="Times New Roman" w:eastAsia="宋体" w:cs="Times New Roman"/>
                <w:color w:val="000000"/>
                <w:kern w:val="0"/>
                <w:sz w:val="21"/>
                <w:szCs w:val="21"/>
                <w:lang w:val="en-US" w:eastAsia="zh-CN" w:bidi="ar-SA"/>
              </w:rPr>
              <w:t>安装要求：牢固可靠，无松动，位置合理，符合图纸要求。</w:t>
            </w:r>
            <w:bookmarkEnd w:id="2"/>
            <w:bookmarkStart w:id="3" w:name="_Toc465064780"/>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操作工：钟和健</w:t>
            </w:r>
          </w:p>
          <w:bookmarkEnd w:id="3"/>
          <w:p>
            <w:pPr>
              <w:numPr>
                <w:ilvl w:val="0"/>
                <w:numId w:val="5"/>
              </w:num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4" w:name="_Toc465064792"/>
            <w:r>
              <w:rPr>
                <w:rFonts w:hint="eastAsia" w:ascii="Times New Roman" w:hAnsi="Times New Roman" w:eastAsia="宋体" w:cs="Times New Roman"/>
                <w:color w:val="000000"/>
                <w:kern w:val="0"/>
                <w:sz w:val="21"/>
                <w:szCs w:val="21"/>
                <w:lang w:val="en-US" w:eastAsia="zh-CN" w:bidi="ar-SA"/>
              </w:rPr>
              <w:t>接线端子安装：</w:t>
            </w:r>
            <w:bookmarkEnd w:id="4"/>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产品：紫外线水处理器  型号LB6</w:t>
            </w:r>
          </w:p>
          <w:p>
            <w:pPr>
              <w:adjustRightInd w:val="0"/>
              <w:snapToGrid w:val="0"/>
              <w:spacing w:line="400" w:lineRule="exact"/>
              <w:rPr>
                <w:rFonts w:hint="eastAsia"/>
                <w:lang w:val="en-US" w:eastAsia="zh-CN"/>
              </w:rPr>
            </w:pPr>
            <w:r>
              <w:rPr>
                <w:rFonts w:hint="eastAsia" w:ascii="Times New Roman" w:hAnsi="Times New Roman" w:eastAsia="宋体" w:cs="Times New Roman"/>
                <w:color w:val="000000"/>
                <w:kern w:val="0"/>
                <w:sz w:val="21"/>
                <w:szCs w:val="21"/>
                <w:lang w:val="en-US" w:eastAsia="zh-CN" w:bidi="ar-SA"/>
              </w:rPr>
              <w:t>依据：安装工艺流程及产品组装图</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5" w:name="_Toc465064793"/>
            <w:r>
              <w:rPr>
                <w:rFonts w:hint="eastAsia" w:ascii="Times New Roman" w:hAnsi="Times New Roman" w:eastAsia="宋体" w:cs="Times New Roman"/>
                <w:color w:val="000000"/>
                <w:kern w:val="0"/>
                <w:sz w:val="21"/>
                <w:szCs w:val="21"/>
                <w:lang w:val="en-US" w:eastAsia="zh-CN" w:bidi="ar-SA"/>
              </w:rPr>
              <w:t>所需零部件：导轨1根，接线端子若干。</w:t>
            </w:r>
            <w:bookmarkEnd w:id="5"/>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6" w:name="_Toc465064794"/>
            <w:r>
              <w:rPr>
                <w:rFonts w:hint="eastAsia" w:ascii="Times New Roman" w:hAnsi="Times New Roman" w:eastAsia="宋体" w:cs="Times New Roman"/>
                <w:color w:val="000000"/>
                <w:kern w:val="0"/>
                <w:sz w:val="21"/>
                <w:szCs w:val="21"/>
                <w:lang w:val="en-US" w:eastAsia="zh-CN" w:bidi="ar-SA"/>
              </w:rPr>
              <w:t>所需配件：M4*12自攻螺丝5颗。</w:t>
            </w:r>
            <w:bookmarkEnd w:id="6"/>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7" w:name="_Toc465064795"/>
            <w:r>
              <w:rPr>
                <w:rFonts w:hint="eastAsia" w:ascii="Times New Roman" w:hAnsi="Times New Roman" w:eastAsia="宋体" w:cs="Times New Roman"/>
                <w:color w:val="000000"/>
                <w:kern w:val="0"/>
                <w:sz w:val="21"/>
                <w:szCs w:val="21"/>
                <w:lang w:val="en-US" w:eastAsia="zh-CN" w:bidi="ar-SA"/>
              </w:rPr>
              <w:t>所需工具：电动螺丝刀。</w:t>
            </w:r>
            <w:bookmarkEnd w:id="7"/>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8" w:name="_Toc465064796"/>
            <w:r>
              <w:rPr>
                <w:rFonts w:hint="eastAsia" w:ascii="Times New Roman" w:hAnsi="Times New Roman" w:eastAsia="宋体" w:cs="Times New Roman"/>
                <w:color w:val="000000"/>
                <w:kern w:val="0"/>
                <w:sz w:val="21"/>
                <w:szCs w:val="21"/>
                <w:lang w:val="en-US" w:eastAsia="zh-CN" w:bidi="ar-SA"/>
              </w:rPr>
              <w:t>安装要求：</w:t>
            </w:r>
            <w:bookmarkEnd w:id="8"/>
            <w:r>
              <w:rPr>
                <w:rFonts w:hint="eastAsia" w:ascii="Times New Roman" w:hAnsi="Times New Roman" w:eastAsia="宋体" w:cs="Times New Roman"/>
                <w:color w:val="000000"/>
                <w:kern w:val="0"/>
                <w:sz w:val="21"/>
                <w:szCs w:val="21"/>
                <w:lang w:val="en-US" w:eastAsia="zh-CN" w:bidi="ar-SA"/>
              </w:rPr>
              <w:t>导轨安装平直，端子位置利于导线连接。</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操作工：罗用中</w:t>
            </w:r>
          </w:p>
          <w:p>
            <w:pPr>
              <w:numPr>
                <w:ilvl w:val="0"/>
                <w:numId w:val="5"/>
              </w:numPr>
              <w:adjustRightInd w:val="0"/>
              <w:snapToGrid w:val="0"/>
              <w:spacing w:line="400" w:lineRule="exact"/>
              <w:ind w:left="0" w:leftChars="0" w:firstLine="0" w:firstLineChars="0"/>
              <w:rPr>
                <w:rFonts w:hint="eastAsia" w:ascii="Times New Roman" w:hAnsi="Times New Roman" w:eastAsia="宋体" w:cs="Times New Roman"/>
                <w:color w:val="000000"/>
                <w:kern w:val="0"/>
                <w:sz w:val="21"/>
                <w:szCs w:val="21"/>
                <w:lang w:val="en-US" w:eastAsia="zh-CN" w:bidi="ar-SA"/>
              </w:rPr>
            </w:pPr>
            <w:bookmarkStart w:id="9" w:name="_Toc465064798"/>
            <w:r>
              <w:rPr>
                <w:rFonts w:hint="eastAsia" w:ascii="Times New Roman" w:hAnsi="Times New Roman" w:eastAsia="宋体" w:cs="Times New Roman"/>
                <w:color w:val="000000"/>
                <w:kern w:val="0"/>
                <w:sz w:val="21"/>
                <w:szCs w:val="21"/>
                <w:lang w:val="en-US" w:eastAsia="zh-CN" w:bidi="ar-SA"/>
              </w:rPr>
              <w:t>标签粘贴：</w:t>
            </w:r>
            <w:bookmarkEnd w:id="9"/>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产品：紫外线水处理器  型号LB6</w:t>
            </w:r>
          </w:p>
          <w:p>
            <w:pPr>
              <w:adjustRightInd w:val="0"/>
              <w:snapToGrid w:val="0"/>
              <w:spacing w:line="400" w:lineRule="exact"/>
              <w:rPr>
                <w:rFonts w:hint="eastAsia"/>
                <w:lang w:val="en-US" w:eastAsia="zh-CN"/>
              </w:rPr>
            </w:pPr>
            <w:r>
              <w:rPr>
                <w:rFonts w:hint="eastAsia" w:ascii="Times New Roman" w:hAnsi="Times New Roman" w:eastAsia="宋体" w:cs="Times New Roman"/>
                <w:color w:val="000000"/>
                <w:kern w:val="0"/>
                <w:sz w:val="21"/>
                <w:szCs w:val="21"/>
                <w:lang w:val="en-US" w:eastAsia="zh-CN" w:bidi="ar-SA"/>
              </w:rPr>
              <w:t>依据：安装工艺流程及产品组装图</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10" w:name="_Toc465064800"/>
            <w:r>
              <w:rPr>
                <w:rFonts w:hint="eastAsia" w:ascii="Times New Roman" w:hAnsi="Times New Roman" w:eastAsia="宋体" w:cs="Times New Roman"/>
                <w:color w:val="000000"/>
                <w:kern w:val="0"/>
                <w:sz w:val="21"/>
                <w:szCs w:val="21"/>
                <w:lang w:val="en-US" w:eastAsia="zh-CN" w:bidi="ar-SA"/>
              </w:rPr>
              <w:t>所需配件：标签贴1张，LOGO标示一张。</w:t>
            </w:r>
            <w:bookmarkEnd w:id="10"/>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11" w:name="_Toc465064801"/>
            <w:r>
              <w:rPr>
                <w:rFonts w:hint="eastAsia" w:ascii="Times New Roman" w:hAnsi="Times New Roman" w:eastAsia="宋体" w:cs="Times New Roman"/>
                <w:color w:val="000000"/>
                <w:kern w:val="0"/>
                <w:sz w:val="21"/>
                <w:szCs w:val="21"/>
                <w:lang w:val="en-US" w:eastAsia="zh-CN" w:bidi="ar-SA"/>
              </w:rPr>
              <w:t>粘贴要求：标签粘贴整齐牢靠。</w:t>
            </w:r>
            <w:bookmarkEnd w:id="11"/>
          </w:p>
          <w:p>
            <w:pPr>
              <w:adjustRightInd w:val="0"/>
              <w:snapToGrid w:val="0"/>
              <w:spacing w:line="400" w:lineRule="exact"/>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铭牌粘贴位置：铭牌位于机箱门板下方居中位置，距门框边沿5cm处。</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铭牌要求：内容清晰、准确、粘贴牢靠</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操作工：罗用中</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现场查看装配位置和紧固度度符合要求。</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2、现场见：VH4紫外线空气净化处理器生产装配工序</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产品：空气净化处理器 型号：VH4</w:t>
            </w:r>
          </w:p>
          <w:p>
            <w:pPr>
              <w:adjustRightInd w:val="0"/>
              <w:snapToGrid w:val="0"/>
              <w:spacing w:line="400" w:lineRule="exact"/>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依据：安装作业指导书及产品图纸</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12" w:name="_Toc30782"/>
            <w:bookmarkStart w:id="13" w:name="_Toc12682"/>
            <w:bookmarkStart w:id="14" w:name="_Toc20355"/>
            <w:bookmarkStart w:id="15" w:name="_Toc22827"/>
            <w:bookmarkStart w:id="16" w:name="_Toc6235"/>
            <w:r>
              <w:rPr>
                <w:rFonts w:hint="eastAsia" w:ascii="Times New Roman" w:hAnsi="Times New Roman" w:eastAsia="宋体" w:cs="Times New Roman"/>
                <w:color w:val="000000"/>
                <w:kern w:val="0"/>
                <w:sz w:val="21"/>
                <w:szCs w:val="21"/>
                <w:lang w:val="en-US" w:eastAsia="zh-CN" w:bidi="ar-SA"/>
              </w:rPr>
              <w:t>1）灯头与顶板的安装：</w:t>
            </w:r>
            <w:bookmarkEnd w:id="12"/>
            <w:bookmarkEnd w:id="13"/>
            <w:bookmarkEnd w:id="14"/>
            <w:bookmarkEnd w:id="15"/>
            <w:bookmarkEnd w:id="16"/>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17" w:name="_Toc465064745"/>
            <w:r>
              <w:rPr>
                <w:rFonts w:hint="eastAsia" w:ascii="Times New Roman" w:hAnsi="Times New Roman" w:eastAsia="宋体" w:cs="Times New Roman"/>
                <w:color w:val="000000"/>
                <w:kern w:val="0"/>
                <w:sz w:val="21"/>
                <w:szCs w:val="21"/>
                <w:lang w:val="en-US" w:eastAsia="zh-CN" w:bidi="ar-SA"/>
              </w:rPr>
              <w:t>所需零部件：顶板1块，灯头罩1个。</w:t>
            </w:r>
            <w:bookmarkEnd w:id="17"/>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18" w:name="_Toc465064746"/>
            <w:r>
              <w:rPr>
                <w:rFonts w:hint="eastAsia" w:ascii="Times New Roman" w:hAnsi="Times New Roman" w:eastAsia="宋体" w:cs="Times New Roman"/>
                <w:color w:val="000000"/>
                <w:kern w:val="0"/>
                <w:sz w:val="21"/>
                <w:szCs w:val="21"/>
                <w:lang w:val="en-US" w:eastAsia="zh-CN" w:bidi="ar-SA"/>
              </w:rPr>
              <w:t>所需配件：M3*5螺丝2颗，ø3弹垫2颗。</w:t>
            </w:r>
            <w:bookmarkEnd w:id="18"/>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19" w:name="_Toc465064747"/>
            <w:r>
              <w:rPr>
                <w:rFonts w:hint="eastAsia" w:ascii="Times New Roman" w:hAnsi="Times New Roman" w:eastAsia="宋体" w:cs="Times New Roman"/>
                <w:color w:val="000000"/>
                <w:kern w:val="0"/>
                <w:sz w:val="21"/>
                <w:szCs w:val="21"/>
                <w:lang w:val="en-US" w:eastAsia="zh-CN" w:bidi="ar-SA"/>
              </w:rPr>
              <w:t>所需工具：电动内六角螺丝刀。</w:t>
            </w:r>
            <w:bookmarkEnd w:id="19"/>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bookmarkStart w:id="20" w:name="_Toc465064748"/>
            <w:r>
              <w:rPr>
                <w:rFonts w:hint="eastAsia" w:ascii="Times New Roman" w:hAnsi="Times New Roman" w:eastAsia="宋体" w:cs="Times New Roman"/>
                <w:color w:val="000000"/>
                <w:kern w:val="0"/>
                <w:sz w:val="21"/>
                <w:szCs w:val="21"/>
                <w:lang w:val="en-US" w:eastAsia="zh-CN" w:bidi="ar-SA"/>
              </w:rPr>
              <w:t>安装要求：顶板与灯头罩牢固可靠，无松动。</w:t>
            </w:r>
            <w:bookmarkEnd w:id="20"/>
            <w:r>
              <w:rPr>
                <w:rFonts w:hint="eastAsia" w:ascii="Times New Roman" w:hAnsi="Times New Roman" w:eastAsia="宋体" w:cs="Times New Roman"/>
                <w:color w:val="000000"/>
                <w:kern w:val="0"/>
                <w:sz w:val="21"/>
                <w:szCs w:val="21"/>
                <w:lang w:val="en-US" w:eastAsia="zh-CN" w:bidi="ar-SA"/>
              </w:rPr>
              <w:t>桌面增加防静电桌布，防止划伤设备表面。</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操作工：冉茂忠</w:t>
            </w:r>
            <w:bookmarkStart w:id="21" w:name="_Toc3735"/>
            <w:bookmarkStart w:id="22" w:name="_Toc21742"/>
            <w:bookmarkStart w:id="23" w:name="_Toc25590"/>
            <w:bookmarkStart w:id="24" w:name="_Toc13219"/>
            <w:bookmarkStart w:id="25" w:name="_Toc27599"/>
          </w:p>
          <w:p>
            <w:pPr>
              <w:adjustRightInd w:val="0"/>
              <w:snapToGrid w:val="0"/>
              <w:spacing w:line="400" w:lineRule="exact"/>
              <w:rPr>
                <w:rFonts w:hint="eastAsia" w:ascii="Times New Roman" w:hAnsi="Times New Roman"/>
                <w:b w:val="0"/>
                <w:bCs w:val="0"/>
                <w:sz w:val="21"/>
                <w:szCs w:val="21"/>
              </w:rPr>
            </w:pPr>
            <w:r>
              <w:rPr>
                <w:rFonts w:hint="eastAsia" w:ascii="Times New Roman" w:hAnsi="Times New Roman" w:eastAsia="宋体" w:cs="Times New Roman"/>
                <w:color w:val="000000"/>
                <w:kern w:val="0"/>
                <w:sz w:val="21"/>
                <w:szCs w:val="21"/>
                <w:lang w:val="en-US" w:eastAsia="zh-CN" w:bidi="ar-SA"/>
              </w:rPr>
              <w:t>2）</w:t>
            </w:r>
            <w:bookmarkEnd w:id="21"/>
            <w:bookmarkEnd w:id="22"/>
            <w:bookmarkEnd w:id="23"/>
            <w:bookmarkEnd w:id="24"/>
            <w:bookmarkEnd w:id="25"/>
            <w:bookmarkStart w:id="26" w:name="_Toc465064786"/>
            <w:r>
              <w:rPr>
                <w:rFonts w:hint="eastAsia" w:ascii="Times New Roman" w:hAnsi="Times New Roman"/>
                <w:b w:val="0"/>
                <w:bCs w:val="0"/>
                <w:sz w:val="21"/>
                <w:szCs w:val="21"/>
              </w:rPr>
              <w:t>镇流器组件与底板组件的安装：</w:t>
            </w:r>
            <w:bookmarkEnd w:id="26"/>
          </w:p>
          <w:p>
            <w:pPr>
              <w:pStyle w:val="4"/>
              <w:numPr>
                <w:ilvl w:val="0"/>
                <w:numId w:val="0"/>
              </w:numPr>
              <w:spacing w:before="100" w:after="100" w:line="360" w:lineRule="auto"/>
              <w:rPr>
                <w:rFonts w:hint="eastAsia" w:ascii="Times New Roman" w:hAnsi="Times New Roman"/>
                <w:b w:val="0"/>
                <w:bCs w:val="0"/>
                <w:sz w:val="21"/>
                <w:szCs w:val="21"/>
              </w:rPr>
            </w:pPr>
            <w:bookmarkStart w:id="27" w:name="_Toc465064787"/>
            <w:r>
              <w:rPr>
                <w:rFonts w:hint="eastAsia" w:ascii="Times New Roman" w:hAnsi="Times New Roman"/>
                <w:b w:val="0"/>
                <w:bCs w:val="0"/>
                <w:sz w:val="21"/>
                <w:szCs w:val="21"/>
              </w:rPr>
              <w:t>所需零部件：底板板组合1套，镇流器组合1套，10W灯管1支。</w:t>
            </w:r>
            <w:bookmarkEnd w:id="27"/>
          </w:p>
          <w:p>
            <w:pPr>
              <w:pStyle w:val="4"/>
              <w:numPr>
                <w:ilvl w:val="0"/>
                <w:numId w:val="0"/>
              </w:numPr>
              <w:spacing w:before="100" w:after="100" w:line="360" w:lineRule="auto"/>
              <w:rPr>
                <w:rFonts w:hint="eastAsia" w:ascii="Times New Roman" w:hAnsi="Times New Roman"/>
                <w:b w:val="0"/>
                <w:bCs w:val="0"/>
                <w:sz w:val="21"/>
                <w:szCs w:val="21"/>
              </w:rPr>
            </w:pPr>
            <w:bookmarkStart w:id="28" w:name="_Toc465064788"/>
            <w:r>
              <w:rPr>
                <w:rFonts w:hint="eastAsia" w:ascii="Times New Roman" w:hAnsi="Times New Roman"/>
                <w:b w:val="0"/>
                <w:bCs w:val="0"/>
                <w:sz w:val="21"/>
                <w:szCs w:val="21"/>
              </w:rPr>
              <w:t>所需配件：塑料压线板1个，M3*12小盘头螺丝7颗。</w:t>
            </w:r>
            <w:bookmarkEnd w:id="28"/>
          </w:p>
          <w:p>
            <w:pPr>
              <w:pStyle w:val="4"/>
              <w:numPr>
                <w:ilvl w:val="0"/>
                <w:numId w:val="0"/>
              </w:numPr>
              <w:spacing w:before="100" w:after="100" w:line="360" w:lineRule="auto"/>
              <w:rPr>
                <w:rFonts w:hint="eastAsia" w:ascii="Times New Roman" w:hAnsi="Times New Roman"/>
                <w:b w:val="0"/>
                <w:bCs w:val="0"/>
                <w:sz w:val="21"/>
                <w:szCs w:val="21"/>
              </w:rPr>
            </w:pPr>
            <w:bookmarkStart w:id="29" w:name="_Toc465064789"/>
            <w:r>
              <w:rPr>
                <w:rFonts w:hint="eastAsia" w:ascii="Times New Roman" w:hAnsi="Times New Roman"/>
                <w:b w:val="0"/>
                <w:bCs w:val="0"/>
                <w:sz w:val="21"/>
                <w:szCs w:val="21"/>
              </w:rPr>
              <w:t>所需工具：十字头螺丝刀。</w:t>
            </w:r>
            <w:bookmarkEnd w:id="29"/>
          </w:p>
          <w:p>
            <w:pPr>
              <w:pStyle w:val="4"/>
              <w:numPr>
                <w:ilvl w:val="0"/>
                <w:numId w:val="0"/>
              </w:numPr>
              <w:spacing w:before="100" w:after="100" w:line="360" w:lineRule="auto"/>
              <w:rPr>
                <w:rFonts w:hint="eastAsia" w:ascii="Times New Roman" w:hAnsi="Times New Roman"/>
                <w:b w:val="0"/>
                <w:bCs w:val="0"/>
                <w:sz w:val="21"/>
                <w:szCs w:val="21"/>
              </w:rPr>
            </w:pPr>
            <w:bookmarkStart w:id="30" w:name="_Toc465064790"/>
            <w:r>
              <w:rPr>
                <w:rFonts w:hint="eastAsia" w:ascii="Times New Roman" w:hAnsi="Times New Roman"/>
                <w:b w:val="0"/>
                <w:bCs w:val="0"/>
                <w:sz w:val="21"/>
                <w:szCs w:val="21"/>
              </w:rPr>
              <w:t>安装要求：机盒板组件与镇流器组件安装，电源线固定，接地线牢固可靠。</w:t>
            </w:r>
            <w:bookmarkEnd w:id="30"/>
          </w:p>
          <w:p>
            <w:pPr>
              <w:rPr>
                <w:rFonts w:hint="eastAsia" w:ascii="Times New Roman" w:hAnsi="Times New Roman" w:eastAsia="宋体" w:cs="Times New Roman"/>
                <w:color w:val="0000FF"/>
                <w:kern w:val="0"/>
                <w:sz w:val="21"/>
                <w:szCs w:val="21"/>
                <w:lang w:val="en-US" w:eastAsia="zh-CN" w:bidi="ar-SA"/>
              </w:rPr>
            </w:pPr>
            <w:r>
              <w:rPr>
                <w:rFonts w:hint="eastAsia"/>
                <w:b w:val="0"/>
                <w:bCs w:val="0"/>
                <w:sz w:val="21"/>
                <w:szCs w:val="21"/>
                <w:lang w:eastAsia="zh-CN"/>
              </w:rPr>
              <w:t>操作工：冉茂忠</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现场查看装配位置和紧固度度符合要求。</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3、调试工序</w:t>
            </w:r>
          </w:p>
          <w:p>
            <w:pPr>
              <w:adjustRightInd w:val="0"/>
              <w:snapToGrid w:val="0"/>
              <w:spacing w:line="400" w:lineRule="exact"/>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通水检验：LB6紫外线水处理器</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检验方法：目测。</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检验要求：每个管件连接牢固，无漏水现象，各连接点粘连可靠无胶水堆积现象。</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p>
          <w:p>
            <w:pPr>
              <w:adjustRightInd w:val="0"/>
              <w:snapToGrid w:val="0"/>
              <w:spacing w:line="400" w:lineRule="exact"/>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通电测试：紫外线空气净化器VH4</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检验工具：万用表。</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检验要求：过滤器，灯亮，循环泵工作正常平稳。无突发性加减速工作。</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特别标注：电气接地保护连接可靠牢固。</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p>
          <w:p>
            <w:pPr>
              <w:adjustRightInd w:val="0"/>
              <w:snapToGrid w:val="0"/>
              <w:spacing w:line="400" w:lineRule="exact"/>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产品：紫外线水处理器  型号RZ-UV2-LB6</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依据：检验规程</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设备：试压测试装置</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主要工艺控制点：设备在0.8MPa压力下，筒体和各密封处不出现渗漏。</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操作：操作工罗用中按指导书进行试压，现场查看操作符合要求，产品质量合格。</w:t>
            </w:r>
          </w:p>
          <w:p>
            <w:pPr>
              <w:adjustRightInd w:val="0"/>
              <w:snapToGrid w:val="0"/>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设备组装、调试过程基本受控；</w:t>
            </w:r>
          </w:p>
          <w:p>
            <w:pPr>
              <w:adjustRightInd w:val="0"/>
              <w:snapToGrid w:val="0"/>
              <w:spacing w:line="400" w:lineRule="exact"/>
              <w:ind w:firstLine="420" w:firstLineChars="200"/>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spacing w:line="400" w:lineRule="exact"/>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通过以上工序审核，其生产过程基本受控。</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395" w:type="dxa"/>
          </w:tcPr>
          <w:p>
            <w:pPr>
              <w:widowControl/>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产品标识和防护控制程序</w:t>
            </w:r>
            <w:r>
              <w:rPr>
                <w:rFonts w:hint="eastAsia" w:ascii="宋体" w:hAnsi="宋体" w:eastAsia="宋体" w:cs="宋体"/>
                <w:sz w:val="21"/>
                <w:szCs w:val="21"/>
              </w:rPr>
              <w:t>》及文件规定了对产品、检验状态及唯一性标识作出了规定。根据需要，</w:t>
            </w:r>
            <w:r>
              <w:rPr>
                <w:rFonts w:hint="eastAsia" w:ascii="宋体" w:hAnsi="宋体" w:eastAsia="宋体" w:cs="宋体"/>
                <w:sz w:val="21"/>
                <w:szCs w:val="21"/>
                <w:lang w:eastAsia="zh-CN"/>
              </w:rPr>
              <w:t>生产部</w:t>
            </w:r>
            <w:r>
              <w:rPr>
                <w:rFonts w:hint="eastAsia" w:ascii="宋体" w:hAnsi="宋体" w:eastAsia="宋体" w:cs="宋体"/>
                <w:sz w:val="21"/>
                <w:szCs w:val="21"/>
              </w:rPr>
              <w:t>确定所有标识的方法，产品的标识，主要按原料和成品来标识。</w:t>
            </w:r>
          </w:p>
          <w:p>
            <w:pPr>
              <w:widowControl/>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在原料存放点，各类原材料分类放置，采购产品的标识采用采购产品本身的标识，若标识不清，库管员挂上相应的标识。</w:t>
            </w:r>
          </w:p>
          <w:p>
            <w:pPr>
              <w:widowControl/>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lang w:eastAsia="zh-CN"/>
              </w:rPr>
              <w:t>生产</w:t>
            </w:r>
            <w:r>
              <w:rPr>
                <w:rFonts w:hint="eastAsia" w:ascii="宋体" w:hAnsi="宋体" w:eastAsia="宋体" w:cs="宋体"/>
                <w:sz w:val="21"/>
                <w:szCs w:val="21"/>
              </w:rPr>
              <w:t>现场，车间的半成品也都按过程进行划分区域，并按区域放置；</w:t>
            </w:r>
          </w:p>
          <w:p>
            <w:pPr>
              <w:widowControl/>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检验状态标识：采用标记方法进行，现场分为合格、返工、不合格。对不合格品放在不合格品区域内。符合文件的规定。</w:t>
            </w:r>
          </w:p>
          <w:p>
            <w:pPr>
              <w:widowControl/>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成品按顾客的要求在产品上标识产品名称、</w:t>
            </w:r>
            <w:r>
              <w:rPr>
                <w:rFonts w:hint="eastAsia" w:ascii="宋体" w:hAnsi="宋体" w:eastAsia="宋体" w:cs="宋体"/>
                <w:sz w:val="21"/>
                <w:szCs w:val="21"/>
                <w:lang w:eastAsia="zh-CN"/>
              </w:rPr>
              <w:t>型号、日期、设备参数、编号</w:t>
            </w:r>
            <w:r>
              <w:rPr>
                <w:rFonts w:hint="eastAsia" w:ascii="宋体" w:hAnsi="宋体" w:eastAsia="宋体" w:cs="宋体"/>
                <w:sz w:val="21"/>
                <w:szCs w:val="21"/>
              </w:rPr>
              <w:t>等；</w:t>
            </w:r>
          </w:p>
          <w:p>
            <w:pPr>
              <w:widowControl/>
              <w:spacing w:line="400" w:lineRule="exact"/>
              <w:ind w:firstLine="420" w:firstLineChars="200"/>
              <w:rPr>
                <w:rFonts w:ascii="宋体" w:hAnsi="宋体" w:cs="宋体"/>
                <w:szCs w:val="21"/>
              </w:rPr>
            </w:pPr>
            <w:r>
              <w:rPr>
                <w:rFonts w:hint="eastAsia" w:ascii="宋体" w:hAnsi="宋体" w:eastAsia="宋体" w:cs="宋体"/>
                <w:sz w:val="21"/>
                <w:szCs w:val="21"/>
              </w:rPr>
              <w:t>各相关工位负责所属区域内产品的标识，负责将不同状态的产品分区摆放，负责对所有标识的维护。</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395"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查公司文件，对产品的防护进行了要求，并在每个工序对外观进行检验。确保产品在制造、储运过程进行有效防护。</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车间现场观察:</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1. 转运：所有材料转运过程中均有防护，采用</w:t>
            </w:r>
            <w:r>
              <w:rPr>
                <w:rFonts w:hint="eastAsia" w:ascii="宋体" w:hAnsi="宋体" w:cs="宋体"/>
                <w:sz w:val="21"/>
                <w:szCs w:val="21"/>
                <w:lang w:eastAsia="zh-CN"/>
              </w:rPr>
              <w:t>人工手工推车搬运或液压叉车</w:t>
            </w:r>
            <w:r>
              <w:rPr>
                <w:rFonts w:hint="eastAsia" w:ascii="宋体" w:hAnsi="宋体" w:cs="宋体"/>
                <w:sz w:val="21"/>
                <w:szCs w:val="21"/>
              </w:rPr>
              <w:t>周转，操作人员动作小心。</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2. 包装：产品</w:t>
            </w:r>
            <w:r>
              <w:rPr>
                <w:rFonts w:hint="eastAsia" w:ascii="宋体" w:hAnsi="宋体" w:cs="宋体"/>
                <w:sz w:val="21"/>
                <w:szCs w:val="21"/>
                <w:lang w:eastAsia="zh-CN"/>
              </w:rPr>
              <w:t>内包装采用充气袋，外包装</w:t>
            </w:r>
            <w:r>
              <w:rPr>
                <w:rFonts w:hint="eastAsia" w:ascii="宋体" w:hAnsi="宋体" w:cs="宋体"/>
                <w:sz w:val="21"/>
                <w:szCs w:val="21"/>
              </w:rPr>
              <w:t>采用</w:t>
            </w:r>
            <w:r>
              <w:rPr>
                <w:rFonts w:hint="eastAsia" w:ascii="宋体" w:hAnsi="宋体" w:cs="宋体"/>
                <w:sz w:val="21"/>
                <w:szCs w:val="21"/>
                <w:lang w:eastAsia="zh-CN"/>
              </w:rPr>
              <w:t>纸箱、木箱</w:t>
            </w:r>
            <w:r>
              <w:rPr>
                <w:rFonts w:hint="eastAsia" w:ascii="宋体" w:hAnsi="宋体" w:cs="宋体"/>
                <w:sz w:val="21"/>
                <w:szCs w:val="21"/>
              </w:rPr>
              <w:t>包装进行</w:t>
            </w:r>
            <w:r>
              <w:rPr>
                <w:rFonts w:hint="eastAsia" w:ascii="宋体" w:hAnsi="宋体" w:cs="宋体"/>
                <w:sz w:val="21"/>
                <w:szCs w:val="21"/>
                <w:lang w:eastAsia="zh-CN"/>
              </w:rPr>
              <w:t>并固定</w:t>
            </w:r>
            <w:r>
              <w:rPr>
                <w:rFonts w:hint="eastAsia" w:ascii="宋体" w:hAnsi="宋体" w:cs="宋体"/>
                <w:sz w:val="21"/>
                <w:szCs w:val="21"/>
              </w:rPr>
              <w:t>，</w:t>
            </w:r>
            <w:r>
              <w:rPr>
                <w:rFonts w:hint="eastAsia" w:ascii="宋体" w:hAnsi="宋体" w:cs="宋体"/>
                <w:sz w:val="21"/>
                <w:szCs w:val="21"/>
                <w:lang w:eastAsia="zh-CN"/>
              </w:rPr>
              <w:t>能起到</w:t>
            </w:r>
            <w:r>
              <w:rPr>
                <w:rFonts w:hint="eastAsia" w:ascii="宋体" w:hAnsi="宋体" w:cs="宋体"/>
                <w:sz w:val="21"/>
                <w:szCs w:val="21"/>
              </w:rPr>
              <w:t>防淋雨、</w:t>
            </w:r>
            <w:r>
              <w:rPr>
                <w:rFonts w:hint="eastAsia" w:ascii="宋体" w:hAnsi="宋体" w:cs="宋体"/>
                <w:sz w:val="21"/>
                <w:szCs w:val="21"/>
                <w:lang w:eastAsia="zh-CN"/>
              </w:rPr>
              <w:t>防尘的作用</w:t>
            </w:r>
            <w:r>
              <w:rPr>
                <w:rFonts w:hint="eastAsia" w:ascii="宋体" w:hAnsi="宋体" w:cs="宋体"/>
                <w:sz w:val="21"/>
                <w:szCs w:val="21"/>
              </w:rPr>
              <w:t>。</w:t>
            </w:r>
            <w:r>
              <w:rPr>
                <w:rFonts w:hint="eastAsia" w:ascii="宋体" w:hAnsi="宋体" w:cs="宋体"/>
                <w:sz w:val="21"/>
                <w:szCs w:val="21"/>
                <w:lang w:eastAsia="zh-CN"/>
              </w:rPr>
              <w:t>包装箱外有相应的防护标识，如层高、易碎、防淋雨、防践踏、严禁翻滚等，</w:t>
            </w:r>
            <w:r>
              <w:rPr>
                <w:rFonts w:hint="eastAsia" w:ascii="宋体" w:hAnsi="宋体" w:cs="宋体"/>
                <w:sz w:val="21"/>
                <w:szCs w:val="21"/>
              </w:rPr>
              <w:t>未见有不当造成损害；</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3. 贮存：各种半成品、在</w:t>
            </w:r>
            <w:r>
              <w:rPr>
                <w:rFonts w:hint="eastAsia" w:ascii="宋体" w:hAnsi="宋体" w:cs="宋体"/>
                <w:sz w:val="21"/>
                <w:szCs w:val="21"/>
                <w:lang w:eastAsia="zh-CN"/>
              </w:rPr>
              <w:t>制品</w:t>
            </w:r>
            <w:r>
              <w:rPr>
                <w:rFonts w:hint="eastAsia" w:ascii="宋体" w:hAnsi="宋体" w:cs="宋体"/>
                <w:sz w:val="21"/>
                <w:szCs w:val="21"/>
              </w:rPr>
              <w:t>、成品均贮存的场所适当，通风、采光、防潮等条件良好。</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4. 查，产品入库，验收、保管有相应的管理要求。各库产品分区、分架放置标识、状态清楚。</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395" w:type="dxa"/>
          </w:tcPr>
          <w:p>
            <w:pPr>
              <w:spacing w:line="400" w:lineRule="exact"/>
              <w:ind w:firstLine="420" w:firstLineChars="200"/>
              <w:rPr>
                <w:rFonts w:ascii="宋体" w:hAnsi="宋体"/>
                <w:sz w:val="21"/>
                <w:szCs w:val="21"/>
              </w:rPr>
            </w:pPr>
            <w:r>
              <w:rPr>
                <w:rFonts w:hint="eastAsia" w:ascii="宋体" w:hAnsi="宋体"/>
                <w:sz w:val="21"/>
                <w:szCs w:val="21"/>
              </w:rPr>
              <w:t>查，公司对</w:t>
            </w:r>
            <w:r>
              <w:rPr>
                <w:rFonts w:hint="eastAsia" w:ascii="宋体" w:hAnsi="宋体"/>
                <w:sz w:val="21"/>
                <w:szCs w:val="21"/>
                <w:lang w:eastAsia="zh-CN"/>
              </w:rPr>
              <w:t>产品</w:t>
            </w:r>
            <w:r>
              <w:rPr>
                <w:rFonts w:hint="eastAsia" w:ascii="宋体" w:hAnsi="宋体"/>
                <w:sz w:val="21"/>
                <w:szCs w:val="21"/>
              </w:rPr>
              <w:t>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 w:val="21"/>
                <w:szCs w:val="21"/>
              </w:rPr>
              <w:t>查，近期暂无变更的情况。</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395" w:type="dxa"/>
          </w:tcPr>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公司主要生产产品：</w:t>
            </w:r>
            <w:bookmarkStart w:id="31" w:name="审核范围"/>
            <w:r>
              <w:rPr>
                <w:rFonts w:hint="eastAsia" w:ascii="宋体" w:hAnsi="宋体" w:eastAsia="宋体" w:cs="Times New Roman"/>
                <w:sz w:val="21"/>
                <w:szCs w:val="21"/>
              </w:rPr>
              <w:t>环保设备（水、空气处理设备）的生产和销售</w:t>
            </w:r>
            <w:bookmarkEnd w:id="31"/>
            <w:r>
              <w:rPr>
                <w:rFonts w:hint="eastAsia" w:ascii="宋体" w:hAnsi="宋体" w:eastAsia="宋体" w:cs="Times New Roman"/>
                <w:sz w:val="21"/>
                <w:szCs w:val="21"/>
              </w:rPr>
              <w:t>。主要</w:t>
            </w:r>
            <w:r>
              <w:rPr>
                <w:rFonts w:hint="eastAsia" w:ascii="宋体" w:hAnsi="宋体" w:eastAsia="宋体" w:cs="Times New Roman"/>
                <w:sz w:val="21"/>
                <w:szCs w:val="21"/>
                <w:lang w:eastAsia="zh-CN"/>
              </w:rPr>
              <w:t>销售到废水处理站、游泳池、地铁站等公共区域，用于净化水及空气</w:t>
            </w:r>
            <w:r>
              <w:rPr>
                <w:rFonts w:hint="eastAsia" w:ascii="宋体" w:hAnsi="宋体" w:eastAsia="宋体" w:cs="Times New Roman"/>
                <w:sz w:val="21"/>
                <w:szCs w:val="21"/>
              </w:rPr>
              <w:t>。</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公司产品执行标准：</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eastAsia="zh-CN"/>
              </w:rPr>
              <w:t>废气处理器GB3095-2012； GB/T16157-1996、空气净化器GB/T18801-2015、全程水处理器GB 19510.9，</w:t>
            </w:r>
            <w:r>
              <w:rPr>
                <w:rFonts w:hint="eastAsia" w:ascii="宋体" w:hAnsi="宋体" w:eastAsia="宋体" w:cs="Times New Roman"/>
                <w:sz w:val="21"/>
                <w:szCs w:val="21"/>
                <w:lang w:val="en-US" w:eastAsia="zh-CN"/>
              </w:rPr>
              <w:t>Q/CRN1-2016紫外线水质处理器</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Q/CRN2-2020紫外线杀菌灯</w:t>
            </w:r>
            <w:r>
              <w:rPr>
                <w:rFonts w:hint="eastAsia" w:ascii="宋体" w:hAnsi="宋体" w:eastAsia="宋体" w:cs="Times New Roman"/>
                <w:sz w:val="21"/>
                <w:szCs w:val="21"/>
                <w:lang w:eastAsia="zh-CN"/>
              </w:rPr>
              <w:t>等标准和客户要求及协</w:t>
            </w:r>
            <w:r>
              <w:rPr>
                <w:rFonts w:hint="eastAsia" w:ascii="宋体" w:hAnsi="宋体" w:eastAsia="宋体" w:cs="Times New Roman"/>
                <w:sz w:val="21"/>
                <w:szCs w:val="21"/>
              </w:rPr>
              <w:t>议</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eastAsia="zh-CN"/>
              </w:rPr>
              <w:t>生产部</w:t>
            </w:r>
            <w:r>
              <w:rPr>
                <w:rFonts w:hint="eastAsia" w:ascii="宋体" w:hAnsi="宋体" w:eastAsia="宋体" w:cs="Times New Roman"/>
                <w:sz w:val="21"/>
                <w:szCs w:val="21"/>
              </w:rPr>
              <w:t>负责产品实现和服务提供的策划，策划输出的具体结果包括以下内容：</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a）确定产品和服务的要求；--组装图、</w:t>
            </w:r>
            <w:r>
              <w:rPr>
                <w:rFonts w:hint="eastAsia" w:ascii="宋体" w:hAnsi="宋体" w:eastAsia="宋体" w:cs="Times New Roman"/>
                <w:sz w:val="21"/>
                <w:szCs w:val="21"/>
                <w:lang w:eastAsia="zh-CN"/>
              </w:rPr>
              <w:t>生产规程</w:t>
            </w:r>
            <w:r>
              <w:rPr>
                <w:rFonts w:hint="eastAsia" w:ascii="宋体" w:hAnsi="宋体" w:eastAsia="宋体" w:cs="Times New Roman"/>
                <w:sz w:val="21"/>
                <w:szCs w:val="21"/>
              </w:rPr>
              <w:t>；</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b）建立过程准则以及产品和服务的接收准则；---产品检验标准（技术协议）。</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c）确定符合产品和服务要求的资源；---工艺流程图</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d）按照准则实施过程控制；---生产和服务过程监控</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e）保持、保留必要的文件和记录。---文件和质量记录</w:t>
            </w:r>
          </w:p>
          <w:p>
            <w:pPr>
              <w:spacing w:line="400" w:lineRule="exact"/>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---策划输出经过评审及跟进、必要的更改控制及批准等以适合组织的运行需要。</w:t>
            </w:r>
          </w:p>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rPr>
              <w:t>----需确认</w:t>
            </w:r>
            <w:r>
              <w:rPr>
                <w:rFonts w:hint="eastAsia" w:ascii="宋体" w:hAnsi="宋体" w:eastAsia="宋体" w:cs="Times New Roman"/>
                <w:sz w:val="21"/>
                <w:szCs w:val="21"/>
                <w:lang w:eastAsia="zh-CN"/>
              </w:rPr>
              <w:t>：无</w:t>
            </w:r>
          </w:p>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w:t>
            </w:r>
            <w:r>
              <w:rPr>
                <w:rFonts w:hint="eastAsia" w:ascii="宋体" w:hAnsi="宋体" w:eastAsia="宋体" w:cs="Times New Roman"/>
                <w:sz w:val="21"/>
                <w:szCs w:val="21"/>
              </w:rPr>
              <w:t>关键过程：</w:t>
            </w:r>
            <w:r>
              <w:rPr>
                <w:rFonts w:hint="eastAsia" w:ascii="宋体" w:hAnsi="宋体" w:eastAsia="宋体" w:cs="Times New Roman"/>
                <w:sz w:val="21"/>
                <w:szCs w:val="21"/>
                <w:lang w:eastAsia="zh-CN"/>
              </w:rPr>
              <w:t>组装、调试</w:t>
            </w:r>
          </w:p>
          <w:p>
            <w:pPr>
              <w:spacing w:line="400" w:lineRule="exact"/>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rPr>
              <w:t>----外包过程：</w:t>
            </w:r>
            <w:r>
              <w:rPr>
                <w:rFonts w:hint="eastAsia" w:ascii="宋体" w:hAnsi="宋体" w:eastAsia="宋体" w:cs="Times New Roman"/>
                <w:sz w:val="21"/>
                <w:szCs w:val="21"/>
                <w:lang w:eastAsia="zh-CN"/>
              </w:rPr>
              <w:t>机箱的制作</w:t>
            </w:r>
          </w:p>
          <w:p>
            <w:pPr>
              <w:spacing w:line="400" w:lineRule="exact"/>
              <w:ind w:firstLine="420" w:firstLineChars="200"/>
              <w:rPr>
                <w:rFonts w:ascii="宋体" w:hAnsi="宋体"/>
                <w:szCs w:val="21"/>
              </w:rPr>
            </w:pPr>
            <w:r>
              <w:rPr>
                <w:rFonts w:hint="eastAsia" w:ascii="宋体" w:hAnsi="宋体" w:eastAsia="宋体" w:cs="Times New Roman"/>
                <w:sz w:val="21"/>
                <w:szCs w:val="21"/>
              </w:rPr>
              <w:t>----经确认：暂无策划的更改。</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395" w:type="dxa"/>
          </w:tcPr>
          <w:p>
            <w:pPr>
              <w:numPr>
                <w:ilvl w:val="0"/>
                <w:numId w:val="0"/>
              </w:numPr>
              <w:spacing w:line="400" w:lineRule="atLeast"/>
              <w:ind w:firstLine="420" w:firstLineChars="200"/>
              <w:rPr>
                <w:rFonts w:hint="eastAsia" w:ascii="宋体" w:hAnsi="宋体"/>
                <w:sz w:val="21"/>
                <w:szCs w:val="21"/>
              </w:rPr>
            </w:pPr>
            <w:r>
              <w:rPr>
                <w:rFonts w:hint="eastAsia" w:ascii="宋体" w:hAnsi="宋体"/>
                <w:sz w:val="21"/>
                <w:szCs w:val="21"/>
              </w:rPr>
              <w:t>根据公司</w:t>
            </w:r>
            <w:r>
              <w:rPr>
                <w:rFonts w:hint="eastAsia" w:ascii="宋体" w:hAnsi="宋体"/>
                <w:sz w:val="21"/>
                <w:szCs w:val="21"/>
                <w:lang w:eastAsia="zh-CN"/>
              </w:rPr>
              <w:t>生产</w:t>
            </w:r>
            <w:r>
              <w:rPr>
                <w:rFonts w:hint="eastAsia" w:ascii="宋体" w:hAnsi="宋体"/>
                <w:sz w:val="21"/>
                <w:szCs w:val="21"/>
              </w:rPr>
              <w:t>特点,公司不提供设计</w:t>
            </w:r>
            <w:r>
              <w:rPr>
                <w:rFonts w:hint="eastAsia" w:ascii="宋体" w:hAnsi="宋体"/>
                <w:sz w:val="21"/>
                <w:szCs w:val="21"/>
                <w:lang w:eastAsia="zh-CN"/>
              </w:rPr>
              <w:t>新产品</w:t>
            </w:r>
            <w:r>
              <w:rPr>
                <w:rFonts w:hint="eastAsia" w:ascii="宋体" w:hAnsi="宋体"/>
                <w:sz w:val="21"/>
                <w:szCs w:val="21"/>
              </w:rPr>
              <w:t>的要求。公司所</w:t>
            </w:r>
            <w:r>
              <w:rPr>
                <w:rFonts w:hint="eastAsia" w:ascii="宋体" w:hAnsi="宋体"/>
                <w:sz w:val="21"/>
                <w:szCs w:val="21"/>
                <w:lang w:eastAsia="zh-CN"/>
              </w:rPr>
              <w:t>生产</w:t>
            </w:r>
            <w:r>
              <w:rPr>
                <w:rFonts w:hint="eastAsia" w:ascii="宋体" w:hAnsi="宋体"/>
                <w:sz w:val="21"/>
                <w:szCs w:val="21"/>
              </w:rPr>
              <w:t>的产品按国家标准</w:t>
            </w:r>
            <w:r>
              <w:rPr>
                <w:rFonts w:hint="eastAsia" w:ascii="宋体" w:hAnsi="宋体"/>
                <w:sz w:val="21"/>
                <w:szCs w:val="21"/>
                <w:lang w:eastAsia="zh-CN"/>
              </w:rPr>
              <w:t>、企标</w:t>
            </w:r>
            <w:r>
              <w:rPr>
                <w:rFonts w:hint="eastAsia" w:ascii="宋体" w:hAnsi="宋体"/>
                <w:sz w:val="21"/>
                <w:szCs w:val="21"/>
              </w:rPr>
              <w:t>和</w:t>
            </w:r>
            <w:r>
              <w:rPr>
                <w:rFonts w:hint="eastAsia" w:ascii="宋体" w:hAnsi="宋体"/>
                <w:sz w:val="21"/>
                <w:szCs w:val="21"/>
                <w:lang w:eastAsia="zh-CN"/>
              </w:rPr>
              <w:t>客户相关要求</w:t>
            </w:r>
            <w:r>
              <w:rPr>
                <w:rFonts w:hint="eastAsia" w:ascii="宋体" w:hAnsi="宋体"/>
                <w:sz w:val="21"/>
                <w:szCs w:val="21"/>
              </w:rPr>
              <w:t>执行，生产工艺成熟，整个</w:t>
            </w:r>
            <w:r>
              <w:rPr>
                <w:rFonts w:hint="eastAsia" w:ascii="宋体" w:hAnsi="宋体"/>
                <w:sz w:val="21"/>
                <w:szCs w:val="21"/>
                <w:lang w:eastAsia="zh-CN"/>
              </w:rPr>
              <w:t>生产</w:t>
            </w:r>
            <w:r>
              <w:rPr>
                <w:rFonts w:hint="eastAsia" w:ascii="宋体" w:hAnsi="宋体"/>
                <w:sz w:val="21"/>
                <w:szCs w:val="21"/>
              </w:rPr>
              <w:t>经营过程不涉及设计开发的内容</w:t>
            </w:r>
            <w:r>
              <w:rPr>
                <w:rFonts w:hint="eastAsia" w:ascii="宋体" w:hAnsi="宋体"/>
                <w:sz w:val="21"/>
                <w:szCs w:val="21"/>
                <w:lang w:eastAsia="zh-CN"/>
              </w:rPr>
              <w:t>，</w:t>
            </w:r>
            <w:r>
              <w:rPr>
                <w:rFonts w:hint="eastAsia" w:ascii="宋体" w:hAnsi="宋体"/>
                <w:sz w:val="21"/>
                <w:szCs w:val="21"/>
              </w:rPr>
              <w:t>故该条款不适用。</w:t>
            </w:r>
          </w:p>
          <w:p>
            <w:pPr>
              <w:numPr>
                <w:ilvl w:val="0"/>
                <w:numId w:val="0"/>
              </w:numPr>
              <w:spacing w:line="400" w:lineRule="atLeast"/>
              <w:ind w:firstLine="420" w:firstLineChars="200"/>
              <w:rPr>
                <w:rFonts w:ascii="宋体" w:hAnsi="宋体"/>
                <w:szCs w:val="21"/>
              </w:rPr>
            </w:pPr>
            <w:r>
              <w:rPr>
                <w:rFonts w:hint="eastAsia" w:ascii="宋体" w:hAnsi="宋体"/>
                <w:sz w:val="21"/>
                <w:szCs w:val="21"/>
              </w:rPr>
              <w:t>8.3条款的不适用对确保产品和服务合格的能力和责任以及增强客户满意不会产生影响，确定ISO90001：2015质量管理体系要求的8.3条款产品和服务的设计和开发不适用本公司的质量管理体系。</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395" w:type="dxa"/>
          </w:tcPr>
          <w:p>
            <w:pPr>
              <w:numPr>
                <w:ilvl w:val="0"/>
                <w:numId w:val="6"/>
              </w:numPr>
              <w:spacing w:line="400" w:lineRule="atLeast"/>
              <w:ind w:firstLine="420" w:firstLineChars="200"/>
              <w:rPr>
                <w:rFonts w:hint="eastAsia" w:ascii="宋体" w:hAnsi="宋体"/>
                <w:sz w:val="21"/>
                <w:szCs w:val="21"/>
              </w:rPr>
            </w:pPr>
            <w:r>
              <w:rPr>
                <w:rFonts w:hint="eastAsia" w:ascii="宋体" w:hAnsi="宋体"/>
                <w:sz w:val="21"/>
                <w:szCs w:val="21"/>
              </w:rPr>
              <w:t>查《计量器具台账》</w:t>
            </w:r>
            <w:r>
              <w:rPr>
                <w:rFonts w:hint="eastAsia" w:ascii="宋体" w:hAnsi="宋体"/>
                <w:sz w:val="21"/>
                <w:szCs w:val="21"/>
                <w:lang w:eastAsia="zh-CN"/>
              </w:rPr>
              <w:t>生产</w:t>
            </w:r>
            <w:r>
              <w:rPr>
                <w:rFonts w:hint="eastAsia" w:ascii="宋体" w:hAnsi="宋体"/>
                <w:sz w:val="21"/>
                <w:szCs w:val="21"/>
              </w:rPr>
              <w:t>车间及检验部门均按策划的要求配置了相应的检测设备，其中包括：游标卡尺、万用表、</w:t>
            </w:r>
            <w:r>
              <w:rPr>
                <w:rFonts w:hint="eastAsia" w:ascii="宋体" w:hAnsi="宋体"/>
                <w:sz w:val="21"/>
                <w:szCs w:val="21"/>
                <w:lang w:eastAsia="zh-CN"/>
              </w:rPr>
              <w:t>钢卷尺、压力表、耐电压测试仪、绝缘电阻测试仪</w:t>
            </w:r>
            <w:r>
              <w:rPr>
                <w:rFonts w:hint="eastAsia" w:ascii="宋体" w:hAnsi="宋体"/>
                <w:sz w:val="21"/>
                <w:szCs w:val="21"/>
              </w:rPr>
              <w:t>等</w:t>
            </w:r>
            <w:r>
              <w:rPr>
                <w:rFonts w:hint="eastAsia" w:ascii="宋体" w:hAnsi="宋体"/>
                <w:sz w:val="21"/>
                <w:szCs w:val="21"/>
                <w:lang w:eastAsia="zh-CN"/>
              </w:rPr>
              <w:t>，按文件要求</w:t>
            </w:r>
            <w:r>
              <w:rPr>
                <w:rFonts w:hint="eastAsia" w:ascii="宋体" w:hAnsi="宋体"/>
                <w:sz w:val="21"/>
                <w:szCs w:val="21"/>
              </w:rPr>
              <w:t>均</w:t>
            </w:r>
            <w:r>
              <w:rPr>
                <w:rFonts w:hint="eastAsia" w:ascii="宋体" w:hAnsi="宋体"/>
                <w:sz w:val="21"/>
                <w:szCs w:val="21"/>
                <w:lang w:eastAsia="zh-CN"/>
              </w:rPr>
              <w:t>需</w:t>
            </w:r>
            <w:r>
              <w:rPr>
                <w:rFonts w:hint="eastAsia" w:ascii="宋体" w:hAnsi="宋体"/>
                <w:sz w:val="21"/>
                <w:szCs w:val="21"/>
              </w:rPr>
              <w:t>采用委外送检。</w:t>
            </w:r>
          </w:p>
          <w:p>
            <w:pPr>
              <w:numPr>
                <w:ilvl w:val="0"/>
                <w:numId w:val="6"/>
              </w:numPr>
              <w:spacing w:line="400" w:lineRule="atLeast"/>
              <w:ind w:firstLine="420" w:firstLineChars="200"/>
              <w:rPr>
                <w:rFonts w:hint="eastAsia" w:ascii="宋体" w:hAnsi="宋体"/>
                <w:sz w:val="21"/>
                <w:szCs w:val="21"/>
              </w:rPr>
            </w:pPr>
            <w:r>
              <w:rPr>
                <w:rFonts w:hint="eastAsia" w:ascii="宋体" w:hAnsi="宋体"/>
                <w:sz w:val="21"/>
                <w:szCs w:val="21"/>
              </w:rPr>
              <w:t>抽查在用检测设备的检定或校准证书,</w:t>
            </w:r>
            <w:r>
              <w:rPr>
                <w:rFonts w:hint="eastAsia" w:ascii="宋体" w:hAnsi="宋体"/>
                <w:sz w:val="21"/>
                <w:szCs w:val="21"/>
                <w:lang w:eastAsia="zh-CN"/>
              </w:rPr>
              <w:t>以上检验设备</w:t>
            </w:r>
            <w:r>
              <w:rPr>
                <w:rFonts w:hint="eastAsia" w:ascii="宋体" w:hAnsi="宋体"/>
                <w:sz w:val="21"/>
                <w:szCs w:val="21"/>
              </w:rPr>
              <w:t>能提供有效的校准证书，</w:t>
            </w:r>
            <w:r>
              <w:rPr>
                <w:rFonts w:hint="eastAsia" w:ascii="宋体" w:hAnsi="宋体"/>
                <w:sz w:val="21"/>
                <w:szCs w:val="21"/>
                <w:lang w:eastAsia="zh-CN"/>
              </w:rPr>
              <w:t>上次审核</w:t>
            </w:r>
            <w:r>
              <w:rPr>
                <w:rFonts w:hint="eastAsia" w:ascii="宋体" w:hAnsi="宋体"/>
                <w:sz w:val="21"/>
                <w:szCs w:val="21"/>
              </w:rPr>
              <w:t>不符合</w:t>
            </w:r>
            <w:r>
              <w:rPr>
                <w:rFonts w:hint="eastAsia" w:ascii="宋体" w:hAnsi="宋体"/>
                <w:sz w:val="21"/>
                <w:szCs w:val="21"/>
                <w:lang w:eastAsia="zh-CN"/>
              </w:rPr>
              <w:t>情况经本次验证未出现类似的不符合情况。</w:t>
            </w:r>
          </w:p>
        </w:tc>
        <w:tc>
          <w:tcPr>
            <w:tcW w:w="1194" w:type="dxa"/>
          </w:tcPr>
          <w:p>
            <w:pPr>
              <w:numPr>
                <w:ilvl w:val="0"/>
                <w:numId w:val="0"/>
              </w:numPr>
              <w:spacing w:line="400" w:lineRule="atLeast"/>
              <w:rPr>
                <w:rFonts w:hint="eastAsia" w:ascii="宋体" w:hAnsi="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top"/>
          </w:tcPr>
          <w:p>
            <w:pPr>
              <w:adjustRightInd w:val="0"/>
              <w:snapToGrid w:val="0"/>
              <w:rPr>
                <w:rFonts w:ascii="宋体" w:hAnsi="宋体" w:cs="新宋体"/>
                <w:szCs w:val="21"/>
                <w:highlight w:val="none"/>
              </w:rPr>
            </w:pPr>
            <w:r>
              <w:rPr>
                <w:rFonts w:hint="eastAsia" w:ascii="宋体" w:hAnsi="宋体" w:cs="新宋体"/>
                <w:szCs w:val="21"/>
                <w:highlight w:val="none"/>
              </w:rPr>
              <w:t>基础设施</w:t>
            </w:r>
          </w:p>
          <w:p>
            <w:pPr>
              <w:adjustRightInd w:val="0"/>
              <w:snapToGrid w:val="0"/>
              <w:rPr>
                <w:rFonts w:hint="eastAsia" w:ascii="宋体" w:hAnsi="宋体" w:cs="新宋体"/>
                <w:szCs w:val="21"/>
              </w:rPr>
            </w:pPr>
            <w:r>
              <w:rPr>
                <w:rFonts w:hint="eastAsia" w:ascii="宋体" w:hAnsi="宋体" w:cs="新宋体"/>
                <w:szCs w:val="21"/>
                <w:highlight w:val="none"/>
              </w:rPr>
              <w:t>过程运行环境</w:t>
            </w:r>
          </w:p>
        </w:tc>
        <w:tc>
          <w:tcPr>
            <w:tcW w:w="960" w:type="dxa"/>
            <w:vAlign w:val="top"/>
          </w:tcPr>
          <w:p>
            <w:pPr>
              <w:rPr>
                <w:rFonts w:ascii="宋体" w:hAnsi="宋体" w:cs="新宋体"/>
                <w:szCs w:val="21"/>
                <w:highlight w:val="none"/>
              </w:rPr>
            </w:pPr>
            <w:r>
              <w:rPr>
                <w:rFonts w:hint="eastAsia" w:ascii="宋体" w:hAnsi="宋体" w:cs="新宋体"/>
                <w:szCs w:val="21"/>
                <w:highlight w:val="none"/>
              </w:rPr>
              <w:t xml:space="preserve">Q7.1.3 </w:t>
            </w:r>
          </w:p>
          <w:p>
            <w:pPr>
              <w:rPr>
                <w:rFonts w:hint="eastAsia" w:ascii="宋体" w:hAnsi="宋体" w:cs="新宋体"/>
                <w:szCs w:val="21"/>
              </w:rPr>
            </w:pPr>
            <w:r>
              <w:rPr>
                <w:rFonts w:hint="eastAsia" w:ascii="宋体" w:hAnsi="宋体" w:cs="新宋体"/>
                <w:szCs w:val="21"/>
                <w:highlight w:val="none"/>
              </w:rPr>
              <w:t xml:space="preserve">Q7.1.4 </w:t>
            </w:r>
          </w:p>
        </w:tc>
        <w:tc>
          <w:tcPr>
            <w:tcW w:w="10395" w:type="dxa"/>
            <w:vAlign w:val="top"/>
          </w:tcPr>
          <w:p>
            <w:pPr>
              <w:numPr>
                <w:ilvl w:val="0"/>
                <w:numId w:val="7"/>
              </w:numPr>
              <w:spacing w:line="400" w:lineRule="exact"/>
            </w:pPr>
            <w:r>
              <w:rPr>
                <w:rFonts w:hint="eastAsia"/>
              </w:rPr>
              <w:t>查见《生产设施一览表》，公司配置的设备主要有</w:t>
            </w:r>
            <w:r>
              <w:rPr>
                <w:rFonts w:hint="eastAsia" w:ascii="宋体" w:hAnsi="宋体" w:cs="宋体"/>
                <w:sz w:val="21"/>
                <w:szCs w:val="21"/>
              </w:rPr>
              <w:t>办公设备、电脑、</w:t>
            </w:r>
            <w:r>
              <w:rPr>
                <w:rFonts w:hint="eastAsia" w:ascii="宋体" w:hAnsi="宋体"/>
                <w:sz w:val="21"/>
                <w:szCs w:val="21"/>
                <w:lang w:eastAsia="zh-CN"/>
              </w:rPr>
              <w:t>手枪钻</w:t>
            </w:r>
            <w:r>
              <w:rPr>
                <w:rFonts w:hint="eastAsia" w:ascii="宋体" w:hAnsi="宋体" w:cs="宋体"/>
                <w:sz w:val="21"/>
                <w:szCs w:val="21"/>
              </w:rPr>
              <w:t>、</w:t>
            </w:r>
            <w:r>
              <w:rPr>
                <w:rFonts w:hint="eastAsia" w:ascii="Times New Roman" w:hAnsi="Times New Roman" w:eastAsia="宋体" w:cs="Times New Roman"/>
                <w:color w:val="000000"/>
                <w:kern w:val="0"/>
                <w:sz w:val="21"/>
                <w:szCs w:val="21"/>
                <w:lang w:val="en-US" w:eastAsia="zh-CN" w:bidi="ar-SA"/>
              </w:rPr>
              <w:t>热风枪、</w:t>
            </w:r>
            <w:r>
              <w:rPr>
                <w:rFonts w:hint="eastAsia" w:ascii="宋体" w:hAnsi="宋体" w:cs="宋体"/>
                <w:sz w:val="21"/>
                <w:szCs w:val="21"/>
                <w:lang w:eastAsia="zh-CN"/>
              </w:rPr>
              <w:t>手动</w:t>
            </w:r>
            <w:r>
              <w:rPr>
                <w:rFonts w:hint="eastAsia" w:ascii="宋体" w:hAnsi="宋体" w:cs="宋体"/>
                <w:sz w:val="21"/>
                <w:szCs w:val="21"/>
              </w:rPr>
              <w:t>工具</w:t>
            </w:r>
            <w:r>
              <w:rPr>
                <w:rFonts w:hint="eastAsia" w:ascii="宋体" w:hAnsi="宋体" w:cs="宋体"/>
                <w:sz w:val="21"/>
                <w:szCs w:val="21"/>
                <w:lang w:eastAsia="zh-CN"/>
              </w:rPr>
              <w:t>、</w:t>
            </w:r>
            <w:r>
              <w:rPr>
                <w:rFonts w:hint="eastAsia" w:ascii="宋体" w:hAnsi="宋体" w:cs="宋体"/>
                <w:sz w:val="21"/>
                <w:szCs w:val="21"/>
              </w:rPr>
              <w:t>压力测试装置</w:t>
            </w:r>
            <w:r>
              <w:rPr>
                <w:rFonts w:hint="eastAsia"/>
              </w:rPr>
              <w:t>等。可以满足产品组装生产的需要。</w:t>
            </w:r>
          </w:p>
          <w:p>
            <w:pPr>
              <w:spacing w:line="400" w:lineRule="exact"/>
              <w:rPr>
                <w:rFonts w:hint="eastAsia"/>
              </w:rPr>
            </w:pPr>
            <w:r>
              <w:rPr>
                <w:rFonts w:hint="eastAsia"/>
              </w:rPr>
              <w:t>2、设备保养采取日常保养的方式进行，抽查《设施日常保养项目表》</w:t>
            </w:r>
          </w:p>
          <w:p>
            <w:pPr>
              <w:spacing w:line="400" w:lineRule="exact"/>
              <w:rPr>
                <w:rFonts w:hint="eastAsia"/>
              </w:rPr>
            </w:pPr>
            <w:r>
              <w:rPr>
                <w:rFonts w:hint="eastAsia"/>
              </w:rPr>
              <w:t>日期：20</w:t>
            </w:r>
            <w:r>
              <w:rPr>
                <w:rFonts w:hint="eastAsia"/>
                <w:lang w:val="en-US" w:eastAsia="zh-CN"/>
              </w:rPr>
              <w:t>20</w:t>
            </w:r>
            <w:r>
              <w:rPr>
                <w:rFonts w:hint="eastAsia"/>
              </w:rPr>
              <w:t>年1</w:t>
            </w:r>
            <w:r>
              <w:rPr>
                <w:rFonts w:hint="eastAsia"/>
                <w:lang w:val="en-US" w:eastAsia="zh-CN"/>
              </w:rPr>
              <w:t>0</w:t>
            </w:r>
            <w:r>
              <w:rPr>
                <w:rFonts w:hint="eastAsia"/>
              </w:rPr>
              <w:t>月  设备：</w:t>
            </w:r>
            <w:r>
              <w:rPr>
                <w:rFonts w:hint="eastAsia" w:ascii="宋体" w:hAnsi="宋体"/>
                <w:sz w:val="21"/>
                <w:szCs w:val="21"/>
                <w:lang w:eastAsia="zh-CN"/>
              </w:rPr>
              <w:t>手枪钻</w:t>
            </w:r>
            <w:r>
              <w:rPr>
                <w:rFonts w:hint="eastAsia"/>
              </w:rPr>
              <w:t xml:space="preserve">  </w:t>
            </w:r>
          </w:p>
          <w:p>
            <w:pPr>
              <w:spacing w:line="400" w:lineRule="exact"/>
              <w:rPr>
                <w:rFonts w:hint="eastAsia"/>
              </w:rPr>
            </w:pPr>
            <w:r>
              <w:rPr>
                <w:rFonts w:hint="eastAsia"/>
              </w:rPr>
              <w:t>保养项目：</w:t>
            </w:r>
            <w:r>
              <w:rPr>
                <w:rFonts w:hint="eastAsia"/>
                <w:lang w:eastAsia="zh-CN"/>
              </w:rPr>
              <w:t>清洁、运行正常、钻头有否老化</w:t>
            </w:r>
            <w:r>
              <w:rPr>
                <w:rFonts w:hint="eastAsia"/>
              </w:rPr>
              <w:t>等。</w:t>
            </w:r>
          </w:p>
          <w:p>
            <w:pPr>
              <w:spacing w:line="400" w:lineRule="exact"/>
              <w:rPr>
                <w:rFonts w:hint="eastAsia"/>
              </w:rPr>
            </w:pPr>
            <w:r>
              <w:rPr>
                <w:rFonts w:hint="eastAsia"/>
              </w:rPr>
              <w:t>异常情况：无。</w:t>
            </w:r>
          </w:p>
          <w:p>
            <w:pPr>
              <w:spacing w:line="400" w:lineRule="exact"/>
              <w:rPr>
                <w:rFonts w:hint="eastAsia" w:eastAsia="宋体"/>
                <w:lang w:eastAsia="zh-CN"/>
              </w:rPr>
            </w:pPr>
            <w:r>
              <w:rPr>
                <w:rFonts w:hint="eastAsia"/>
              </w:rPr>
              <w:t>保养人：</w:t>
            </w:r>
            <w:r>
              <w:rPr>
                <w:rFonts w:hint="eastAsia"/>
                <w:lang w:eastAsia="zh-CN"/>
              </w:rPr>
              <w:t>钟和健</w:t>
            </w:r>
          </w:p>
          <w:p>
            <w:pPr>
              <w:spacing w:line="400" w:lineRule="exact"/>
              <w:rPr>
                <w:rFonts w:hint="eastAsia"/>
                <w:szCs w:val="22"/>
                <w:lang w:eastAsia="zh-CN"/>
              </w:rPr>
            </w:pPr>
            <w:r>
              <w:rPr>
                <w:rFonts w:hint="eastAsia"/>
                <w:szCs w:val="22"/>
                <w:lang w:eastAsia="zh-CN"/>
              </w:rPr>
              <w:t>公司对设备日常维修情况记录不全，指出后续改进。</w:t>
            </w:r>
          </w:p>
          <w:p>
            <w:pPr>
              <w:spacing w:line="400" w:lineRule="exact"/>
              <w:rPr>
                <w:rFonts w:hint="eastAsia"/>
                <w:szCs w:val="22"/>
                <w:lang w:eastAsia="zh-CN"/>
              </w:rPr>
            </w:pPr>
            <w:r>
              <w:rPr>
                <w:rFonts w:hint="eastAsia"/>
                <w:szCs w:val="22"/>
                <w:lang w:eastAsia="zh-CN"/>
              </w:rPr>
              <w:t>负责人讲目前没有设备维修的情况。</w:t>
            </w:r>
          </w:p>
          <w:p>
            <w:pPr>
              <w:spacing w:line="400" w:lineRule="exact"/>
              <w:rPr>
                <w:rFonts w:hint="eastAsia"/>
              </w:rPr>
            </w:pPr>
            <w:r>
              <w:rPr>
                <w:rFonts w:hint="eastAsia"/>
              </w:rPr>
              <w:t>4、查：有灭火器、消防栓等消防设备，并有每月对消防设备检查的记录；</w:t>
            </w:r>
          </w:p>
          <w:p>
            <w:pPr>
              <w:spacing w:line="400" w:lineRule="exact"/>
              <w:rPr>
                <w:rFonts w:hint="eastAsia"/>
                <w:lang w:eastAsia="zh-CN"/>
              </w:rPr>
            </w:pPr>
            <w:r>
              <w:rPr>
                <w:rFonts w:hint="eastAsia"/>
              </w:rPr>
              <w:t>5、</w:t>
            </w:r>
            <w:r>
              <w:rPr>
                <w:rFonts w:hint="eastAsia"/>
                <w:lang w:eastAsia="zh-CN"/>
              </w:rPr>
              <w:t>组织位于曙光工业园区内，为标准厂房。有用于经营销售的办公场所及产品生产的车间和原料、成品存放的库房。</w:t>
            </w:r>
          </w:p>
          <w:p>
            <w:pPr>
              <w:spacing w:line="400" w:lineRule="exact"/>
              <w:rPr>
                <w:rFonts w:hint="eastAsia"/>
              </w:rPr>
            </w:pPr>
            <w:r>
              <w:rPr>
                <w:rFonts w:hint="eastAsia"/>
              </w:rPr>
              <w:t>6、特种设备：无</w:t>
            </w:r>
          </w:p>
          <w:p>
            <w:pPr>
              <w:spacing w:line="400" w:lineRule="exact"/>
              <w:rPr>
                <w:rFonts w:hint="eastAsia"/>
              </w:rPr>
            </w:pPr>
            <w:r>
              <w:rPr>
                <w:rFonts w:hint="eastAsia"/>
              </w:rPr>
              <w:t>7、公司产品运输为委外，基本能满足产品交付及业务联系的需要。</w:t>
            </w:r>
          </w:p>
          <w:p>
            <w:pPr>
              <w:spacing w:line="400" w:lineRule="exact"/>
              <w:rPr>
                <w:rFonts w:hint="eastAsia"/>
              </w:rPr>
            </w:pPr>
            <w:r>
              <w:rPr>
                <w:rFonts w:hint="eastAsia"/>
              </w:rPr>
              <w:t>8、公司办公条件满足要求，配置有电脑、电话、传真。</w:t>
            </w:r>
          </w:p>
          <w:p>
            <w:pPr>
              <w:spacing w:line="400" w:lineRule="exact"/>
              <w:rPr>
                <w:rFonts w:hint="eastAsia"/>
              </w:rPr>
            </w:pPr>
            <w:r>
              <w:rPr>
                <w:rFonts w:hint="eastAsia"/>
              </w:rPr>
              <w:t>询问生产部负责人，生产车间由车间管理人员负责安全管理和现场生产质量管理，</w:t>
            </w:r>
            <w:r>
              <w:rPr>
                <w:rFonts w:hint="eastAsia" w:ascii="宋体" w:hAnsi="宋体"/>
                <w:sz w:val="21"/>
                <w:szCs w:val="21"/>
              </w:rPr>
              <w:t>车间内设备布置合理，通道畅通，照明设施齐全，均配备了电风扇、消防设施等设施，作业场所光线较充足。生产区域对环境要求不高，目前工作环境基本符合生产需要。</w:t>
            </w:r>
          </w:p>
          <w:p>
            <w:pPr>
              <w:pStyle w:val="2"/>
              <w:rPr>
                <w:rFonts w:hint="eastAsia" w:ascii="宋体" w:hAnsi="宋体"/>
                <w:sz w:val="21"/>
                <w:szCs w:val="21"/>
              </w:rPr>
            </w:pPr>
            <w:r>
              <w:rPr>
                <w:rFonts w:hint="eastAsia"/>
              </w:rPr>
              <w:t>基础设施和工作环境能满足要求。</w:t>
            </w:r>
          </w:p>
        </w:tc>
        <w:tc>
          <w:tcPr>
            <w:tcW w:w="1194" w:type="dxa"/>
          </w:tcPr>
          <w:p>
            <w:pPr>
              <w:numPr>
                <w:ilvl w:val="0"/>
                <w:numId w:val="0"/>
              </w:numPr>
              <w:spacing w:line="400" w:lineRule="atLeast"/>
              <w:rPr>
                <w:rFonts w:hint="eastAsia" w:ascii="宋体" w:hAnsi="宋体"/>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395" w:type="dxa"/>
          </w:tcPr>
          <w:p>
            <w:pPr>
              <w:rPr>
                <w:rFonts w:hint="eastAsia"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hint="eastAsia"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hint="eastAsia" w:ascii="宋体" w:hAnsi="宋体"/>
                <w:szCs w:val="21"/>
              </w:rPr>
            </w:pPr>
          </w:p>
          <w:p>
            <w:pPr>
              <w:spacing w:line="400" w:lineRule="exact"/>
              <w:jc w:val="left"/>
              <w:rPr>
                <w:rFonts w:hint="eastAsia" w:ascii="宋体" w:hAnsi="宋体" w:eastAsia="宋体"/>
                <w:szCs w:val="21"/>
                <w:lang w:eastAsia="zh-CN"/>
              </w:rPr>
            </w:pPr>
            <w:r>
              <w:rPr>
                <w:rFonts w:hint="eastAsia" w:ascii="宋体" w:hAnsi="宋体"/>
                <w:szCs w:val="21"/>
              </w:rPr>
              <w:t>一、</w:t>
            </w:r>
            <w:r>
              <w:rPr>
                <w:rFonts w:hint="eastAsia" w:ascii="宋体" w:hAnsi="宋体"/>
                <w:b/>
                <w:bCs/>
                <w:sz w:val="21"/>
                <w:szCs w:val="21"/>
              </w:rPr>
              <w:t>原材料检验：</w:t>
            </w:r>
            <w:r>
              <w:rPr>
                <w:rFonts w:hint="eastAsia" w:ascii="宋体" w:hAnsi="宋体"/>
                <w:sz w:val="21"/>
                <w:szCs w:val="21"/>
              </w:rPr>
              <w:t>依据《原材料检验标准》</w:t>
            </w:r>
          </w:p>
          <w:p>
            <w:pPr>
              <w:spacing w:line="360" w:lineRule="auto"/>
              <w:ind w:firstLine="420" w:firstLineChars="200"/>
              <w:rPr>
                <w:rFonts w:hint="eastAsia" w:ascii="宋体" w:hAnsi="宋体" w:cs="宋体"/>
                <w:szCs w:val="21"/>
              </w:rPr>
            </w:pPr>
            <w:r>
              <w:rPr>
                <w:rFonts w:hint="eastAsia" w:ascii="宋体" w:hAnsi="宋体" w:cs="宋体"/>
                <w:szCs w:val="21"/>
              </w:rPr>
              <w:t>抽查《进货检验记录》</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cs="宋体"/>
                <w:szCs w:val="21"/>
                <w:lang w:eastAsia="zh-CN"/>
              </w:rPr>
              <w:t>产品：紫外线灯管</w:t>
            </w:r>
            <w:r>
              <w:rPr>
                <w:rFonts w:hint="eastAsia" w:ascii="宋体" w:hAnsi="宋体" w:cs="宋体"/>
                <w:szCs w:val="21"/>
                <w:lang w:val="en-US" w:eastAsia="zh-CN"/>
              </w:rPr>
              <w:t>U-18W椭圆灯头</w:t>
            </w:r>
          </w:p>
          <w:p>
            <w:pPr>
              <w:spacing w:line="360" w:lineRule="auto"/>
              <w:ind w:firstLine="420" w:firstLineChars="200"/>
              <w:rPr>
                <w:rFonts w:hint="eastAsia" w:ascii="宋体" w:hAnsi="宋体" w:eastAsia="宋体" w:cs="宋体"/>
                <w:szCs w:val="21"/>
                <w:lang w:eastAsia="zh-CN"/>
              </w:rPr>
            </w:pPr>
            <w:r>
              <w:rPr>
                <w:rFonts w:hint="eastAsia" w:ascii="宋体" w:hAnsi="宋体" w:cs="宋体"/>
                <w:sz w:val="21"/>
                <w:szCs w:val="21"/>
                <w:lang w:eastAsia="zh-CN"/>
              </w:rPr>
              <w:t>验收内容：</w:t>
            </w:r>
            <w:r>
              <w:rPr>
                <w:rFonts w:hint="eastAsia" w:ascii="宋体" w:hAnsi="宋体" w:cs="宋体"/>
                <w:sz w:val="21"/>
                <w:szCs w:val="21"/>
              </w:rPr>
              <w:t>产品名称</w:t>
            </w:r>
            <w:r>
              <w:rPr>
                <w:rFonts w:hint="eastAsia" w:ascii="宋体" w:hAnsi="宋体" w:cs="宋体"/>
                <w:sz w:val="21"/>
                <w:szCs w:val="21"/>
                <w:lang w:eastAsia="zh-CN"/>
              </w:rPr>
              <w:t>、</w:t>
            </w:r>
            <w:r>
              <w:rPr>
                <w:rFonts w:hint="eastAsia" w:ascii="宋体" w:hAnsi="宋体" w:cs="宋体"/>
                <w:sz w:val="21"/>
                <w:szCs w:val="21"/>
              </w:rPr>
              <w:t>型号规格</w:t>
            </w:r>
            <w:r>
              <w:rPr>
                <w:rFonts w:hint="eastAsia" w:ascii="宋体" w:hAnsi="宋体" w:cs="宋体"/>
                <w:sz w:val="21"/>
                <w:szCs w:val="21"/>
                <w:lang w:eastAsia="zh-CN"/>
              </w:rPr>
              <w:t>、</w:t>
            </w:r>
            <w:r>
              <w:rPr>
                <w:rFonts w:hint="eastAsia" w:ascii="宋体" w:hAnsi="宋体" w:cs="宋体"/>
                <w:sz w:val="21"/>
                <w:szCs w:val="21"/>
              </w:rPr>
              <w:t>数量</w:t>
            </w:r>
            <w:r>
              <w:rPr>
                <w:rFonts w:hint="eastAsia" w:ascii="宋体" w:hAnsi="宋体" w:cs="宋体"/>
                <w:sz w:val="21"/>
                <w:szCs w:val="21"/>
                <w:lang w:eastAsia="zh-CN"/>
              </w:rPr>
              <w:t>、</w:t>
            </w:r>
            <w:r>
              <w:rPr>
                <w:rFonts w:hint="eastAsia" w:ascii="宋体" w:hAnsi="宋体" w:cs="宋体"/>
                <w:sz w:val="21"/>
                <w:szCs w:val="21"/>
              </w:rPr>
              <w:t>外观</w:t>
            </w:r>
            <w:r>
              <w:rPr>
                <w:rFonts w:hint="eastAsia" w:ascii="宋体" w:hAnsi="宋体" w:cs="宋体"/>
                <w:sz w:val="21"/>
                <w:szCs w:val="21"/>
                <w:lang w:eastAsia="zh-CN"/>
              </w:rPr>
              <w:t>、测试报告（原材料见附件）</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eastAsia="zh-CN"/>
              </w:rPr>
              <w:t>验收人员：周维祥</w:t>
            </w:r>
            <w:r>
              <w:rPr>
                <w:rFonts w:hint="eastAsia" w:ascii="宋体" w:hAnsi="宋体" w:cs="宋体"/>
                <w:szCs w:val="21"/>
                <w:lang w:val="en-US" w:eastAsia="zh-CN"/>
              </w:rPr>
              <w:t xml:space="preserve">   2020年7月3日</w:t>
            </w:r>
          </w:p>
          <w:p>
            <w:pPr>
              <w:spacing w:line="360" w:lineRule="auto"/>
              <w:ind w:firstLine="420" w:firstLineChars="200"/>
              <w:rPr>
                <w:rFonts w:ascii="宋体" w:hAnsi="宋体" w:cs="宋体"/>
                <w:szCs w:val="21"/>
              </w:rPr>
            </w:pPr>
            <w:r>
              <w:rPr>
                <w:rFonts w:hint="eastAsia" w:ascii="宋体" w:hAnsi="宋体" w:cs="宋体"/>
                <w:szCs w:val="21"/>
              </w:rPr>
              <w:t>2、产品名称：</w:t>
            </w:r>
            <w:r>
              <w:rPr>
                <w:rFonts w:hint="eastAsia" w:ascii="宋体" w:hAnsi="宋体" w:cs="宋体"/>
                <w:szCs w:val="21"/>
                <w:lang w:eastAsia="zh-CN"/>
              </w:rPr>
              <w:t>断路器</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检验项目：</w:t>
            </w:r>
            <w:r>
              <w:rPr>
                <w:rFonts w:hint="eastAsia" w:ascii="宋体" w:hAnsi="宋体" w:cs="宋体"/>
                <w:szCs w:val="21"/>
                <w:lang w:eastAsia="zh-CN"/>
              </w:rPr>
              <w:t>产品名称、型号、数量、外观、合格性证明</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检验员：</w:t>
            </w:r>
            <w:r>
              <w:rPr>
                <w:rFonts w:hint="eastAsia" w:ascii="宋体" w:hAnsi="宋体" w:cs="宋体"/>
                <w:szCs w:val="21"/>
                <w:lang w:eastAsia="zh-CN"/>
              </w:rPr>
              <w:t>周维祥</w:t>
            </w:r>
            <w:r>
              <w:rPr>
                <w:rFonts w:hint="eastAsia" w:ascii="宋体" w:hAnsi="宋体" w:cs="宋体"/>
                <w:szCs w:val="21"/>
              </w:rPr>
              <w:t>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.1</w:t>
            </w:r>
            <w:r>
              <w:rPr>
                <w:rFonts w:hint="eastAsia" w:ascii="宋体" w:hAnsi="宋体" w:cs="宋体"/>
                <w:szCs w:val="21"/>
                <w:lang w:val="en-US" w:eastAsia="zh-CN"/>
              </w:rPr>
              <w:t>4</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3、产品名称：</w:t>
            </w:r>
            <w:r>
              <w:rPr>
                <w:rFonts w:hint="eastAsia" w:ascii="宋体" w:hAnsi="宋体" w:cs="宋体"/>
                <w:szCs w:val="21"/>
                <w:lang w:eastAsia="zh-CN"/>
              </w:rPr>
              <w:t>紫外线传感器</w:t>
            </w:r>
          </w:p>
          <w:p>
            <w:pPr>
              <w:spacing w:line="360" w:lineRule="auto"/>
              <w:ind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测试报告（见附件）</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检验员：</w:t>
            </w:r>
            <w:r>
              <w:rPr>
                <w:rFonts w:hint="eastAsia" w:ascii="宋体" w:hAnsi="宋体" w:cs="宋体"/>
                <w:szCs w:val="21"/>
                <w:lang w:eastAsia="zh-CN"/>
              </w:rPr>
              <w:t>周维祥</w:t>
            </w:r>
            <w:r>
              <w:rPr>
                <w:rFonts w:hint="eastAsia" w:ascii="宋体" w:hAnsi="宋体" w:cs="宋体"/>
                <w:szCs w:val="21"/>
              </w:rPr>
              <w:t>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w:t>
            </w:r>
            <w:r>
              <w:rPr>
                <w:rFonts w:hint="eastAsia" w:ascii="宋体" w:hAnsi="宋体" w:cs="宋体"/>
                <w:szCs w:val="21"/>
                <w:lang w:val="en-US" w:eastAsia="zh-CN"/>
              </w:rPr>
              <w:t>8</w:t>
            </w:r>
          </w:p>
          <w:p>
            <w:pPr>
              <w:numPr>
                <w:ilvl w:val="0"/>
                <w:numId w:val="0"/>
              </w:numPr>
              <w:spacing w:line="360" w:lineRule="auto"/>
              <w:ind w:leftChars="0" w:firstLine="420" w:firstLineChars="200"/>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产品名称：</w:t>
            </w:r>
            <w:r>
              <w:rPr>
                <w:rFonts w:hint="eastAsia" w:ascii="宋体" w:hAnsi="宋体" w:cs="宋体"/>
                <w:szCs w:val="21"/>
                <w:lang w:eastAsia="zh-CN"/>
              </w:rPr>
              <w:t>风机带网</w:t>
            </w:r>
          </w:p>
          <w:p>
            <w:pPr>
              <w:numPr>
                <w:ilvl w:val="0"/>
                <w:numId w:val="0"/>
              </w:numPr>
              <w:spacing w:line="360" w:lineRule="auto"/>
              <w:ind w:leftChars="0"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、尺寸</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检验员：</w:t>
            </w:r>
            <w:r>
              <w:rPr>
                <w:rFonts w:hint="eastAsia" w:ascii="宋体" w:hAnsi="宋体" w:cs="宋体"/>
                <w:szCs w:val="21"/>
                <w:lang w:eastAsia="zh-CN"/>
              </w:rPr>
              <w:t>周维祥</w:t>
            </w:r>
            <w:r>
              <w:rPr>
                <w:rFonts w:hint="eastAsia" w:ascii="宋体" w:hAnsi="宋体" w:cs="宋体"/>
                <w:szCs w:val="21"/>
              </w:rPr>
              <w:t>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.1</w:t>
            </w:r>
            <w:r>
              <w:rPr>
                <w:rFonts w:hint="eastAsia" w:ascii="宋体" w:hAnsi="宋体" w:cs="宋体"/>
                <w:szCs w:val="21"/>
                <w:lang w:val="en-US" w:eastAsia="zh-CN"/>
              </w:rPr>
              <w:t>4</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、产品名称：</w:t>
            </w:r>
            <w:r>
              <w:rPr>
                <w:rFonts w:hint="eastAsia" w:ascii="宋体" w:hAnsi="宋体" w:cs="宋体"/>
                <w:szCs w:val="21"/>
                <w:lang w:eastAsia="zh-CN"/>
              </w:rPr>
              <w:t>机箱</w:t>
            </w:r>
          </w:p>
          <w:p>
            <w:pPr>
              <w:spacing w:line="360" w:lineRule="auto"/>
              <w:ind w:firstLine="420" w:firstLineChars="200"/>
              <w:rPr>
                <w:rFonts w:ascii="宋体" w:hAnsi="宋体" w:cs="宋体"/>
                <w:szCs w:val="21"/>
              </w:rPr>
            </w:pPr>
            <w:r>
              <w:rPr>
                <w:rFonts w:hint="eastAsia" w:ascii="宋体" w:hAnsi="宋体" w:cs="宋体"/>
                <w:szCs w:val="21"/>
              </w:rPr>
              <w:t>检验项目：外观、型号、数量</w:t>
            </w:r>
            <w:r>
              <w:rPr>
                <w:rFonts w:hint="eastAsia" w:ascii="宋体" w:hAnsi="宋体" w:cs="宋体"/>
                <w:szCs w:val="21"/>
                <w:lang w:eastAsia="zh-CN"/>
              </w:rPr>
              <w:t>、尺寸</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检验员：</w:t>
            </w:r>
            <w:r>
              <w:rPr>
                <w:rFonts w:hint="eastAsia" w:ascii="宋体" w:hAnsi="宋体" w:cs="宋体"/>
                <w:szCs w:val="21"/>
                <w:lang w:eastAsia="zh-CN"/>
              </w:rPr>
              <w:t>周维祥</w:t>
            </w:r>
            <w:r>
              <w:rPr>
                <w:rFonts w:hint="eastAsia" w:ascii="宋体" w:hAnsi="宋体" w:cs="宋体"/>
                <w:szCs w:val="21"/>
              </w:rPr>
              <w:t>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16</w:t>
            </w:r>
          </w:p>
          <w:p>
            <w:pPr>
              <w:numPr>
                <w:ilvl w:val="0"/>
                <w:numId w:val="0"/>
              </w:num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6、</w:t>
            </w:r>
            <w:r>
              <w:rPr>
                <w:rFonts w:hint="eastAsia" w:ascii="宋体" w:hAnsi="宋体" w:cs="宋体"/>
                <w:szCs w:val="21"/>
              </w:rPr>
              <w:t>产品名称：</w:t>
            </w:r>
            <w:r>
              <w:rPr>
                <w:rFonts w:hint="eastAsia" w:ascii="宋体" w:hAnsi="宋体" w:cs="宋体"/>
                <w:szCs w:val="21"/>
                <w:lang w:eastAsia="zh-CN"/>
              </w:rPr>
              <w:t>石英玻管</w:t>
            </w:r>
          </w:p>
          <w:p>
            <w:pPr>
              <w:numPr>
                <w:ilvl w:val="0"/>
                <w:numId w:val="0"/>
              </w:numPr>
              <w:spacing w:line="360" w:lineRule="auto"/>
              <w:ind w:firstLine="420" w:firstLineChars="200"/>
              <w:rPr>
                <w:rFonts w:ascii="宋体" w:hAnsi="宋体" w:cs="宋体"/>
                <w:szCs w:val="21"/>
              </w:rPr>
            </w:pPr>
            <w:r>
              <w:rPr>
                <w:rFonts w:hint="eastAsia" w:ascii="宋体" w:hAnsi="宋体" w:cs="宋体"/>
                <w:szCs w:val="21"/>
              </w:rPr>
              <w:t>检验项目：</w:t>
            </w:r>
            <w:r>
              <w:rPr>
                <w:rFonts w:hint="eastAsia" w:ascii="宋体" w:hAnsi="宋体" w:cs="宋体"/>
                <w:sz w:val="21"/>
                <w:szCs w:val="21"/>
              </w:rPr>
              <w:t>产品名称</w:t>
            </w:r>
            <w:r>
              <w:rPr>
                <w:rFonts w:hint="eastAsia" w:ascii="宋体" w:hAnsi="宋体" w:cs="宋体"/>
                <w:sz w:val="21"/>
                <w:szCs w:val="21"/>
                <w:lang w:eastAsia="zh-CN"/>
              </w:rPr>
              <w:t>、</w:t>
            </w:r>
            <w:r>
              <w:rPr>
                <w:rFonts w:hint="eastAsia" w:ascii="宋体" w:hAnsi="宋体" w:cs="宋体"/>
                <w:sz w:val="21"/>
                <w:szCs w:val="21"/>
              </w:rPr>
              <w:t>型号规格</w:t>
            </w:r>
            <w:r>
              <w:rPr>
                <w:rFonts w:hint="eastAsia" w:ascii="宋体" w:hAnsi="宋体" w:cs="宋体"/>
                <w:sz w:val="21"/>
                <w:szCs w:val="21"/>
                <w:lang w:eastAsia="zh-CN"/>
              </w:rPr>
              <w:t>、</w:t>
            </w:r>
            <w:r>
              <w:rPr>
                <w:rFonts w:hint="eastAsia" w:ascii="宋体" w:hAnsi="宋体" w:cs="宋体"/>
                <w:sz w:val="21"/>
                <w:szCs w:val="21"/>
              </w:rPr>
              <w:t>数量</w:t>
            </w:r>
            <w:r>
              <w:rPr>
                <w:rFonts w:hint="eastAsia" w:ascii="宋体" w:hAnsi="宋体" w:cs="宋体"/>
                <w:sz w:val="21"/>
                <w:szCs w:val="21"/>
                <w:lang w:eastAsia="zh-CN"/>
              </w:rPr>
              <w:t>、</w:t>
            </w:r>
            <w:r>
              <w:rPr>
                <w:rFonts w:hint="eastAsia" w:ascii="宋体" w:hAnsi="宋体" w:cs="宋体"/>
                <w:sz w:val="21"/>
                <w:szCs w:val="21"/>
              </w:rPr>
              <w:t>外观</w:t>
            </w:r>
            <w:r>
              <w:rPr>
                <w:rFonts w:hint="eastAsia" w:ascii="宋体" w:hAnsi="宋体" w:cs="宋体"/>
                <w:sz w:val="21"/>
                <w:szCs w:val="21"/>
                <w:lang w:eastAsia="zh-CN"/>
              </w:rPr>
              <w:t>、厚度</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检验员：</w:t>
            </w:r>
            <w:r>
              <w:rPr>
                <w:rFonts w:hint="eastAsia" w:ascii="宋体" w:hAnsi="宋体" w:cs="宋体"/>
                <w:szCs w:val="21"/>
                <w:lang w:eastAsia="zh-CN"/>
              </w:rPr>
              <w:t>周维祥</w:t>
            </w:r>
            <w:r>
              <w:rPr>
                <w:rFonts w:hint="eastAsia" w:ascii="宋体" w:hAnsi="宋体" w:cs="宋体"/>
                <w:szCs w:val="21"/>
              </w:rPr>
              <w:t>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 xml:space="preserve">7   </w:t>
            </w:r>
          </w:p>
          <w:p>
            <w:pPr>
              <w:spacing w:line="360" w:lineRule="auto"/>
              <w:ind w:firstLine="422" w:firstLineChars="200"/>
              <w:rPr>
                <w:rFonts w:hint="default" w:ascii="宋体" w:hAnsi="宋体" w:cs="宋体"/>
                <w:b/>
                <w:bCs/>
                <w:szCs w:val="21"/>
                <w:lang w:val="en-US" w:eastAsia="zh-CN"/>
              </w:rPr>
            </w:pPr>
            <w:r>
              <w:rPr>
                <w:rFonts w:hint="eastAsia" w:ascii="宋体" w:hAnsi="宋体" w:cs="宋体"/>
                <w:b/>
                <w:bCs/>
                <w:szCs w:val="21"/>
                <w:lang w:val="en-US" w:eastAsia="zh-CN"/>
              </w:rPr>
              <w:t>.......</w:t>
            </w:r>
          </w:p>
          <w:p>
            <w:pPr>
              <w:rPr>
                <w:rFonts w:hint="eastAsia" w:ascii="宋体" w:hAnsi="宋体"/>
                <w:szCs w:val="21"/>
                <w:lang w:eastAsia="zh-CN"/>
              </w:rPr>
            </w:pPr>
          </w:p>
          <w:p>
            <w:pPr>
              <w:rPr>
                <w:rFonts w:hint="eastAsia" w:ascii="宋体" w:hAnsi="宋体"/>
                <w:b/>
                <w:bCs/>
                <w:szCs w:val="21"/>
                <w:lang w:eastAsia="zh-CN"/>
              </w:rPr>
            </w:pPr>
            <w:r>
              <w:rPr>
                <w:rFonts w:hint="eastAsia" w:ascii="宋体" w:hAnsi="宋体"/>
                <w:szCs w:val="21"/>
                <w:lang w:eastAsia="zh-CN"/>
              </w:rPr>
              <w:t>二、</w:t>
            </w:r>
            <w:r>
              <w:rPr>
                <w:rFonts w:hint="eastAsia" w:ascii="宋体" w:hAnsi="宋体"/>
                <w:b/>
                <w:bCs/>
                <w:szCs w:val="21"/>
                <w:lang w:eastAsia="zh-CN"/>
              </w:rPr>
              <w:t>生产过程检验记录</w:t>
            </w:r>
          </w:p>
          <w:p>
            <w:pPr>
              <w:rPr>
                <w:rFonts w:hint="eastAsia" w:ascii="宋体" w:hAnsi="宋体"/>
                <w:sz w:val="21"/>
                <w:szCs w:val="21"/>
              </w:rPr>
            </w:pPr>
            <w:r>
              <w:rPr>
                <w:rFonts w:hint="eastAsia" w:ascii="宋体" w:hAnsi="宋体"/>
                <w:sz w:val="21"/>
                <w:szCs w:val="21"/>
              </w:rPr>
              <w:t>公司生产产品为成套产品，采取装配完了再进行调试检测，暂未对装配过程进行监测。</w:t>
            </w:r>
          </w:p>
          <w:p>
            <w:pPr>
              <w:rPr>
                <w:rFonts w:hint="eastAsia" w:ascii="宋体" w:hAnsi="宋体"/>
                <w:sz w:val="21"/>
                <w:szCs w:val="21"/>
              </w:rPr>
            </w:pPr>
          </w:p>
          <w:p>
            <w:pPr>
              <w:rPr>
                <w:rFonts w:hint="eastAsia" w:ascii="宋体" w:hAnsi="宋体"/>
                <w:sz w:val="21"/>
                <w:szCs w:val="21"/>
              </w:rPr>
            </w:pPr>
          </w:p>
          <w:p>
            <w:pPr>
              <w:numPr>
                <w:ilvl w:val="0"/>
                <w:numId w:val="8"/>
              </w:numPr>
              <w:spacing w:line="400" w:lineRule="exact"/>
              <w:jc w:val="left"/>
              <w:rPr>
                <w:rFonts w:hint="eastAsia" w:ascii="宋体" w:hAnsi="宋体" w:cs="Arial"/>
                <w:sz w:val="21"/>
                <w:szCs w:val="21"/>
              </w:rPr>
            </w:pPr>
            <w:r>
              <w:rPr>
                <w:rFonts w:hint="eastAsia" w:ascii="宋体" w:hAnsi="宋体" w:cs="Arial"/>
                <w:b/>
                <w:bCs/>
                <w:sz w:val="21"/>
                <w:szCs w:val="21"/>
              </w:rPr>
              <w:t>成品检验，</w:t>
            </w:r>
            <w:r>
              <w:rPr>
                <w:rFonts w:hint="eastAsia" w:ascii="宋体" w:hAnsi="宋体" w:cs="Arial"/>
                <w:sz w:val="21"/>
                <w:szCs w:val="21"/>
              </w:rPr>
              <w:t>依据</w:t>
            </w:r>
            <w:r>
              <w:rPr>
                <w:rFonts w:hint="eastAsia" w:ascii="宋体" w:hAnsi="宋体" w:cs="Arial"/>
                <w:sz w:val="21"/>
                <w:szCs w:val="21"/>
                <w:lang w:eastAsia="zh-CN"/>
              </w:rPr>
              <w:t>产品装配</w:t>
            </w:r>
            <w:r>
              <w:rPr>
                <w:rFonts w:hint="eastAsia" w:ascii="宋体" w:hAnsi="宋体" w:cs="Arial"/>
                <w:sz w:val="21"/>
                <w:szCs w:val="21"/>
              </w:rPr>
              <w:t>图纸和国家</w:t>
            </w:r>
            <w:r>
              <w:rPr>
                <w:rFonts w:hint="eastAsia" w:ascii="宋体" w:hAnsi="宋体" w:cs="Arial"/>
                <w:sz w:val="21"/>
                <w:szCs w:val="21"/>
                <w:lang w:eastAsia="zh-CN"/>
              </w:rPr>
              <w:t>、企业</w:t>
            </w:r>
            <w:r>
              <w:rPr>
                <w:rFonts w:hint="eastAsia" w:ascii="宋体" w:hAnsi="宋体" w:cs="Arial"/>
                <w:sz w:val="21"/>
                <w:szCs w:val="21"/>
              </w:rPr>
              <w:t>标准</w:t>
            </w:r>
            <w:r>
              <w:rPr>
                <w:rFonts w:hint="eastAsia" w:ascii="宋体" w:hAnsi="宋体" w:cs="Arial"/>
                <w:sz w:val="21"/>
                <w:szCs w:val="21"/>
                <w:lang w:eastAsia="zh-CN"/>
              </w:rPr>
              <w:t>检验</w:t>
            </w:r>
            <w:r>
              <w:rPr>
                <w:rFonts w:hint="eastAsia" w:ascii="宋体" w:hAnsi="宋体" w:cs="Arial"/>
                <w:sz w:val="21"/>
                <w:szCs w:val="21"/>
              </w:rPr>
              <w:t>，主要对尺寸、</w:t>
            </w:r>
            <w:r>
              <w:rPr>
                <w:rFonts w:hint="eastAsia" w:ascii="宋体" w:hAnsi="宋体" w:cs="Arial"/>
                <w:sz w:val="21"/>
                <w:szCs w:val="21"/>
                <w:lang w:eastAsia="zh-CN"/>
              </w:rPr>
              <w:t>外观、效用、标识、通电</w:t>
            </w:r>
            <w:r>
              <w:rPr>
                <w:rFonts w:hint="eastAsia" w:ascii="宋体" w:hAnsi="宋体" w:cs="Arial"/>
                <w:sz w:val="21"/>
                <w:szCs w:val="21"/>
              </w:rPr>
              <w:t>等进行检验，卫生指标和水质监测委外进行。</w:t>
            </w:r>
          </w:p>
          <w:p>
            <w:pPr>
              <w:numPr>
                <w:ilvl w:val="0"/>
                <w:numId w:val="0"/>
              </w:numPr>
              <w:spacing w:line="400" w:lineRule="exact"/>
              <w:jc w:val="left"/>
              <w:rPr>
                <w:rFonts w:hint="eastAsia" w:ascii="宋体" w:hAnsi="宋体" w:cs="Arial"/>
                <w:sz w:val="21"/>
                <w:szCs w:val="21"/>
              </w:rPr>
            </w:pPr>
            <w:r>
              <w:rPr>
                <w:rFonts w:hint="eastAsia" w:ascii="宋体" w:hAnsi="宋体" w:cs="Arial"/>
                <w:sz w:val="21"/>
                <w:szCs w:val="21"/>
              </w:rPr>
              <w:t>抽《</w:t>
            </w:r>
            <w:r>
              <w:rPr>
                <w:rFonts w:hint="eastAsia" w:ascii="宋体" w:hAnsi="宋体"/>
                <w:color w:val="000000"/>
                <w:kern w:val="0"/>
                <w:sz w:val="21"/>
                <w:szCs w:val="21"/>
                <w:lang w:eastAsia="zh-CN"/>
              </w:rPr>
              <w:t>成品</w:t>
            </w:r>
            <w:r>
              <w:rPr>
                <w:rFonts w:hint="eastAsia" w:ascii="宋体" w:hAnsi="宋体"/>
                <w:color w:val="000000"/>
                <w:kern w:val="0"/>
                <w:sz w:val="21"/>
                <w:szCs w:val="21"/>
              </w:rPr>
              <w:t>检验报告》</w:t>
            </w:r>
            <w:r>
              <w:rPr>
                <w:rFonts w:hint="eastAsia" w:ascii="宋体" w:hAnsi="宋体" w:cs="Arial"/>
                <w:sz w:val="21"/>
                <w:szCs w:val="21"/>
              </w:rPr>
              <w:t>：</w:t>
            </w:r>
          </w:p>
          <w:p>
            <w:pPr>
              <w:numPr>
                <w:ilvl w:val="0"/>
                <w:numId w:val="9"/>
              </w:numPr>
              <w:spacing w:line="400" w:lineRule="exact"/>
              <w:jc w:val="left"/>
              <w:rPr>
                <w:rFonts w:hint="eastAsia" w:ascii="Arial" w:hAnsi="Arial" w:cs="宋体"/>
                <w:sz w:val="21"/>
                <w:szCs w:val="21"/>
              </w:rPr>
            </w:pPr>
            <w:r>
              <w:rPr>
                <w:rFonts w:hint="eastAsia" w:ascii="宋体" w:hAnsi="宋体"/>
                <w:color w:val="000000"/>
                <w:kern w:val="0"/>
                <w:sz w:val="21"/>
                <w:szCs w:val="21"/>
                <w:lang w:eastAsia="zh-CN"/>
              </w:rPr>
              <w:t>查</w:t>
            </w:r>
            <w:r>
              <w:rPr>
                <w:rFonts w:hint="eastAsia" w:ascii="宋体" w:hAnsi="宋体"/>
                <w:color w:val="000000"/>
                <w:kern w:val="0"/>
                <w:sz w:val="21"/>
                <w:szCs w:val="21"/>
                <w:lang w:val="en-US" w:eastAsia="zh-CN"/>
              </w:rPr>
              <w:t>2020年11月13日紫外线</w:t>
            </w:r>
            <w:r>
              <w:rPr>
                <w:rFonts w:hint="eastAsia" w:ascii="宋体" w:hAnsi="宋体"/>
                <w:color w:val="000000"/>
                <w:kern w:val="0"/>
                <w:sz w:val="21"/>
                <w:szCs w:val="21"/>
                <w:lang w:eastAsia="zh-CN"/>
              </w:rPr>
              <w:t>空气净化器</w:t>
            </w:r>
            <w:r>
              <w:rPr>
                <w:rFonts w:hint="eastAsia" w:ascii="宋体" w:hAnsi="宋体" w:cs="宋体"/>
                <w:sz w:val="21"/>
                <w:szCs w:val="21"/>
              </w:rPr>
              <w:t>，型号</w:t>
            </w:r>
            <w:r>
              <w:rPr>
                <w:rFonts w:hint="eastAsia" w:ascii="宋体" w:hAnsi="宋体" w:cs="宋体"/>
                <w:sz w:val="21"/>
                <w:szCs w:val="21"/>
                <w:lang w:eastAsia="zh-CN"/>
              </w:rPr>
              <w:t>：</w:t>
            </w:r>
            <w:r>
              <w:rPr>
                <w:rFonts w:hint="eastAsia" w:ascii="宋体" w:hAnsi="宋体" w:cs="宋体"/>
                <w:sz w:val="21"/>
                <w:szCs w:val="21"/>
                <w:lang w:val="en-US" w:eastAsia="zh-CN"/>
              </w:rPr>
              <w:t>RZ-UVA2000-VH4《出厂检验报告》</w:t>
            </w:r>
          </w:p>
          <w:p>
            <w:pPr>
              <w:spacing w:line="400" w:lineRule="exact"/>
              <w:jc w:val="left"/>
              <w:rPr>
                <w:rFonts w:hint="default" w:ascii="Arial" w:hAnsi="Arial" w:eastAsia="宋体" w:cs="宋体"/>
                <w:sz w:val="21"/>
                <w:szCs w:val="21"/>
                <w:lang w:val="en-US" w:eastAsia="zh-CN"/>
              </w:rPr>
            </w:pPr>
            <w:r>
              <w:rPr>
                <w:rFonts w:hint="eastAsia" w:ascii="Arial" w:hAnsi="Arial" w:cs="宋体"/>
                <w:sz w:val="21"/>
                <w:szCs w:val="21"/>
              </w:rPr>
              <w:t>数量</w:t>
            </w:r>
            <w:r>
              <w:rPr>
                <w:rFonts w:hint="eastAsia" w:ascii="Arial" w:hAnsi="Arial" w:cs="宋体"/>
                <w:sz w:val="21"/>
                <w:szCs w:val="21"/>
                <w:lang w:val="en-US" w:eastAsia="zh-CN"/>
              </w:rPr>
              <w:t>1</w:t>
            </w:r>
            <w:r>
              <w:rPr>
                <w:rFonts w:hint="eastAsia" w:ascii="Arial" w:hAnsi="Arial" w:cs="宋体"/>
                <w:sz w:val="21"/>
                <w:szCs w:val="21"/>
              </w:rPr>
              <w:t>台</w:t>
            </w:r>
            <w:r>
              <w:rPr>
                <w:rFonts w:hint="eastAsia" w:ascii="Arial" w:hAnsi="Arial" w:cs="宋体"/>
                <w:sz w:val="21"/>
                <w:szCs w:val="21"/>
                <w:lang w:val="en-US" w:eastAsia="zh-CN"/>
              </w:rPr>
              <w:t xml:space="preserve">  </w:t>
            </w:r>
            <w:r>
              <w:rPr>
                <w:rFonts w:hint="eastAsia" w:ascii="Arial" w:hAnsi="Arial" w:cs="宋体"/>
                <w:sz w:val="21"/>
                <w:szCs w:val="21"/>
              </w:rPr>
              <w:t>检验方式：全检</w:t>
            </w:r>
          </w:p>
          <w:p>
            <w:pPr>
              <w:spacing w:line="400" w:lineRule="exact"/>
              <w:jc w:val="left"/>
              <w:rPr>
                <w:rFonts w:hint="eastAsia" w:ascii="Arial" w:hAnsi="Arial" w:eastAsia="宋体" w:cs="宋体"/>
                <w:sz w:val="21"/>
                <w:szCs w:val="21"/>
                <w:lang w:eastAsia="zh-CN"/>
              </w:rPr>
            </w:pPr>
            <w:r>
              <w:rPr>
                <w:rFonts w:hint="eastAsia" w:ascii="Arial" w:hAnsi="Arial" w:eastAsia="宋体" w:cs="宋体"/>
                <w:sz w:val="21"/>
                <w:szCs w:val="21"/>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-3870960</wp:posOffset>
                  </wp:positionV>
                  <wp:extent cx="6455410" cy="4318000"/>
                  <wp:effectExtent l="0" t="0" r="6350" b="10160"/>
                  <wp:wrapTopAndBottom/>
                  <wp:docPr id="2" name="图片 2" descr="43d713375aa6fbc585afc288b5eb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d713375aa6fbc585afc288b5eba31"/>
                          <pic:cNvPicPr>
                            <a:picLocks noChangeAspect="1"/>
                          </pic:cNvPicPr>
                        </pic:nvPicPr>
                        <pic:blipFill>
                          <a:blip r:embed="rId6"/>
                          <a:stretch>
                            <a:fillRect/>
                          </a:stretch>
                        </pic:blipFill>
                        <pic:spPr>
                          <a:xfrm>
                            <a:off x="0" y="0"/>
                            <a:ext cx="6455410" cy="4318000"/>
                          </a:xfrm>
                          <a:prstGeom prst="rect">
                            <a:avLst/>
                          </a:prstGeom>
                        </pic:spPr>
                      </pic:pic>
                    </a:graphicData>
                  </a:graphic>
                </wp:anchor>
              </w:drawing>
            </w:r>
          </w:p>
          <w:p>
            <w:pPr>
              <w:spacing w:line="400" w:lineRule="exact"/>
              <w:jc w:val="left"/>
              <w:rPr>
                <w:rFonts w:hint="default" w:ascii="Arial" w:hAnsi="Arial" w:cs="宋体"/>
                <w:sz w:val="21"/>
                <w:szCs w:val="21"/>
                <w:lang w:val="en-US"/>
              </w:rPr>
            </w:pPr>
            <w:r>
              <w:rPr>
                <w:rFonts w:hint="eastAsia" w:ascii="Arial" w:hAnsi="Arial" w:cs="宋体"/>
                <w:sz w:val="21"/>
                <w:szCs w:val="21"/>
                <w:lang w:val="en-US" w:eastAsia="zh-CN"/>
              </w:rPr>
              <w:t>2、查2020年10月30日</w:t>
            </w:r>
            <w:r>
              <w:rPr>
                <w:rFonts w:hint="eastAsia" w:ascii="Arial" w:hAnsi="Arial" w:cs="宋体"/>
                <w:sz w:val="21"/>
                <w:szCs w:val="21"/>
                <w:lang w:eastAsia="zh-CN"/>
              </w:rPr>
              <w:t>紫外线水处理器</w:t>
            </w:r>
            <w:r>
              <w:rPr>
                <w:rFonts w:hint="eastAsia" w:ascii="Arial" w:hAnsi="Arial" w:cs="宋体"/>
                <w:sz w:val="21"/>
                <w:szCs w:val="21"/>
              </w:rPr>
              <w:t>，型号： R</w:t>
            </w:r>
            <w:r>
              <w:rPr>
                <w:rFonts w:hint="eastAsia" w:ascii="Arial" w:hAnsi="Arial" w:cs="宋体"/>
                <w:sz w:val="21"/>
                <w:szCs w:val="21"/>
                <w:lang w:val="en-US" w:eastAsia="zh-CN"/>
              </w:rPr>
              <w:t>Z</w:t>
            </w:r>
            <w:r>
              <w:rPr>
                <w:rFonts w:hint="eastAsia" w:ascii="Arial" w:hAnsi="Arial" w:cs="宋体"/>
                <w:sz w:val="21"/>
                <w:szCs w:val="21"/>
              </w:rPr>
              <w:t>-</w:t>
            </w:r>
            <w:r>
              <w:rPr>
                <w:rFonts w:hint="eastAsia" w:ascii="Arial" w:hAnsi="Arial" w:cs="宋体"/>
                <w:sz w:val="21"/>
                <w:szCs w:val="21"/>
                <w:lang w:val="en-US" w:eastAsia="zh-CN"/>
              </w:rPr>
              <w:t>UV</w:t>
            </w:r>
            <w:r>
              <w:rPr>
                <w:rFonts w:hint="eastAsia" w:ascii="Arial" w:hAnsi="Arial" w:cs="宋体"/>
                <w:sz w:val="21"/>
                <w:szCs w:val="21"/>
              </w:rPr>
              <w:t>2-</w:t>
            </w:r>
            <w:r>
              <w:rPr>
                <w:rFonts w:hint="eastAsia" w:ascii="Arial" w:hAnsi="Arial" w:cs="宋体"/>
                <w:sz w:val="21"/>
                <w:szCs w:val="21"/>
                <w:lang w:val="en-US" w:eastAsia="zh-CN"/>
              </w:rPr>
              <w:t>LB6《出厂检验报告》</w:t>
            </w:r>
          </w:p>
          <w:p>
            <w:pPr>
              <w:spacing w:line="400" w:lineRule="exact"/>
              <w:jc w:val="left"/>
              <w:rPr>
                <w:rFonts w:hint="default" w:ascii="Arial" w:hAnsi="Arial" w:eastAsia="宋体" w:cs="宋体"/>
                <w:sz w:val="21"/>
                <w:szCs w:val="21"/>
                <w:lang w:val="en-US" w:eastAsia="zh-CN"/>
              </w:rPr>
            </w:pPr>
            <w:r>
              <w:rPr>
                <w:rFonts w:hint="eastAsia" w:ascii="Arial" w:hAnsi="Arial" w:cs="宋体"/>
                <w:sz w:val="21"/>
                <w:szCs w:val="21"/>
              </w:rPr>
              <w:t>数量1台</w:t>
            </w:r>
            <w:r>
              <w:rPr>
                <w:rFonts w:hint="eastAsia" w:ascii="Arial" w:hAnsi="Arial" w:cs="宋体"/>
                <w:sz w:val="21"/>
                <w:szCs w:val="21"/>
                <w:lang w:val="en-US" w:eastAsia="zh-CN"/>
              </w:rPr>
              <w:t xml:space="preserve">   </w:t>
            </w:r>
            <w:r>
              <w:rPr>
                <w:rFonts w:hint="eastAsia" w:ascii="Arial" w:hAnsi="Arial" w:cs="宋体"/>
                <w:sz w:val="21"/>
                <w:szCs w:val="21"/>
              </w:rPr>
              <w:t>检验方式：全检</w:t>
            </w:r>
          </w:p>
          <w:p>
            <w:pPr>
              <w:spacing w:line="400" w:lineRule="exact"/>
              <w:jc w:val="left"/>
              <w:rPr>
                <w:rFonts w:hint="eastAsia" w:ascii="Arial" w:hAnsi="Arial" w:eastAsia="宋体" w:cs="宋体"/>
                <w:sz w:val="21"/>
                <w:szCs w:val="21"/>
                <w:lang w:eastAsia="zh-CN"/>
              </w:rPr>
            </w:pPr>
            <w:r>
              <w:rPr>
                <w:rFonts w:hint="eastAsia" w:ascii="Arial" w:hAnsi="Arial" w:eastAsia="宋体" w:cs="宋体"/>
                <w:sz w:val="21"/>
                <w:szCs w:val="21"/>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-5344160</wp:posOffset>
                  </wp:positionV>
                  <wp:extent cx="3865880" cy="5536565"/>
                  <wp:effectExtent l="0" t="0" r="5080" b="10795"/>
                  <wp:wrapTopAndBottom/>
                  <wp:docPr id="3" name="图片 3" descr="54770597e52d62597b9b4d817ce4c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770597e52d62597b9b4d817ce4c0b"/>
                          <pic:cNvPicPr>
                            <a:picLocks noChangeAspect="1"/>
                          </pic:cNvPicPr>
                        </pic:nvPicPr>
                        <pic:blipFill>
                          <a:blip r:embed="rId7"/>
                          <a:stretch>
                            <a:fillRect/>
                          </a:stretch>
                        </pic:blipFill>
                        <pic:spPr>
                          <a:xfrm>
                            <a:off x="0" y="0"/>
                            <a:ext cx="3865880" cy="5536565"/>
                          </a:xfrm>
                          <a:prstGeom prst="rect">
                            <a:avLst/>
                          </a:prstGeom>
                        </pic:spPr>
                      </pic:pic>
                    </a:graphicData>
                  </a:graphic>
                </wp:anchor>
              </w:drawing>
            </w:r>
          </w:p>
          <w:p>
            <w:pP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查见其他型号的水、空气处理设备均进行了出厂检验，提供出厂检验记录。</w:t>
            </w:r>
          </w:p>
          <w:p>
            <w:pPr>
              <w:rPr>
                <w:rFonts w:hint="eastAsia" w:ascii="宋体" w:hAnsi="宋体" w:cs="Arial"/>
                <w:sz w:val="21"/>
                <w:szCs w:val="21"/>
                <w:lang w:val="en-US" w:eastAsia="zh-CN"/>
              </w:rPr>
            </w:pPr>
            <w:r>
              <w:rPr>
                <w:rFonts w:hint="eastAsia" w:ascii="宋体" w:hAnsi="宋体" w:cs="Arial"/>
                <w:sz w:val="21"/>
                <w:szCs w:val="21"/>
              </w:rPr>
              <w:t>查产品性能、卫生指标测试采用委外方式</w:t>
            </w:r>
            <w:r>
              <w:rPr>
                <w:rFonts w:hint="eastAsia" w:ascii="宋体" w:hAnsi="宋体" w:cs="Arial"/>
                <w:sz w:val="21"/>
                <w:szCs w:val="21"/>
                <w:lang w:eastAsia="zh-CN"/>
              </w:rPr>
              <w:t>方式</w:t>
            </w:r>
            <w:r>
              <w:rPr>
                <w:rFonts w:hint="eastAsia" w:ascii="宋体" w:hAnsi="宋体" w:cs="Arial"/>
                <w:sz w:val="21"/>
                <w:szCs w:val="21"/>
              </w:rPr>
              <w:t>进行。</w:t>
            </w:r>
            <w:r>
              <w:rPr>
                <w:rFonts w:hint="eastAsia" w:ascii="宋体" w:hAnsi="宋体" w:cs="Arial"/>
                <w:sz w:val="21"/>
                <w:szCs w:val="21"/>
                <w:lang w:eastAsia="zh-CN"/>
              </w:rPr>
              <w:t>提供</w:t>
            </w:r>
            <w:r>
              <w:rPr>
                <w:rFonts w:hint="eastAsia" w:ascii="宋体" w:hAnsi="宋体" w:cs="Arial"/>
                <w:sz w:val="21"/>
                <w:szCs w:val="21"/>
                <w:lang w:val="en-US" w:eastAsia="zh-CN"/>
              </w:rPr>
              <w:t>2020年4月由广东省生物制品与药物研究所检验对产品LSV-AC紫外线杀菌灯、RZ-UV2紫外线消毒设备委外检测报告，结论合格（详见附件）。</w:t>
            </w:r>
          </w:p>
          <w:p>
            <w:pPr>
              <w:rPr>
                <w:rFonts w:hint="eastAsia" w:ascii="宋体" w:hAnsi="宋体" w:cs="Arial"/>
                <w:sz w:val="21"/>
                <w:szCs w:val="21"/>
              </w:rPr>
            </w:pPr>
            <w:r>
              <w:rPr>
                <w:rFonts w:hint="eastAsia" w:ascii="宋体" w:hAnsi="宋体"/>
                <w:szCs w:val="21"/>
              </w:rPr>
              <w:t>经查20</w:t>
            </w:r>
            <w:r>
              <w:rPr>
                <w:rFonts w:hint="eastAsia" w:ascii="宋体" w:hAnsi="宋体"/>
                <w:szCs w:val="21"/>
                <w:lang w:val="en-US" w:eastAsia="zh-CN"/>
              </w:rPr>
              <w:t>20</w:t>
            </w:r>
            <w:r>
              <w:rPr>
                <w:rFonts w:hint="eastAsia" w:ascii="宋体" w:hAnsi="宋体"/>
                <w:szCs w:val="21"/>
              </w:rPr>
              <w:t>年无监督抽查情况。</w:t>
            </w:r>
          </w:p>
          <w:p>
            <w:pPr>
              <w:rPr>
                <w:rFonts w:hint="eastAsia" w:ascii="宋体" w:hAnsi="宋体"/>
                <w:szCs w:val="21"/>
              </w:rPr>
            </w:pPr>
            <w:r>
              <w:rPr>
                <w:rFonts w:hint="eastAsia" w:ascii="宋体" w:hAnsi="宋体"/>
                <w:szCs w:val="21"/>
              </w:rPr>
              <w:t>经查，公司20</w:t>
            </w:r>
            <w:r>
              <w:rPr>
                <w:rFonts w:hint="eastAsia" w:ascii="宋体" w:hAnsi="宋体"/>
                <w:szCs w:val="21"/>
                <w:lang w:val="en-US" w:eastAsia="zh-CN"/>
              </w:rPr>
              <w:t>20</w:t>
            </w:r>
            <w:r>
              <w:rPr>
                <w:rFonts w:hint="eastAsia" w:ascii="宋体" w:hAnsi="宋体"/>
                <w:szCs w:val="21"/>
              </w:rPr>
              <w:t>年以来，没有原辅料、半成品、成品让步放行的情况，产品的放行均有授权的质检人员的签字。</w:t>
            </w:r>
          </w:p>
          <w:p>
            <w:pPr>
              <w:rPr>
                <w:rFonts w:hint="eastAsia" w:ascii="宋体" w:hAnsi="宋体"/>
                <w:szCs w:val="21"/>
              </w:rPr>
            </w:pPr>
            <w:r>
              <w:rPr>
                <w:rFonts w:hint="eastAsia" w:ascii="宋体" w:hAnsi="宋体"/>
                <w:szCs w:val="21"/>
              </w:rPr>
              <w:t>基本符合要求。</w:t>
            </w:r>
          </w:p>
        </w:tc>
        <w:tc>
          <w:tcPr>
            <w:tcW w:w="119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395"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rPr>
            </w:pPr>
            <w:r>
              <w:rPr>
                <w:rFonts w:hint="eastAsia" w:ascii="宋体" w:hAnsi="宋体"/>
                <w:szCs w:val="21"/>
              </w:rPr>
              <w:t>抽查《</w:t>
            </w:r>
            <w:r>
              <w:rPr>
                <w:rFonts w:hint="eastAsia" w:ascii="宋体" w:hAnsi="宋体"/>
                <w:szCs w:val="21"/>
                <w:lang w:eastAsia="zh-CN"/>
              </w:rPr>
              <w:t>不合格</w:t>
            </w:r>
            <w:r>
              <w:rPr>
                <w:rFonts w:hint="eastAsia" w:ascii="宋体" w:hAnsi="宋体"/>
                <w:szCs w:val="21"/>
              </w:rPr>
              <w:t>处理单》</w:t>
            </w:r>
          </w:p>
          <w:p>
            <w:pPr>
              <w:rPr>
                <w:rFonts w:ascii="宋体" w:hAnsi="宋体"/>
                <w:szCs w:val="21"/>
              </w:rPr>
            </w:pPr>
            <w:r>
              <w:rPr>
                <w:rFonts w:hint="eastAsia" w:ascii="宋体" w:hAnsi="宋体"/>
                <w:szCs w:val="21"/>
              </w:rPr>
              <w:t>日期：20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 xml:space="preserve">日 </w:t>
            </w:r>
          </w:p>
          <w:p>
            <w:pPr>
              <w:adjustRightInd w:val="0"/>
              <w:snapToGrid w:val="0"/>
              <w:spacing w:line="400" w:lineRule="exact"/>
              <w:rPr>
                <w:rFonts w:ascii="宋体" w:hAnsi="宋体"/>
                <w:szCs w:val="21"/>
              </w:rPr>
            </w:pPr>
            <w:r>
              <w:rPr>
                <w:rFonts w:hint="eastAsia" w:ascii="宋体" w:hAnsi="宋体"/>
                <w:szCs w:val="21"/>
              </w:rPr>
              <w:t>不合格描述：</w:t>
            </w:r>
            <w:r>
              <w:rPr>
                <w:rFonts w:hint="eastAsia" w:ascii="Times New Roman" w:hAnsi="Times New Roman" w:eastAsia="宋体" w:cs="Times New Roman"/>
                <w:color w:val="000000"/>
                <w:kern w:val="0"/>
                <w:sz w:val="21"/>
                <w:szCs w:val="21"/>
                <w:lang w:val="en-US" w:eastAsia="zh-CN" w:bidi="ar-SA"/>
              </w:rPr>
              <w:t>紫外线空气净化器VH4在线路安装后进行调试发现有不通电的情况。</w:t>
            </w:r>
            <w:r>
              <w:rPr>
                <w:rFonts w:hint="eastAsia" w:ascii="宋体" w:hAnsi="宋体"/>
                <w:szCs w:val="21"/>
              </w:rPr>
              <w:t xml:space="preserve">   </w:t>
            </w:r>
          </w:p>
          <w:p>
            <w:pPr>
              <w:rPr>
                <w:rFonts w:ascii="宋体" w:hAnsi="宋体"/>
                <w:szCs w:val="21"/>
              </w:rPr>
            </w:pPr>
            <w:r>
              <w:rPr>
                <w:rFonts w:hint="eastAsia" w:ascii="宋体" w:hAnsi="宋体"/>
                <w:szCs w:val="21"/>
              </w:rPr>
              <w:t>处理方案：</w:t>
            </w:r>
            <w:r>
              <w:rPr>
                <w:rFonts w:hint="eastAsia" w:ascii="宋体" w:hAnsi="宋体"/>
                <w:szCs w:val="21"/>
                <w:lang w:eastAsia="zh-CN"/>
              </w:rPr>
              <w:t>线路接错，返工</w:t>
            </w:r>
            <w:r>
              <w:rPr>
                <w:rFonts w:hint="eastAsia" w:ascii="宋体" w:hAnsi="宋体"/>
                <w:szCs w:val="21"/>
              </w:rPr>
              <w:t>；</w:t>
            </w:r>
          </w:p>
          <w:p>
            <w:pPr>
              <w:rPr>
                <w:rFonts w:hint="eastAsia" w:ascii="宋体" w:hAnsi="宋体"/>
                <w:szCs w:val="21"/>
                <w:lang w:eastAsia="zh-CN"/>
              </w:rPr>
            </w:pPr>
            <w:r>
              <w:rPr>
                <w:rFonts w:hint="eastAsia" w:ascii="宋体" w:hAnsi="宋体"/>
                <w:szCs w:val="21"/>
              </w:rPr>
              <w:t>处理结果：</w:t>
            </w:r>
            <w:r>
              <w:rPr>
                <w:rFonts w:hint="eastAsia" w:ascii="宋体" w:hAnsi="宋体"/>
                <w:szCs w:val="21"/>
                <w:lang w:eastAsia="zh-CN"/>
              </w:rPr>
              <w:t>返工后产品符合质量要求</w:t>
            </w:r>
          </w:p>
          <w:p>
            <w:pPr>
              <w:rPr>
                <w:rFonts w:ascii="宋体" w:hAnsi="宋体"/>
                <w:szCs w:val="21"/>
              </w:rPr>
            </w:pPr>
            <w:r>
              <w:rPr>
                <w:rFonts w:hint="eastAsia" w:ascii="宋体" w:hAnsi="宋体"/>
                <w:szCs w:val="21"/>
              </w:rPr>
              <w:t>验证人：</w:t>
            </w:r>
            <w:r>
              <w:rPr>
                <w:rFonts w:hint="eastAsia" w:ascii="宋体" w:hAnsi="宋体"/>
                <w:szCs w:val="21"/>
                <w:lang w:eastAsia="zh-CN"/>
              </w:rPr>
              <w:t>春江</w:t>
            </w:r>
            <w:r>
              <w:rPr>
                <w:rFonts w:hint="eastAsia" w:ascii="宋体" w:hAnsi="宋体"/>
                <w:szCs w:val="21"/>
              </w:rPr>
              <w:t xml:space="preserve"> 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月1</w:t>
            </w:r>
            <w:r>
              <w:rPr>
                <w:rFonts w:hint="eastAsia" w:ascii="宋体" w:hAnsi="宋体"/>
                <w:szCs w:val="21"/>
                <w:lang w:val="en-US" w:eastAsia="zh-CN"/>
              </w:rPr>
              <w:t>7</w:t>
            </w:r>
            <w:r>
              <w:rPr>
                <w:rFonts w:hint="eastAsia" w:ascii="宋体" w:hAnsi="宋体"/>
                <w:szCs w:val="21"/>
              </w:rPr>
              <w:t>日</w:t>
            </w:r>
          </w:p>
          <w:p>
            <w:pPr>
              <w:rPr>
                <w:rFonts w:hint="eastAsia" w:ascii="宋体" w:hAnsi="宋体" w:eastAsia="宋体"/>
                <w:szCs w:val="21"/>
                <w:lang w:eastAsia="zh-CN"/>
              </w:rPr>
            </w:pPr>
            <w:r>
              <w:rPr>
                <w:rFonts w:hint="eastAsia" w:ascii="宋体" w:hAnsi="宋体"/>
                <w:szCs w:val="21"/>
              </w:rPr>
              <w:t>该公司体系运行以来发生对不合格品进行让步放行的情况，</w:t>
            </w:r>
            <w:r>
              <w:rPr>
                <w:rFonts w:hint="eastAsia" w:ascii="宋体" w:hAnsi="宋体"/>
                <w:szCs w:val="21"/>
                <w:lang w:eastAsia="zh-CN"/>
              </w:rPr>
              <w:t>均有质检部门负责人及客户确认的认可方可进行。</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194" w:type="dxa"/>
          </w:tcPr>
          <w:p>
            <w:r>
              <w:rPr>
                <w:rFonts w:hint="eastAsia"/>
                <w:lang w:val="en-US" w:eastAsia="zh-CN"/>
              </w:rPr>
              <w:t>符合</w:t>
            </w:r>
            <w:bookmarkStart w:id="32" w:name="_GoBack"/>
            <w:bookmarkEnd w:id="32"/>
          </w:p>
        </w:tc>
      </w:tr>
    </w:tbl>
    <w:p>
      <w:pPr>
        <w:pStyle w:val="7"/>
      </w:pPr>
    </w:p>
    <w:p>
      <w:pPr>
        <w:pStyle w:val="7"/>
        <w:rPr>
          <w:rFonts w:hint="eastAsia"/>
          <w:lang w:val="en-US" w:eastAsia="zh-CN"/>
        </w:rPr>
      </w:pPr>
      <w:r>
        <w:rPr>
          <w:rFonts w:hint="eastAsia"/>
        </w:rPr>
        <w:t>说明：不符合标注N</w:t>
      </w:r>
      <w:r>
        <w:rPr>
          <w:rFonts w:hint="eastAsia"/>
          <w:lang w:val="en-US" w:eastAsia="zh-CN"/>
        </w:rPr>
        <w:t xml:space="preserve"> </w:t>
      </w:r>
    </w:p>
    <w:p>
      <w:pPr>
        <w:spacing w:line="480" w:lineRule="exact"/>
        <w:jc w:val="center"/>
        <w:rPr>
          <w:rFonts w:hint="eastAsia"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-II-</w:t>
                </w:r>
                <w:r>
                  <w:rPr>
                    <w:rFonts w:hint="eastAsia"/>
                    <w:sz w:val="18"/>
                    <w:szCs w:val="18"/>
                    <w:lang w:val="en-US" w:eastAsia="zh-CN"/>
                  </w:rPr>
                  <w:t>12</w:t>
                </w:r>
                <w:r>
                  <w:rPr>
                    <w:rFonts w:hint="eastAsia"/>
                    <w:sz w:val="18"/>
                    <w:szCs w:val="18"/>
                  </w:rPr>
                  <w:t>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CD8D2"/>
    <w:multiLevelType w:val="singleLevel"/>
    <w:tmpl w:val="EA6CD8D2"/>
    <w:lvl w:ilvl="0" w:tentative="0">
      <w:start w:val="1"/>
      <w:numFmt w:val="decimal"/>
      <w:suff w:val="nothing"/>
      <w:lvlText w:val="%1、"/>
      <w:lvlJc w:val="left"/>
    </w:lvl>
  </w:abstractNum>
  <w:abstractNum w:abstractNumId="1">
    <w:nsid w:val="0AE2DF47"/>
    <w:multiLevelType w:val="singleLevel"/>
    <w:tmpl w:val="0AE2DF47"/>
    <w:lvl w:ilvl="0" w:tentative="0">
      <w:start w:val="1"/>
      <w:numFmt w:val="decimal"/>
      <w:suff w:val="nothing"/>
      <w:lvlText w:val="%1、"/>
      <w:lvlJc w:val="left"/>
    </w:lvl>
  </w:abstractNum>
  <w:abstractNum w:abstractNumId="2">
    <w:nsid w:val="3247A052"/>
    <w:multiLevelType w:val="singleLevel"/>
    <w:tmpl w:val="3247A052"/>
    <w:lvl w:ilvl="0" w:tentative="0">
      <w:start w:val="1"/>
      <w:numFmt w:val="decimal"/>
      <w:suff w:val="nothing"/>
      <w:lvlText w:val="%1、"/>
      <w:lvlJc w:val="left"/>
    </w:lvl>
  </w:abstractNum>
  <w:abstractNum w:abstractNumId="3">
    <w:nsid w:val="3B4166E5"/>
    <w:multiLevelType w:val="multilevel"/>
    <w:tmpl w:val="3B4166E5"/>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57033466"/>
    <w:multiLevelType w:val="singleLevel"/>
    <w:tmpl w:val="57033466"/>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5E23467E"/>
    <w:multiLevelType w:val="singleLevel"/>
    <w:tmpl w:val="5E23467E"/>
    <w:lvl w:ilvl="0" w:tentative="0">
      <w:start w:val="1"/>
      <w:numFmt w:val="decimal"/>
      <w:lvlText w:val="%1."/>
      <w:lvlJc w:val="left"/>
      <w:pPr>
        <w:tabs>
          <w:tab w:val="left" w:pos="312"/>
        </w:tabs>
      </w:pPr>
    </w:lvl>
  </w:abstractNum>
  <w:abstractNum w:abstractNumId="7">
    <w:nsid w:val="69B4E908"/>
    <w:multiLevelType w:val="singleLevel"/>
    <w:tmpl w:val="69B4E908"/>
    <w:lvl w:ilvl="0" w:tentative="0">
      <w:start w:val="3"/>
      <w:numFmt w:val="chineseCounting"/>
      <w:suff w:val="nothing"/>
      <w:lvlText w:val="%1、"/>
      <w:lvlJc w:val="left"/>
      <w:rPr>
        <w:rFonts w:hint="eastAsia"/>
      </w:rPr>
    </w:lvl>
  </w:abstractNum>
  <w:abstractNum w:abstractNumId="8">
    <w:nsid w:val="6AED8BCE"/>
    <w:multiLevelType w:val="singleLevel"/>
    <w:tmpl w:val="6AED8BCE"/>
    <w:lvl w:ilvl="0" w:tentative="0">
      <w:start w:val="2"/>
      <w:numFmt w:val="decimal"/>
      <w:suff w:val="nothing"/>
      <w:lvlText w:val="%1）"/>
      <w:lvlJc w:val="left"/>
    </w:lvl>
  </w:abstractNum>
  <w:num w:numId="1">
    <w:abstractNumId w:val="5"/>
  </w:num>
  <w:num w:numId="2">
    <w:abstractNumId w:val="4"/>
  </w:num>
  <w:num w:numId="3">
    <w:abstractNumId w:val="0"/>
  </w:num>
  <w:num w:numId="4">
    <w:abstractNumId w:val="1"/>
  </w:num>
  <w:num w:numId="5">
    <w:abstractNumId w:val="8"/>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66D7C"/>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065652"/>
    <w:rsid w:val="01240CDE"/>
    <w:rsid w:val="01490194"/>
    <w:rsid w:val="017A484F"/>
    <w:rsid w:val="029A5DCF"/>
    <w:rsid w:val="03EB3DE7"/>
    <w:rsid w:val="04212269"/>
    <w:rsid w:val="04F32E0F"/>
    <w:rsid w:val="05043775"/>
    <w:rsid w:val="05691BF1"/>
    <w:rsid w:val="071427C0"/>
    <w:rsid w:val="07245AEB"/>
    <w:rsid w:val="072E6175"/>
    <w:rsid w:val="079A3A06"/>
    <w:rsid w:val="07FD1628"/>
    <w:rsid w:val="082E191C"/>
    <w:rsid w:val="087378F5"/>
    <w:rsid w:val="08B6587C"/>
    <w:rsid w:val="08BE1156"/>
    <w:rsid w:val="090C0E7D"/>
    <w:rsid w:val="09575DA5"/>
    <w:rsid w:val="09667D25"/>
    <w:rsid w:val="09AB20B4"/>
    <w:rsid w:val="0A2D46BE"/>
    <w:rsid w:val="0A303874"/>
    <w:rsid w:val="0B1552BC"/>
    <w:rsid w:val="0B1A1DB3"/>
    <w:rsid w:val="0B465BAF"/>
    <w:rsid w:val="0B67616F"/>
    <w:rsid w:val="0B77684D"/>
    <w:rsid w:val="0BFB4BDC"/>
    <w:rsid w:val="0C393935"/>
    <w:rsid w:val="0C520637"/>
    <w:rsid w:val="0C787740"/>
    <w:rsid w:val="0C8B5EE6"/>
    <w:rsid w:val="0D8A1743"/>
    <w:rsid w:val="0E120358"/>
    <w:rsid w:val="0E3B2C02"/>
    <w:rsid w:val="0EA36927"/>
    <w:rsid w:val="0ECE130A"/>
    <w:rsid w:val="0F507361"/>
    <w:rsid w:val="0F5A3319"/>
    <w:rsid w:val="108219C2"/>
    <w:rsid w:val="11864BB7"/>
    <w:rsid w:val="11F040E2"/>
    <w:rsid w:val="129057EA"/>
    <w:rsid w:val="131D7213"/>
    <w:rsid w:val="13690220"/>
    <w:rsid w:val="138E2660"/>
    <w:rsid w:val="13E05983"/>
    <w:rsid w:val="14DB0146"/>
    <w:rsid w:val="157161DF"/>
    <w:rsid w:val="158D0C63"/>
    <w:rsid w:val="159B7A6A"/>
    <w:rsid w:val="159D4C69"/>
    <w:rsid w:val="15D1070B"/>
    <w:rsid w:val="16AA0E63"/>
    <w:rsid w:val="16CD3993"/>
    <w:rsid w:val="16EC0DBE"/>
    <w:rsid w:val="171D1FB7"/>
    <w:rsid w:val="176E7CBF"/>
    <w:rsid w:val="179D53DF"/>
    <w:rsid w:val="1880732D"/>
    <w:rsid w:val="193A00A4"/>
    <w:rsid w:val="193D570F"/>
    <w:rsid w:val="193E1DB0"/>
    <w:rsid w:val="194A3F60"/>
    <w:rsid w:val="1A4F7882"/>
    <w:rsid w:val="1AF21724"/>
    <w:rsid w:val="1B12308C"/>
    <w:rsid w:val="1B1844F1"/>
    <w:rsid w:val="1B2F4F5C"/>
    <w:rsid w:val="1B8C0499"/>
    <w:rsid w:val="1C1221C6"/>
    <w:rsid w:val="1C1239C0"/>
    <w:rsid w:val="1C855CF5"/>
    <w:rsid w:val="1CF93BB7"/>
    <w:rsid w:val="1CFA228F"/>
    <w:rsid w:val="1D723931"/>
    <w:rsid w:val="1D9D3A04"/>
    <w:rsid w:val="1DD26B51"/>
    <w:rsid w:val="1DD41696"/>
    <w:rsid w:val="1F2C2110"/>
    <w:rsid w:val="1F5C394A"/>
    <w:rsid w:val="1F973B3D"/>
    <w:rsid w:val="1FCB751C"/>
    <w:rsid w:val="212B1796"/>
    <w:rsid w:val="212E03CB"/>
    <w:rsid w:val="21707D90"/>
    <w:rsid w:val="22710175"/>
    <w:rsid w:val="22B52733"/>
    <w:rsid w:val="22DA7B76"/>
    <w:rsid w:val="23131EC1"/>
    <w:rsid w:val="231E11D6"/>
    <w:rsid w:val="23234EB1"/>
    <w:rsid w:val="23D95941"/>
    <w:rsid w:val="24A92DB6"/>
    <w:rsid w:val="24FA582E"/>
    <w:rsid w:val="252E72B8"/>
    <w:rsid w:val="254565A2"/>
    <w:rsid w:val="25A07657"/>
    <w:rsid w:val="27B122D1"/>
    <w:rsid w:val="27D458B3"/>
    <w:rsid w:val="27D52629"/>
    <w:rsid w:val="27DD4191"/>
    <w:rsid w:val="28C7226F"/>
    <w:rsid w:val="29035382"/>
    <w:rsid w:val="29453770"/>
    <w:rsid w:val="297E4D8F"/>
    <w:rsid w:val="29EE6D6A"/>
    <w:rsid w:val="2A274EDE"/>
    <w:rsid w:val="2AA562A8"/>
    <w:rsid w:val="2B724FB5"/>
    <w:rsid w:val="2B742192"/>
    <w:rsid w:val="2B7D0252"/>
    <w:rsid w:val="2C341963"/>
    <w:rsid w:val="2C6D5266"/>
    <w:rsid w:val="2C705A47"/>
    <w:rsid w:val="2C89687D"/>
    <w:rsid w:val="2CAC1648"/>
    <w:rsid w:val="2CC62C26"/>
    <w:rsid w:val="2CD921C2"/>
    <w:rsid w:val="2CF364AB"/>
    <w:rsid w:val="2CF917CE"/>
    <w:rsid w:val="2D120F3D"/>
    <w:rsid w:val="2DBE2A49"/>
    <w:rsid w:val="2E6253C8"/>
    <w:rsid w:val="2E7E795F"/>
    <w:rsid w:val="2EAC7D83"/>
    <w:rsid w:val="2F202D80"/>
    <w:rsid w:val="2F7B2B7C"/>
    <w:rsid w:val="2F946775"/>
    <w:rsid w:val="2FDD711B"/>
    <w:rsid w:val="3023054C"/>
    <w:rsid w:val="303C1E73"/>
    <w:rsid w:val="307E0820"/>
    <w:rsid w:val="30C911A9"/>
    <w:rsid w:val="30C94BCD"/>
    <w:rsid w:val="311E4660"/>
    <w:rsid w:val="312020C7"/>
    <w:rsid w:val="31774664"/>
    <w:rsid w:val="31B3629F"/>
    <w:rsid w:val="333E0833"/>
    <w:rsid w:val="334505E0"/>
    <w:rsid w:val="344F40B1"/>
    <w:rsid w:val="35190968"/>
    <w:rsid w:val="351F57C1"/>
    <w:rsid w:val="35DF0514"/>
    <w:rsid w:val="366832E3"/>
    <w:rsid w:val="368646C9"/>
    <w:rsid w:val="372C3FDF"/>
    <w:rsid w:val="37664002"/>
    <w:rsid w:val="378E1C7D"/>
    <w:rsid w:val="37936572"/>
    <w:rsid w:val="37FB2173"/>
    <w:rsid w:val="380F2A66"/>
    <w:rsid w:val="387B19A1"/>
    <w:rsid w:val="388136A4"/>
    <w:rsid w:val="38885544"/>
    <w:rsid w:val="38CD4E02"/>
    <w:rsid w:val="38F8486A"/>
    <w:rsid w:val="390628F0"/>
    <w:rsid w:val="395E74EF"/>
    <w:rsid w:val="39BF0F8B"/>
    <w:rsid w:val="39C0332F"/>
    <w:rsid w:val="3A1F30FA"/>
    <w:rsid w:val="3AEC729F"/>
    <w:rsid w:val="3B230E29"/>
    <w:rsid w:val="3B281AA4"/>
    <w:rsid w:val="3B345802"/>
    <w:rsid w:val="3C5E6992"/>
    <w:rsid w:val="3D213F9D"/>
    <w:rsid w:val="3D320D2D"/>
    <w:rsid w:val="3D3D24F5"/>
    <w:rsid w:val="3D9E1292"/>
    <w:rsid w:val="3DB05F8B"/>
    <w:rsid w:val="3DB07788"/>
    <w:rsid w:val="3DDA129D"/>
    <w:rsid w:val="3DED3515"/>
    <w:rsid w:val="3F0840C3"/>
    <w:rsid w:val="3F123FFB"/>
    <w:rsid w:val="4045446D"/>
    <w:rsid w:val="407C4630"/>
    <w:rsid w:val="408376E5"/>
    <w:rsid w:val="40BA275F"/>
    <w:rsid w:val="411235F6"/>
    <w:rsid w:val="414B2206"/>
    <w:rsid w:val="41D27513"/>
    <w:rsid w:val="420E26AF"/>
    <w:rsid w:val="427959C6"/>
    <w:rsid w:val="42D0288D"/>
    <w:rsid w:val="43B64BF2"/>
    <w:rsid w:val="43DE430C"/>
    <w:rsid w:val="440366FD"/>
    <w:rsid w:val="44544875"/>
    <w:rsid w:val="447630DB"/>
    <w:rsid w:val="448A1023"/>
    <w:rsid w:val="44B375B7"/>
    <w:rsid w:val="44D96FA2"/>
    <w:rsid w:val="46540702"/>
    <w:rsid w:val="46C96420"/>
    <w:rsid w:val="46E727A9"/>
    <w:rsid w:val="47FF625B"/>
    <w:rsid w:val="4843470A"/>
    <w:rsid w:val="48AD21AC"/>
    <w:rsid w:val="49156318"/>
    <w:rsid w:val="49657AE1"/>
    <w:rsid w:val="49EB30AE"/>
    <w:rsid w:val="4B6A050A"/>
    <w:rsid w:val="4B7D7C65"/>
    <w:rsid w:val="4BAA77A9"/>
    <w:rsid w:val="4C170A3F"/>
    <w:rsid w:val="4C8B7CC0"/>
    <w:rsid w:val="4C91077F"/>
    <w:rsid w:val="4C9E6A13"/>
    <w:rsid w:val="4DCB3D65"/>
    <w:rsid w:val="4E256E11"/>
    <w:rsid w:val="4E31075B"/>
    <w:rsid w:val="4E3B5D8B"/>
    <w:rsid w:val="4EDD72BB"/>
    <w:rsid w:val="4F6F2AE4"/>
    <w:rsid w:val="4F8247C9"/>
    <w:rsid w:val="50015CFF"/>
    <w:rsid w:val="50A87707"/>
    <w:rsid w:val="50F75AB7"/>
    <w:rsid w:val="50FA3545"/>
    <w:rsid w:val="51093645"/>
    <w:rsid w:val="511738AF"/>
    <w:rsid w:val="51530919"/>
    <w:rsid w:val="52DE5688"/>
    <w:rsid w:val="535A27C9"/>
    <w:rsid w:val="53874F20"/>
    <w:rsid w:val="5422309A"/>
    <w:rsid w:val="545B1C3D"/>
    <w:rsid w:val="54D54747"/>
    <w:rsid w:val="54D932CF"/>
    <w:rsid w:val="54E04128"/>
    <w:rsid w:val="551F276B"/>
    <w:rsid w:val="557E0229"/>
    <w:rsid w:val="56BA5450"/>
    <w:rsid w:val="56FC5BE6"/>
    <w:rsid w:val="570D1888"/>
    <w:rsid w:val="57202B61"/>
    <w:rsid w:val="58344C1C"/>
    <w:rsid w:val="589F008D"/>
    <w:rsid w:val="5934140D"/>
    <w:rsid w:val="59D40917"/>
    <w:rsid w:val="59EC0E65"/>
    <w:rsid w:val="5A7E58CF"/>
    <w:rsid w:val="5A813E7E"/>
    <w:rsid w:val="5AB97E8A"/>
    <w:rsid w:val="5ABB4297"/>
    <w:rsid w:val="5ADC044A"/>
    <w:rsid w:val="5ADF3251"/>
    <w:rsid w:val="5B150FBF"/>
    <w:rsid w:val="5B967670"/>
    <w:rsid w:val="5C2215A1"/>
    <w:rsid w:val="5C2E484F"/>
    <w:rsid w:val="5CB77CE0"/>
    <w:rsid w:val="5D2D0A5A"/>
    <w:rsid w:val="5D2D3CAA"/>
    <w:rsid w:val="5D5705EF"/>
    <w:rsid w:val="5D741256"/>
    <w:rsid w:val="5D89639A"/>
    <w:rsid w:val="5E3F49A2"/>
    <w:rsid w:val="5EA12B9A"/>
    <w:rsid w:val="5EE65A02"/>
    <w:rsid w:val="5F3D695E"/>
    <w:rsid w:val="5F4773EF"/>
    <w:rsid w:val="5F4C6F07"/>
    <w:rsid w:val="60E72F4A"/>
    <w:rsid w:val="60F84D1C"/>
    <w:rsid w:val="610E3D12"/>
    <w:rsid w:val="613B7A6B"/>
    <w:rsid w:val="617577DF"/>
    <w:rsid w:val="61E93D02"/>
    <w:rsid w:val="62A3624C"/>
    <w:rsid w:val="62F17C3A"/>
    <w:rsid w:val="63005616"/>
    <w:rsid w:val="63224D0B"/>
    <w:rsid w:val="634A432B"/>
    <w:rsid w:val="636C6083"/>
    <w:rsid w:val="63D76F4B"/>
    <w:rsid w:val="63EC1F57"/>
    <w:rsid w:val="63FD5DAD"/>
    <w:rsid w:val="64123403"/>
    <w:rsid w:val="64396DF8"/>
    <w:rsid w:val="649C18BC"/>
    <w:rsid w:val="6619138B"/>
    <w:rsid w:val="662471F1"/>
    <w:rsid w:val="66616DB8"/>
    <w:rsid w:val="67211344"/>
    <w:rsid w:val="6835307A"/>
    <w:rsid w:val="68A04D44"/>
    <w:rsid w:val="68F65137"/>
    <w:rsid w:val="695916A7"/>
    <w:rsid w:val="69B07982"/>
    <w:rsid w:val="6A507957"/>
    <w:rsid w:val="6A54062D"/>
    <w:rsid w:val="6A6357D5"/>
    <w:rsid w:val="6A7E4BD7"/>
    <w:rsid w:val="6AB04C24"/>
    <w:rsid w:val="6B2C3B5F"/>
    <w:rsid w:val="6BB02EF2"/>
    <w:rsid w:val="6BC863EA"/>
    <w:rsid w:val="6BD73AAA"/>
    <w:rsid w:val="6C746876"/>
    <w:rsid w:val="6CFE1145"/>
    <w:rsid w:val="6D7376C6"/>
    <w:rsid w:val="6DA33118"/>
    <w:rsid w:val="6E14208E"/>
    <w:rsid w:val="6EE54AA1"/>
    <w:rsid w:val="6EF865B4"/>
    <w:rsid w:val="6F6430DC"/>
    <w:rsid w:val="6F844904"/>
    <w:rsid w:val="6FC74D96"/>
    <w:rsid w:val="70454EEB"/>
    <w:rsid w:val="704A4309"/>
    <w:rsid w:val="70F504BE"/>
    <w:rsid w:val="71131FC9"/>
    <w:rsid w:val="721510B4"/>
    <w:rsid w:val="72AF6C02"/>
    <w:rsid w:val="72D450E2"/>
    <w:rsid w:val="74202096"/>
    <w:rsid w:val="759C7E82"/>
    <w:rsid w:val="76042F68"/>
    <w:rsid w:val="770F0868"/>
    <w:rsid w:val="77AA782C"/>
    <w:rsid w:val="77EC3F84"/>
    <w:rsid w:val="79111575"/>
    <w:rsid w:val="7A145204"/>
    <w:rsid w:val="7A8F3775"/>
    <w:rsid w:val="7AA9754C"/>
    <w:rsid w:val="7BEA36AE"/>
    <w:rsid w:val="7C924EE0"/>
    <w:rsid w:val="7C9A0293"/>
    <w:rsid w:val="7D04290E"/>
    <w:rsid w:val="7D5B1F07"/>
    <w:rsid w:val="7E3B26F9"/>
    <w:rsid w:val="7F1A78FE"/>
    <w:rsid w:val="7F240E1E"/>
    <w:rsid w:val="7F5B16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1"/>
      <w:ind w:left="1284"/>
      <w:outlineLvl w:val="0"/>
    </w:pPr>
    <w:rPr>
      <w:b/>
      <w:bCs/>
      <w:sz w:val="24"/>
      <w:szCs w:val="24"/>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styleId="12">
    <w:name w:val="Emphasis"/>
    <w:qFormat/>
    <w:uiPriority w:val="20"/>
    <w:rPr>
      <w:i/>
      <w:iCs/>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1"/>
    <w:semiHidden/>
    <w:qFormat/>
    <w:uiPriority w:val="99"/>
    <w:rPr>
      <w:color w:val="808080"/>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2020-12-18T09:30:13Z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