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ascii="宋体" w:cs="宋体" w:eastAsiaTheme="minorEastAsia"/>
          <w:kern w:val="0"/>
          <w:sz w:val="22"/>
          <w:szCs w:val="22"/>
          <w:lang w:val="pl-PL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-935990</wp:posOffset>
            </wp:positionV>
            <wp:extent cx="7112000" cy="10336530"/>
            <wp:effectExtent l="0" t="0" r="0" b="1270"/>
            <wp:wrapNone/>
            <wp:docPr id="2" name="图片 2" descr="扫描全能王 2020-12-16 21.07.2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21.07.23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33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0204-2019-2020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lang w:val="en-US" w:eastAsia="zh-CN"/>
              </w:rPr>
              <w:t>齿轮隔垫内孔直径检测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firstLine="210" w:firstLineChars="10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50.42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零件图：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6J80T-1701122</w:t>
            </w:r>
            <w:r>
              <w:rPr>
                <w:rFonts w:hint="eastAsia"/>
                <w:lang w:val="en-US" w:eastAsia="zh-CN"/>
              </w:rPr>
              <w:t xml:space="preserve">  二轴四档齿轮隔垫内孔直径要求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齿轮隔垫内孔直径为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50.42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6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  <w:r>
              <w:rPr>
                <w:rFonts w:hint="eastAsia"/>
                <w:sz w:val="22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导出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/>
              </w:rPr>
              <w:t>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0.0125</w:t>
            </w:r>
            <w:r>
              <w:rPr>
                <w:rFonts w:ascii="宋体" w:cs="宋体"/>
                <w:kern w:val="0"/>
                <w:sz w:val="22"/>
                <w:szCs w:val="22"/>
                <w:lang w:val="pl-PL"/>
              </w:rPr>
              <w:t>mm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/3=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0.004mm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rPr>
                <w:rFonts w:hint="eastAsia" w:ascii="宋体" w:cs="宋体"/>
                <w:kern w:val="0"/>
                <w:sz w:val="22"/>
                <w:szCs w:val="22"/>
                <w:lang w:val="pl-PL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pl-PL"/>
              </w:rPr>
              <w:t>测量设备的计量要求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选择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pl-PL"/>
              </w:rPr>
              <w:t>电子三点内径千分尺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50-63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分度值0.001</w:t>
            </w:r>
            <w:r>
              <w:rPr>
                <w:rFonts w:hint="eastAsia"/>
              </w:rPr>
              <w:t>的满足要求.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top"/>
          </w:tcPr>
          <w:p>
            <w:pPr>
              <w:ind w:firstLine="220" w:firstLineChars="100"/>
              <w:rPr>
                <w:rFonts w:hint="eastAsia" w:ascii="宋体" w:cs="宋体" w:eastAsiaTheme="minorEastAsia"/>
                <w:kern w:val="0"/>
                <w:sz w:val="22"/>
                <w:szCs w:val="22"/>
                <w:lang w:val="pl-PL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pl-PL"/>
              </w:rPr>
              <w:t>电子三点内径千分尺</w:t>
            </w:r>
          </w:p>
          <w:p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180602174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50-63</w:t>
            </w:r>
            <w:r>
              <w:rPr>
                <w:rFonts w:hint="eastAsia"/>
              </w:rPr>
              <w:t>）㎜</w:t>
            </w:r>
          </w:p>
        </w:tc>
        <w:tc>
          <w:tcPr>
            <w:tcW w:w="1418" w:type="dxa"/>
            <w:vAlign w:val="top"/>
          </w:tcPr>
          <w:p>
            <w:pPr>
              <w:ind w:firstLine="210" w:firstLineChars="1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+0.001mm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XASLJZ19401354</w:t>
            </w:r>
          </w:p>
        </w:tc>
        <w:tc>
          <w:tcPr>
            <w:tcW w:w="159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30" w:firstLineChars="150"/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齿轮隔垫内孔直径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004</w:t>
            </w:r>
            <w:r>
              <w:rPr>
                <w:rFonts w:hint="eastAsia" w:ascii="宋体" w:hAnsi="宋体"/>
                <w:szCs w:val="21"/>
              </w:rPr>
              <w:t>mm（取1/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50-63</w:t>
            </w:r>
            <w:r>
              <w:rPr>
                <w:rFonts w:hint="eastAsia"/>
              </w:rPr>
              <w:t>mm的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pl-PL"/>
              </w:rPr>
              <w:t>电子三点内径千分尺</w:t>
            </w:r>
            <w:r>
              <w:rPr>
                <w:rFonts w:hint="eastAsia"/>
              </w:rPr>
              <w:t>，允许误差为±0.00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示值误差：+0.001mm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蔡春祥</w:t>
            </w:r>
            <w:r>
              <w:rPr>
                <w:rFonts w:hint="eastAsia"/>
              </w:rPr>
              <w:t xml:space="preserve">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审核员意见：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  年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月  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1D0A6D"/>
    <w:rsid w:val="56BD1586"/>
    <w:rsid w:val="6EF04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5</TotalTime>
  <ScaleCrop>false</ScaleCrop>
  <LinksUpToDate>false</LinksUpToDate>
  <CharactersWithSpaces>446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2020-12-16T14:22:13Z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