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0267-2020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25"/>
        <w:gridCol w:w="1134"/>
        <w:gridCol w:w="1275"/>
        <w:gridCol w:w="103"/>
        <w:gridCol w:w="1314"/>
        <w:gridCol w:w="993"/>
        <w:gridCol w:w="102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50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2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板材厚度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tabs>
                <w:tab w:val="right" w:pos="1943"/>
              </w:tabs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±0.5）mm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46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158" w:type="dxa"/>
            <w:gridSpan w:val="4"/>
            <w:vAlign w:val="center"/>
          </w:tcPr>
          <w:p>
            <w:r>
              <w:rPr>
                <w:rFonts w:hint="eastAsia" w:ascii="宋体" w:hAnsi="宋体"/>
                <w:szCs w:val="21"/>
                <w:lang w:val="en-US" w:eastAsia="zh-CN"/>
              </w:rPr>
              <w:t>板材厚度测量过程控制规范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被测参数要求（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±0.5）mm，T</w:t>
            </w:r>
            <w:r>
              <w:t>=</w:t>
            </w:r>
            <w:r>
              <w:rPr>
                <w:rFonts w:hint="eastAsia"/>
                <w:lang w:val="en-US" w:eastAsia="zh-CN"/>
              </w:rPr>
              <w:t xml:space="preserve">0.5 </w:t>
            </w:r>
            <w:r>
              <w:rPr>
                <w:rFonts w:hint="eastAsia"/>
              </w:rPr>
              <w:t>mm</w:t>
            </w:r>
          </w:p>
          <w:p>
            <w:pPr>
              <w:ind w:firstLine="210" w:firstLine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2.△允≤1/3Ｔ =±0.5×1/3=±0.167mm 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测量过程的测量范围要求为（25±0.5）mm</w:t>
            </w:r>
          </w:p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测量设备的测量范围（0－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测量设备的MPEV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  <w:p>
            <w:pPr>
              <w:jc w:val="center"/>
            </w:pPr>
            <w:r>
              <w:rPr>
                <w:rFonts w:hint="eastAsia"/>
              </w:rPr>
              <w:t>/编号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rPr>
                <w:rFonts w:hint="eastAsia"/>
              </w:rPr>
              <w:t>(示值误差等)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校准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游标卡尺</w:t>
            </w:r>
            <w:r>
              <w:rPr>
                <w:rFonts w:hint="default" w:ascii="Calibri" w:hAnsi="Calibri" w:cs="Calibri"/>
              </w:rPr>
              <w:t>(</w:t>
            </w:r>
            <w:r>
              <w:rPr>
                <w:rFonts w:hint="eastAsia"/>
                <w:lang w:val="en-US" w:eastAsia="zh-CN"/>
              </w:rPr>
              <w:t>FC004号</w:t>
            </w:r>
            <w:r>
              <w:rPr>
                <w:rFonts w:hint="default" w:ascii="Calibri" w:hAnsi="Calibri" w:cs="Calibri"/>
              </w:rPr>
              <w:t>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（0－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）mm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mm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HK2010261440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计量验证记录：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该游标卡尺经过外部校准，示值误差小于</w:t>
            </w:r>
            <w:r>
              <w:rPr>
                <w:rFonts w:hint="eastAsia" w:ascii="宋体" w:hAnsi="宋体"/>
              </w:rPr>
              <w:t>±0.0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mm</w:t>
            </w:r>
            <w:r>
              <w:rPr>
                <w:rFonts w:hint="eastAsia"/>
              </w:rPr>
              <w:t>；符合计量要求，验证合格。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t>■符</w:t>
            </w:r>
            <w:r>
              <w:rPr>
                <w:rFonts w:hint="eastAsia"/>
                <w:szCs w:val="21"/>
              </w:rPr>
              <w:t xml:space="preserve">合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val="en-US" w:eastAsia="zh-CN"/>
              </w:rPr>
              <w:t xml:space="preserve">蒙其和 </w:t>
            </w:r>
            <w:r>
              <w:rPr>
                <w:rFonts w:hint="eastAsia"/>
              </w:rPr>
              <w:t xml:space="preserve">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 xml:space="preserve">  月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8620" w:type="dxa"/>
            <w:gridSpan w:val="9"/>
            <w:vAlign w:val="top"/>
          </w:tcPr>
          <w:p>
            <w:r>
              <w:rPr>
                <w:rFonts w:hint="eastAsia"/>
              </w:rPr>
              <w:t>认证审核记录：</w:t>
            </w:r>
          </w:p>
          <w:p/>
          <w:p>
            <w:pPr>
              <w:ind w:firstLine="315" w:firstLineChars="150"/>
            </w:pPr>
            <w:r>
              <w:rPr>
                <w:rFonts w:hint="eastAsia"/>
              </w:rPr>
              <w:t>公司已经</w:t>
            </w:r>
            <w:r>
              <w:rPr>
                <w:rFonts w:hint="eastAsia" w:ascii="宋体" w:hAnsi="宋体"/>
                <w:szCs w:val="21"/>
              </w:rPr>
              <w:t>根据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原材料验收规定</w:t>
            </w:r>
            <w:r>
              <w:rPr>
                <w:rFonts w:hint="eastAsia"/>
              </w:rPr>
              <w:t>导出了过程允许不确定度和设备最大允许误差，被测参数要求识别已代表了顾客的要求，过程允许不确定度和设备最大允许误差的导出方法正确，测量设备已进行校准，验证合格，满足计量要求。</w:t>
            </w:r>
          </w:p>
          <w:p/>
          <w:p/>
          <w:p>
            <w:r>
              <w:rPr>
                <w:rFonts w:hint="eastAsia"/>
              </w:rPr>
              <w:t>审核员签字：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审核日期：  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2113C6"/>
    <w:rsid w:val="2D801FAA"/>
    <w:rsid w:val="39C13288"/>
    <w:rsid w:val="61110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3</TotalTime>
  <ScaleCrop>false</ScaleCrop>
  <LinksUpToDate>false</LinksUpToDate>
  <CharactersWithSpaces>439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兴武老孙</cp:lastModifiedBy>
  <cp:lastPrinted>2017-02-16T05:50:00Z</cp:lastPrinted>
  <dcterms:modified xsi:type="dcterms:W3CDTF">2020-12-13T00:22:03Z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