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0046-2018-2020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8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684"/>
        <w:gridCol w:w="1102"/>
        <w:gridCol w:w="1291"/>
        <w:gridCol w:w="147"/>
        <w:gridCol w:w="1336"/>
        <w:gridCol w:w="1060"/>
        <w:gridCol w:w="795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0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测量过程名称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抽油杆心部</w:t>
            </w:r>
            <w:r>
              <w:rPr>
                <w:rFonts w:hint="eastAsia"/>
                <w:sz w:val="21"/>
                <w:szCs w:val="21"/>
              </w:rPr>
              <w:t>硬度检测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被测参数要求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含公差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 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）H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442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被测参数要求识别依据文件</w:t>
            </w:r>
          </w:p>
        </w:tc>
        <w:tc>
          <w:tcPr>
            <w:tcW w:w="454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  <w:jc w:val="center"/>
        </w:trPr>
        <w:tc>
          <w:tcPr>
            <w:tcW w:w="8991" w:type="dxa"/>
            <w:gridSpan w:val="9"/>
            <w:vAlign w:val="top"/>
          </w:tcPr>
          <w:p>
            <w:pPr>
              <w:spacing w:line="4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计量要求导出方法（可另附）</w:t>
            </w:r>
          </w:p>
          <w:p>
            <w:pPr>
              <w:spacing w:line="440" w:lineRule="exact"/>
              <w:jc w:val="left"/>
              <w:rPr>
                <w:rFonts w:hint="eastAsia" w:eastAsia="宋体"/>
                <w:color w:val="FFFFFF" w:themeColor="background1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 1．在生产过程中，</w:t>
            </w:r>
            <w:r>
              <w:rPr>
                <w:rFonts w:hint="eastAsia"/>
                <w:sz w:val="21"/>
                <w:szCs w:val="21"/>
                <w:lang w:eastAsia="zh-CN"/>
              </w:rPr>
              <w:t>抽油杆心部</w:t>
            </w:r>
            <w:r>
              <w:rPr>
                <w:rFonts w:hint="eastAsia"/>
                <w:sz w:val="21"/>
                <w:szCs w:val="21"/>
              </w:rPr>
              <w:t>硬度控制在（20-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  <w:lang w:eastAsia="zh-CN"/>
              </w:rPr>
              <w:t>HRC</w:t>
            </w:r>
            <w:r>
              <w:rPr>
                <w:rFonts w:hint="eastAsia"/>
                <w:sz w:val="21"/>
                <w:szCs w:val="21"/>
              </w:rPr>
              <w:t>,即（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  <w:lang w:eastAsia="zh-CN"/>
              </w:rPr>
              <w:t>HRC</w:t>
            </w:r>
          </w:p>
          <w:p>
            <w:pPr>
              <w:spacing w:line="4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2．测量过程最大允许误差：△允=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×（1/3-1/10）=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×1/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=±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  <w:lang w:eastAsia="zh-CN"/>
              </w:rPr>
              <w:t>HRC</w:t>
            </w:r>
            <w:r>
              <w:rPr>
                <w:rFonts w:hint="eastAsia"/>
                <w:sz w:val="21"/>
                <w:szCs w:val="21"/>
              </w:rPr>
              <w:t>, （取1/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）；</w:t>
            </w:r>
          </w:p>
          <w:p>
            <w:pPr>
              <w:spacing w:line="440" w:lineRule="exact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3．测量范围推导：（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20-32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  <w:lang w:eastAsia="zh-CN"/>
              </w:rPr>
              <w:t>HRC</w:t>
            </w:r>
            <w:r>
              <w:rPr>
                <w:rFonts w:hint="eastAsia"/>
                <w:sz w:val="21"/>
                <w:szCs w:val="21"/>
              </w:rPr>
              <w:t xml:space="preserve"> ，测量范围向两边延伸为：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20-50</w:t>
            </w:r>
            <w:r>
              <w:rPr>
                <w:rFonts w:hint="eastAsia"/>
                <w:sz w:val="21"/>
                <w:szCs w:val="21"/>
                <w:lang w:eastAsia="zh-CN"/>
              </w:rPr>
              <w:t>）HRC</w:t>
            </w:r>
          </w:p>
          <w:p>
            <w:pPr>
              <w:spacing w:line="44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4．选择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HR--150DT洛</w:t>
            </w:r>
            <w:r>
              <w:rPr>
                <w:rFonts w:hint="eastAsia"/>
                <w:sz w:val="21"/>
                <w:szCs w:val="21"/>
                <w:lang w:eastAsia="zh-CN"/>
              </w:rPr>
              <w:t>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硬度测量范围20-70</w:t>
            </w:r>
            <w:r>
              <w:rPr>
                <w:rFonts w:hint="eastAsia"/>
                <w:sz w:val="21"/>
                <w:szCs w:val="21"/>
                <w:lang w:eastAsia="zh-CN"/>
              </w:rPr>
              <w:t>HRC</w:t>
            </w:r>
            <w:r>
              <w:rPr>
                <w:rFonts w:hint="eastAsia"/>
                <w:sz w:val="21"/>
                <w:szCs w:val="21"/>
              </w:rPr>
              <w:t>，设备最大示值误差为±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/>
                <w:sz w:val="21"/>
                <w:szCs w:val="21"/>
                <w:lang w:eastAsia="zh-CN"/>
              </w:rPr>
              <w:t>HRC</w:t>
            </w:r>
            <w:r>
              <w:rPr>
                <w:rFonts w:hint="eastAsia"/>
                <w:sz w:val="21"/>
                <w:szCs w:val="21"/>
              </w:rPr>
              <w:t xml:space="preserve"> , 满足要求。</w:t>
            </w:r>
          </w:p>
          <w:p>
            <w:pPr>
              <w:spacing w:line="44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1708785</wp:posOffset>
                  </wp:positionH>
                  <wp:positionV relativeFrom="paragraph">
                    <wp:posOffset>19050</wp:posOffset>
                  </wp:positionV>
                  <wp:extent cx="883920" cy="258445"/>
                  <wp:effectExtent l="0" t="0" r="0" b="889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-59998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Times New Roman" w:hAnsi="Times New Roman" w:cs="宋体"/>
                <w:color w:val="000000"/>
              </w:rPr>
              <w:t>测量设备校准不确定度推导：</w:t>
            </w:r>
            <w:r>
              <w:rPr>
                <w:rFonts w:hint="eastAsia" w:ascii="Times New Roman" w:hAnsi="Times New Roman" w:cs="宋体"/>
                <w:color w:val="000000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cs="宋体"/>
                <w:color w:val="000000"/>
                <w:lang w:eastAsia="zh-CN"/>
              </w:rPr>
              <w:tab/>
            </w:r>
            <w:r>
              <w:rPr>
                <w:rFonts w:hint="eastAsia" w:ascii="Times New Roman" w:hAnsi="Times New Roman" w:cs="宋体"/>
                <w:color w:val="000000"/>
                <w:lang w:val="en-US" w:eastAsia="zh-CN"/>
              </w:rPr>
              <w:t xml:space="preserve">   =4*1/3=1.33</w:t>
            </w:r>
            <w:r>
              <w:rPr>
                <w:rFonts w:hint="eastAsia"/>
                <w:sz w:val="21"/>
                <w:szCs w:val="21"/>
                <w:lang w:eastAsia="zh-CN"/>
              </w:rPr>
              <w:t>HRC</w:t>
            </w:r>
            <w:r>
              <w:rPr>
                <w:rFonts w:hint="eastAsia" w:ascii="Times New Roman" w:hAnsi="Times New Roman" w:cs="宋体"/>
                <w:color w:val="00000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18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计量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校准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过程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测量设备名称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型号规格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设备特性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示值误差等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校准证书编号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校准有效期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18" w:type="dxa"/>
            <w:vMerge w:val="continue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洛</w:t>
            </w:r>
            <w:r>
              <w:rPr>
                <w:rFonts w:hint="eastAsia"/>
                <w:sz w:val="21"/>
                <w:szCs w:val="21"/>
              </w:rPr>
              <w:t>氏硬度计</w:t>
            </w:r>
          </w:p>
        </w:tc>
        <w:tc>
          <w:tcPr>
            <w:tcW w:w="1291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R--150DT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r>
              <w:rPr>
                <w:sz w:val="21"/>
                <w:szCs w:val="21"/>
              </w:rPr>
              <w:t>H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RC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20030610141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2020.10.10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18" w:type="dxa"/>
            <w:vMerge w:val="continue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ind w:firstLine="420" w:firstLineChars="20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18" w:type="dxa"/>
            <w:vMerge w:val="continue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8991" w:type="dxa"/>
            <w:gridSpan w:val="9"/>
            <w:vAlign w:val="top"/>
          </w:tcPr>
          <w:p>
            <w:pPr>
              <w:spacing w:line="4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计量验证记录</w:t>
            </w:r>
          </w:p>
          <w:p>
            <w:pPr>
              <w:spacing w:line="440" w:lineRule="exact"/>
              <w:jc w:val="left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测量设备的测量范围是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20-70）HRC</w:t>
            </w:r>
            <w:r>
              <w:rPr>
                <w:rFonts w:hint="eastAsia"/>
                <w:color w:val="000000"/>
                <w:sz w:val="21"/>
                <w:szCs w:val="21"/>
              </w:rPr>
              <w:t>，硬度计在检测</w:t>
            </w:r>
            <w:r>
              <w:rPr>
                <w:rFonts w:hint="eastAsia"/>
                <w:sz w:val="21"/>
                <w:szCs w:val="21"/>
              </w:rPr>
              <w:t>即（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  <w:lang w:eastAsia="zh-CN"/>
              </w:rPr>
              <w:t>HRC</w:t>
            </w:r>
            <w:r>
              <w:rPr>
                <w:rFonts w:hint="eastAsia"/>
                <w:color w:val="000000"/>
                <w:sz w:val="21"/>
                <w:szCs w:val="21"/>
              </w:rPr>
              <w:t>处，最大允许误差为</w:t>
            </w: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r>
              <w:rPr>
                <w:sz w:val="21"/>
                <w:szCs w:val="21"/>
              </w:rPr>
              <w:t>H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RC</w:t>
            </w:r>
          </w:p>
          <w:p>
            <w:pPr>
              <w:spacing w:line="440" w:lineRule="exact"/>
              <w:ind w:firstLine="420" w:firstLineChars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抽油杆心部</w:t>
            </w:r>
            <w:r>
              <w:rPr>
                <w:rFonts w:hint="eastAsia"/>
                <w:sz w:val="21"/>
                <w:szCs w:val="21"/>
              </w:rPr>
              <w:t>硬度</w:t>
            </w:r>
            <w:r>
              <w:rPr>
                <w:rFonts w:hint="eastAsia"/>
                <w:color w:val="000000"/>
                <w:sz w:val="21"/>
                <w:szCs w:val="21"/>
              </w:rPr>
              <w:t>控制在</w:t>
            </w:r>
            <w:r>
              <w:rPr>
                <w:rFonts w:hint="eastAsia"/>
                <w:sz w:val="21"/>
                <w:szCs w:val="21"/>
              </w:rPr>
              <w:t>（20-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  <w:lang w:eastAsia="zh-CN"/>
              </w:rPr>
              <w:t>HRC</w:t>
            </w:r>
            <w:r>
              <w:rPr>
                <w:rFonts w:hint="eastAsia"/>
                <w:color w:val="000000"/>
                <w:sz w:val="21"/>
                <w:szCs w:val="21"/>
              </w:rPr>
              <w:t>，测量最大允差为±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  <w:lang w:eastAsia="zh-CN"/>
              </w:rPr>
              <w:t>HRC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>
            <w:pPr>
              <w:ind w:firstLine="420" w:firstLineChars="200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lang w:val="en-US" w:eastAsia="zh-CN"/>
              </w:rPr>
              <w:t>测量设备校准不确定度</w:t>
            </w:r>
            <w:r>
              <w:rPr>
                <w:rFonts w:ascii="宋体" w:hAnsi="宋体" w:cs="宋体"/>
                <w:i/>
                <w:iCs/>
              </w:rPr>
              <w:t>U=</w:t>
            </w:r>
            <w:r>
              <w:rPr>
                <w:rFonts w:hint="eastAsia" w:ascii="宋体" w:hAnsi="宋体" w:cs="宋体"/>
                <w:i/>
                <w:iCs/>
                <w:lang w:val="en-US" w:eastAsia="zh-CN"/>
              </w:rPr>
              <w:t>0.23%</w:t>
            </w:r>
            <w:r>
              <w:rPr>
                <w:rFonts w:ascii="Times New Roman" w:hAnsi="Times New Roman" w:cs="Times New Roman"/>
                <w:i/>
                <w:iCs/>
              </w:rPr>
              <w:t>k=2</w:t>
            </w:r>
            <w:r>
              <w:rPr>
                <w:rFonts w:hint="eastAsia" w:ascii="Times New Roman" w:hAnsi="Times New Roman" w:cs="Times New Roman"/>
                <w:i/>
                <w:iCs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满足计量要求测量不确定度1.13</w:t>
            </w:r>
            <w:r>
              <w:rPr>
                <w:rFonts w:hint="eastAsia"/>
                <w:sz w:val="21"/>
                <w:szCs w:val="21"/>
                <w:lang w:eastAsia="zh-CN"/>
              </w:rPr>
              <w:t>HRC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的要求。</w:t>
            </w:r>
          </w:p>
          <w:p>
            <w:pPr>
              <w:spacing w:line="440" w:lineRule="exact"/>
              <w:ind w:firstLine="420" w:firstLineChars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测量设备的计量特性与测量过程的计量要求相比较，满足测量过程的计量要求。</w:t>
            </w:r>
          </w:p>
          <w:p>
            <w:pPr>
              <w:spacing w:line="440" w:lineRule="exact"/>
              <w:jc w:val="left"/>
              <w:rPr>
                <w:rFonts w:ascii="宋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验证结论：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sym w:font="Wingdings" w:char="00FE"/>
            </w: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有缺陷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</w:t>
            </w: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</w:t>
            </w:r>
            <w:r>
              <w:rPr>
                <w:sz w:val="21"/>
                <w:szCs w:val="21"/>
              </w:rPr>
              <w:t xml:space="preserve">         </w:t>
            </w:r>
            <w:r>
              <w:rPr>
                <w:rFonts w:hint="eastAsia"/>
                <w:sz w:val="21"/>
                <w:szCs w:val="21"/>
              </w:rPr>
              <w:t>（注：在选项上打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rFonts w:hint="eastAsia"/>
                <w:sz w:val="21"/>
                <w:szCs w:val="21"/>
              </w:rPr>
              <w:t>，只选一项）</w:t>
            </w: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验证人员签字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60730" cy="311150"/>
                  <wp:effectExtent l="0" t="0" r="1270" b="6350"/>
                  <wp:docPr id="21" name="图片 21" descr="1e34476faa460192fe04c421fae1f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1e34476faa460192fe04c421fae1f2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27484" t="44269" r="34363" b="440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73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auto"/>
                <w:sz w:val="21"/>
                <w:szCs w:val="21"/>
              </w:rPr>
              <w:t>：</w:t>
            </w:r>
            <w:r>
              <w:rPr>
                <w:color w:val="auto"/>
                <w:sz w:val="21"/>
                <w:szCs w:val="21"/>
              </w:rPr>
              <w:t xml:space="preserve">                                  </w:t>
            </w:r>
            <w:r>
              <w:rPr>
                <w:rFonts w:hint="eastAsia"/>
                <w:color w:val="auto"/>
                <w:sz w:val="21"/>
                <w:szCs w:val="21"/>
              </w:rPr>
              <w:t>验证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日期：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8991" w:type="dxa"/>
            <w:gridSpan w:val="9"/>
            <w:vAlign w:val="top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审核记录：</w:t>
            </w:r>
          </w:p>
          <w:p>
            <w:pPr>
              <w:pStyle w:val="13"/>
              <w:ind w:left="359" w:leftChars="17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793115" cy="374015"/>
                  <wp:effectExtent l="0" t="0" r="6985" b="6985"/>
                  <wp:docPr id="4" name="图片 4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color w:val="0000FF"/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受审核方代表签字：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60730" cy="311150"/>
                  <wp:effectExtent l="0" t="0" r="1270" b="6350"/>
                  <wp:docPr id="2" name="图片 2" descr="1e34476faa460192fe04c421fae1f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e34476faa460192fe04c421fae1f2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27484" t="44269" r="34363" b="440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73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uto"/>
                <w:sz w:val="21"/>
                <w:szCs w:val="21"/>
              </w:rPr>
              <w:t xml:space="preserve">                        </w:t>
            </w:r>
            <w:bookmarkStart w:id="1" w:name="_GoBack"/>
            <w:bookmarkEnd w:id="1"/>
            <w:r>
              <w:rPr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</w:rPr>
              <w:t>审核日期：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年 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月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日</w:t>
            </w:r>
          </w:p>
        </w:tc>
      </w:tr>
    </w:tbl>
    <w:p>
      <w:pPr>
        <w:spacing w:before="240" w:after="240"/>
        <w:jc w:val="center"/>
        <w:rPr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E13C73"/>
    <w:rsid w:val="1B474ECE"/>
    <w:rsid w:val="1D2C643B"/>
    <w:rsid w:val="3D837B1B"/>
    <w:rsid w:val="3F813D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A樱洁</cp:lastModifiedBy>
  <cp:lastPrinted>2017-02-16T05:50:00Z</cp:lastPrinted>
  <dcterms:modified xsi:type="dcterms:W3CDTF">2020-12-21T06:01:00Z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