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1"/>
        <w:gridCol w:w="243"/>
        <w:gridCol w:w="893"/>
        <w:gridCol w:w="669"/>
        <w:gridCol w:w="41"/>
        <w:gridCol w:w="952"/>
        <w:gridCol w:w="143"/>
        <w:gridCol w:w="1555"/>
        <w:gridCol w:w="6"/>
        <w:gridCol w:w="568"/>
        <w:gridCol w:w="1244"/>
        <w:gridCol w:w="76"/>
        <w:gridCol w:w="100"/>
        <w:gridCol w:w="590"/>
        <w:gridCol w:w="262"/>
        <w:gridCol w:w="503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52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新疆浩之帆石油机械有限公司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52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新疆克拉玛依市东岭路12号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孙彪</w:t>
            </w:r>
            <w:bookmarkEnd w:id="2"/>
          </w:p>
        </w:tc>
        <w:tc>
          <w:tcPr>
            <w:tcW w:w="16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18130878787</w:t>
            </w:r>
            <w:bookmarkEnd w:id="3"/>
          </w:p>
        </w:tc>
        <w:tc>
          <w:tcPr>
            <w:tcW w:w="7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834009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5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rPr>
                <w:sz w:val="21"/>
                <w:szCs w:val="21"/>
              </w:rPr>
              <w:t>范鸿驿</w:t>
            </w:r>
            <w:bookmarkEnd w:id="6"/>
          </w:p>
        </w:tc>
        <w:tc>
          <w:tcPr>
            <w:tcW w:w="16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8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0260-2020-Q</w:t>
            </w:r>
            <w:bookmarkEnd w:id="9"/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3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52" w:type="dxa"/>
            <w:gridSpan w:val="1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3" w:name="审核类型ZB"/>
            <w:bookmarkEnd w:id="13"/>
            <w:r>
              <w:rPr>
                <w:rFonts w:hint="eastAsia"/>
                <w:b/>
                <w:sz w:val="20"/>
                <w:lang w:val="en-US" w:eastAsia="zh-CN"/>
              </w:rPr>
              <w:t>补充审核</w:t>
            </w:r>
            <w:r>
              <w:rPr>
                <w:rFonts w:hint="eastAsia"/>
                <w:b/>
                <w:sz w:val="20"/>
              </w:rPr>
              <w:t>2020年06月1</w:t>
            </w:r>
            <w:r>
              <w:rPr>
                <w:rFonts w:hint="eastAsia"/>
                <w:b/>
                <w:sz w:val="20"/>
                <w:lang w:val="en-US" w:eastAsia="zh-CN"/>
              </w:rPr>
              <w:t>0-11日现场预留1人日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52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47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石油专用设备（泥浆净化系统、加工罐?）?、?沙漠野营房的生产，钻机维修及技术服务</w:t>
            </w:r>
            <w:bookmarkEnd w:id="14"/>
          </w:p>
        </w:tc>
        <w:tc>
          <w:tcPr>
            <w:tcW w:w="95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18.05.02;18.08.00;34.06.00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52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52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2020年12月19日 上午至2020年12月19日 下午 (共1.0天)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52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39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18.05.02,18.08.00,34.06.00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9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339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05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05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2020.12.16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05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8"/>
        <w:gridCol w:w="1375"/>
        <w:gridCol w:w="847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47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8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4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补充审核描述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4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休息1小时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46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DC592F"/>
    <w:rsid w:val="16262AFD"/>
    <w:rsid w:val="16447097"/>
    <w:rsid w:val="1AF11DCF"/>
    <w:rsid w:val="301668BD"/>
    <w:rsid w:val="444628E4"/>
    <w:rsid w:val="7041456B"/>
    <w:rsid w:val="798B3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2020-12-22T03:12:59Z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