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046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464"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受审核部门：生产部     主管领导：</w:t>
            </w:r>
            <w:r>
              <w:rPr>
                <w:rFonts w:hint="eastAsia" w:ascii="楷体" w:hAnsi="楷体" w:eastAsia="楷体"/>
                <w:sz w:val="24"/>
                <w:szCs w:val="24"/>
                <w:lang w:val="en-US" w:eastAsia="zh-CN"/>
              </w:rPr>
              <w:t>闫高强</w:t>
            </w:r>
            <w:r>
              <w:rPr>
                <w:rFonts w:hint="eastAsia" w:ascii="楷体" w:hAnsi="楷体" w:eastAsia="楷体"/>
                <w:sz w:val="24"/>
                <w:szCs w:val="24"/>
              </w:rPr>
              <w:t xml:space="preserve">     陪同人员：</w:t>
            </w:r>
            <w:r>
              <w:rPr>
                <w:rFonts w:hint="eastAsia" w:ascii="楷体" w:hAnsi="楷体" w:eastAsia="楷体"/>
                <w:sz w:val="24"/>
                <w:szCs w:val="24"/>
                <w:lang w:val="en-US" w:eastAsia="zh-CN"/>
              </w:rPr>
              <w:t>曹勇杰</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046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李俐</w:t>
            </w:r>
            <w:r>
              <w:rPr>
                <w:rFonts w:hint="eastAsia" w:ascii="楷体" w:hAnsi="楷体" w:eastAsia="楷体"/>
                <w:sz w:val="24"/>
                <w:szCs w:val="24"/>
              </w:rPr>
              <w:t xml:space="preserve">     </w:t>
            </w:r>
            <w:r>
              <w:rPr>
                <w:rFonts w:hint="eastAsia" w:ascii="楷体" w:hAnsi="楷体" w:eastAsia="楷体"/>
                <w:sz w:val="24"/>
                <w:szCs w:val="24"/>
                <w:lang w:val="en-US" w:eastAsia="zh-CN"/>
              </w:rPr>
              <w:t xml:space="preserve">            </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12</w:t>
            </w:r>
            <w:r>
              <w:rPr>
                <w:rFonts w:hint="eastAsia" w:ascii="楷体" w:hAnsi="楷体" w:eastAsia="楷体"/>
                <w:sz w:val="24"/>
                <w:szCs w:val="24"/>
              </w:rPr>
              <w:t>.</w:t>
            </w:r>
            <w:r>
              <w:rPr>
                <w:rFonts w:hint="eastAsia" w:ascii="楷体" w:hAnsi="楷体" w:eastAsia="楷体"/>
                <w:sz w:val="24"/>
                <w:szCs w:val="24"/>
                <w:lang w:val="en-US" w:eastAsia="zh-CN"/>
              </w:rPr>
              <w:t>13</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ascii="楷体" w:hAnsi="楷体" w:eastAsia="楷体"/>
                <w:sz w:val="24"/>
                <w:szCs w:val="24"/>
              </w:rPr>
            </w:pPr>
          </w:p>
        </w:tc>
        <w:tc>
          <w:tcPr>
            <w:tcW w:w="1276" w:type="dxa"/>
            <w:vMerge w:val="continue"/>
            <w:vAlign w:val="center"/>
          </w:tcPr>
          <w:p>
            <w:pPr>
              <w:rPr>
                <w:rFonts w:ascii="楷体" w:hAnsi="楷体" w:eastAsia="楷体"/>
                <w:sz w:val="24"/>
                <w:szCs w:val="24"/>
              </w:rPr>
            </w:pPr>
          </w:p>
        </w:tc>
        <w:tc>
          <w:tcPr>
            <w:tcW w:w="10464" w:type="dxa"/>
            <w:vAlign w:val="center"/>
          </w:tcPr>
          <w:p>
            <w:pPr>
              <w:rPr>
                <w:rFonts w:hint="eastAsia" w:ascii="楷体" w:hAnsi="楷体" w:eastAsia="楷体"/>
                <w:sz w:val="24"/>
                <w:szCs w:val="24"/>
              </w:rPr>
            </w:pPr>
            <w:r>
              <w:rPr>
                <w:rFonts w:hint="eastAsia" w:ascii="楷体" w:hAnsi="楷体" w:eastAsia="楷体"/>
                <w:sz w:val="24"/>
                <w:szCs w:val="24"/>
              </w:rPr>
              <w:t>审核条款：</w:t>
            </w:r>
          </w:p>
          <w:p>
            <w:pPr>
              <w:rPr>
                <w:rFonts w:ascii="楷体" w:hAnsi="楷体" w:eastAsia="楷体"/>
                <w:sz w:val="24"/>
                <w:szCs w:val="24"/>
              </w:rPr>
            </w:pPr>
            <w:r>
              <w:rPr>
                <w:rFonts w:hint="eastAsia" w:ascii="楷体" w:hAnsi="楷体" w:eastAsia="楷体" w:cs="楷体"/>
                <w:kern w:val="0"/>
                <w:sz w:val="21"/>
                <w:szCs w:val="21"/>
              </w:rPr>
              <w:t>5.3组织的岗位、职责和权限、6.2环境目标、6.1.2环境因素、8.1运行策划和控制、8.2应急准备和响应，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hint="eastAsia" w:ascii="楷体" w:hAnsi="楷体" w:eastAsia="楷体" w:cs="Arial"/>
                <w:sz w:val="24"/>
                <w:szCs w:val="24"/>
              </w:rPr>
            </w:pPr>
          </w:p>
          <w:p>
            <w:pPr>
              <w:spacing w:line="360" w:lineRule="auto"/>
              <w:rPr>
                <w:rFonts w:ascii="楷体" w:hAnsi="楷体" w:eastAsia="楷体" w:cs="Arial"/>
                <w:sz w:val="24"/>
                <w:szCs w:val="24"/>
              </w:rPr>
            </w:pPr>
            <w:r>
              <w:rPr>
                <w:rFonts w:hint="eastAsia" w:ascii="楷体" w:hAnsi="楷体" w:eastAsia="楷体" w:cs="Arial"/>
                <w:sz w:val="24"/>
                <w:szCs w:val="24"/>
              </w:rPr>
              <w:t>E</w:t>
            </w:r>
            <w:r>
              <w:rPr>
                <w:rFonts w:hint="eastAsia" w:ascii="楷体" w:hAnsi="楷体" w:eastAsia="楷体" w:cs="Arial"/>
                <w:sz w:val="24"/>
                <w:szCs w:val="24"/>
                <w:lang w:eastAsia="zh-CN"/>
              </w:rPr>
              <w:t>：</w:t>
            </w:r>
            <w:r>
              <w:rPr>
                <w:rFonts w:hint="eastAsia" w:ascii="楷体" w:hAnsi="楷体" w:eastAsia="楷体" w:cs="Arial"/>
                <w:sz w:val="24"/>
                <w:szCs w:val="24"/>
              </w:rPr>
              <w:t xml:space="preserve"> 5.3</w:t>
            </w:r>
          </w:p>
        </w:tc>
        <w:tc>
          <w:tcPr>
            <w:tcW w:w="10464" w:type="dxa"/>
          </w:tcPr>
          <w:p>
            <w:pPr>
              <w:spacing w:line="360" w:lineRule="auto"/>
              <w:rPr>
                <w:rFonts w:ascii="楷体" w:hAnsi="楷体" w:eastAsia="楷体"/>
                <w:sz w:val="24"/>
                <w:szCs w:val="24"/>
              </w:rPr>
            </w:pPr>
            <w:r>
              <w:rPr>
                <w:rFonts w:hint="eastAsia" w:ascii="楷体" w:hAnsi="楷体" w:eastAsia="楷体"/>
                <w:sz w:val="24"/>
                <w:szCs w:val="24"/>
              </w:rPr>
              <w:t>生产部主要作用、职责和权限包括:负责基础设施管理控制，负责生产和服务提供的控制，包括制定生产计划，科学合理调度，确保生产计划及时按期完成，负责产品标识，并确保在必要时实现可追溯性，负责</w:t>
            </w:r>
            <w:r>
              <w:rPr>
                <w:rFonts w:hint="eastAsia" w:ascii="楷体" w:hAnsi="楷体" w:eastAsia="楷体" w:cs="楷体"/>
                <w:sz w:val="24"/>
                <w:szCs w:val="24"/>
              </w:rPr>
              <w:t>产品检验，不合格品管理，</w:t>
            </w:r>
            <w:r>
              <w:rPr>
                <w:rFonts w:hint="eastAsia" w:ascii="楷体" w:hAnsi="楷体" w:eastAsia="楷体"/>
                <w:sz w:val="24"/>
                <w:szCs w:val="24"/>
              </w:rPr>
              <w:t>负责部门环境因素、危险源辨识和控制，负责生产过程运行的环境和安全控制，负责生产进度、现场工作环境和安全生产管理。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生产部上述作用和职责、权限基本得到有效沟通和实施。</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 xml:space="preserve">目标 </w:t>
            </w:r>
          </w:p>
        </w:tc>
        <w:tc>
          <w:tcPr>
            <w:tcW w:w="1276"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E:6.2</w:t>
            </w:r>
          </w:p>
        </w:tc>
        <w:tc>
          <w:tcPr>
            <w:tcW w:w="10464" w:type="dxa"/>
            <w:vAlign w:val="center"/>
          </w:tcPr>
          <w:p>
            <w:pPr>
              <w:spacing w:line="360" w:lineRule="auto"/>
              <w:rPr>
                <w:rFonts w:hint="eastAsia" w:ascii="楷体" w:hAnsi="楷体" w:eastAsia="楷体"/>
                <w:sz w:val="24"/>
                <w:szCs w:val="24"/>
              </w:rPr>
            </w:pPr>
            <w:r>
              <w:rPr>
                <w:rFonts w:hint="eastAsia" w:ascii="楷体" w:hAnsi="楷体" w:eastAsia="楷体" w:cs="Arial"/>
                <w:sz w:val="24"/>
                <w:szCs w:val="24"/>
              </w:rPr>
              <w:t>部</w:t>
            </w:r>
            <w:r>
              <w:rPr>
                <w:rFonts w:hint="eastAsia" w:ascii="楷体" w:hAnsi="楷体" w:eastAsia="楷体"/>
                <w:sz w:val="24"/>
                <w:szCs w:val="24"/>
              </w:rPr>
              <w:t xml:space="preserve">门目标： </w:t>
            </w:r>
          </w:p>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 xml:space="preserve">            目标                             完成情况</w:t>
            </w:r>
          </w:p>
          <w:p>
            <w:pPr>
              <w:spacing w:line="360" w:lineRule="auto"/>
              <w:rPr>
                <w:rFonts w:hint="default" w:ascii="楷体" w:hAnsi="楷体" w:eastAsia="楷体"/>
                <w:sz w:val="24"/>
                <w:szCs w:val="24"/>
                <w:lang w:val="en-US" w:eastAsia="zh-CN"/>
              </w:rPr>
            </w:pPr>
            <w:r>
              <w:rPr>
                <w:rFonts w:hint="eastAsia" w:ascii="楷体" w:hAnsi="楷体" w:eastAsia="楷体"/>
                <w:sz w:val="24"/>
                <w:szCs w:val="24"/>
              </w:rPr>
              <w:t xml:space="preserve">     </w:t>
            </w:r>
            <w:r>
              <w:rPr>
                <w:rFonts w:hint="eastAsia" w:ascii="楷体" w:hAnsi="楷体" w:eastAsia="楷体"/>
                <w:szCs w:val="21"/>
                <w:lang w:val="en-US" w:eastAsia="zh-CN"/>
              </w:rPr>
              <w:t>环保设备按期检定率100%</w:t>
            </w:r>
            <w:r>
              <w:rPr>
                <w:rFonts w:hint="eastAsia" w:ascii="楷体" w:hAnsi="楷体" w:eastAsia="楷体"/>
                <w:sz w:val="24"/>
                <w:szCs w:val="24"/>
              </w:rPr>
              <w:t xml:space="preserve">  </w:t>
            </w:r>
            <w:r>
              <w:rPr>
                <w:rFonts w:hint="eastAsia" w:ascii="楷体" w:hAnsi="楷体" w:eastAsia="楷体"/>
                <w:sz w:val="24"/>
                <w:szCs w:val="24"/>
                <w:lang w:val="en-US" w:eastAsia="zh-CN"/>
              </w:rPr>
              <w:t xml:space="preserve">                     100%</w:t>
            </w:r>
          </w:p>
          <w:p>
            <w:pPr>
              <w:spacing w:line="360" w:lineRule="auto"/>
              <w:rPr>
                <w:rFonts w:hint="default" w:ascii="楷体" w:hAnsi="楷体" w:eastAsia="楷体"/>
                <w:color w:val="000000"/>
                <w:szCs w:val="21"/>
                <w:lang w:val="en-US" w:eastAsia="zh-CN"/>
              </w:rPr>
            </w:pPr>
            <w:r>
              <w:rPr>
                <w:rFonts w:hint="eastAsia" w:ascii="楷体" w:hAnsi="楷体" w:eastAsia="楷体"/>
                <w:sz w:val="24"/>
                <w:szCs w:val="24"/>
              </w:rPr>
              <w:t xml:space="preserve">     </w:t>
            </w:r>
            <w:r>
              <w:rPr>
                <w:rFonts w:hint="eastAsia" w:ascii="楷体" w:hAnsi="楷体" w:eastAsia="楷体"/>
                <w:color w:val="000000"/>
                <w:szCs w:val="21"/>
                <w:lang w:val="en-US" w:eastAsia="zh-CN"/>
              </w:rPr>
              <w:t xml:space="preserve">安全环保检查整改计划落实率100%                  </w:t>
            </w:r>
            <w:r>
              <w:rPr>
                <w:rFonts w:hint="eastAsia" w:ascii="楷体" w:hAnsi="楷体" w:eastAsia="楷体"/>
                <w:sz w:val="24"/>
                <w:szCs w:val="24"/>
                <w:lang w:val="en-US" w:eastAsia="zh-CN"/>
              </w:rPr>
              <w:t>100%</w:t>
            </w:r>
            <w:r>
              <w:rPr>
                <w:rFonts w:hint="eastAsia" w:ascii="楷体" w:hAnsi="楷体" w:eastAsia="楷体"/>
                <w:color w:val="000000"/>
                <w:szCs w:val="21"/>
                <w:lang w:val="en-US" w:eastAsia="zh-CN"/>
              </w:rPr>
              <w:t xml:space="preserve"> </w:t>
            </w:r>
          </w:p>
          <w:p>
            <w:pPr>
              <w:spacing w:line="360" w:lineRule="auto"/>
              <w:ind w:firstLine="630" w:firstLineChars="300"/>
              <w:rPr>
                <w:rFonts w:hint="default" w:ascii="楷体" w:hAnsi="楷体" w:eastAsia="楷体"/>
                <w:color w:val="000000"/>
                <w:szCs w:val="21"/>
                <w:lang w:val="en-US" w:eastAsia="zh-CN"/>
              </w:rPr>
            </w:pPr>
            <w:r>
              <w:rPr>
                <w:rFonts w:hint="eastAsia" w:ascii="楷体" w:hAnsi="楷体" w:eastAsia="楷体"/>
                <w:color w:val="000000"/>
                <w:szCs w:val="21"/>
                <w:lang w:val="en-US" w:eastAsia="zh-CN"/>
              </w:rPr>
              <w:t xml:space="preserve">固体废弃物有效处理率100%                        </w:t>
            </w:r>
            <w:r>
              <w:rPr>
                <w:rFonts w:hint="eastAsia" w:ascii="楷体" w:hAnsi="楷体" w:eastAsia="楷体"/>
                <w:sz w:val="24"/>
                <w:szCs w:val="24"/>
                <w:lang w:val="en-US" w:eastAsia="zh-CN"/>
              </w:rPr>
              <w:t>100%</w:t>
            </w:r>
          </w:p>
          <w:p>
            <w:pPr>
              <w:spacing w:line="360" w:lineRule="auto"/>
              <w:ind w:firstLine="630" w:firstLineChars="300"/>
              <w:rPr>
                <w:rFonts w:hint="default" w:ascii="楷体" w:hAnsi="楷体" w:eastAsia="楷体"/>
                <w:szCs w:val="21"/>
                <w:lang w:val="en-US" w:eastAsia="zh-CN"/>
              </w:rPr>
            </w:pPr>
            <w:r>
              <w:rPr>
                <w:rFonts w:hint="eastAsia" w:ascii="楷体" w:hAnsi="楷体" w:eastAsia="楷体"/>
                <w:szCs w:val="21"/>
                <w:lang w:val="en-US" w:eastAsia="zh-CN"/>
              </w:rPr>
              <w:t>无环境污染投诉事故                                0</w:t>
            </w:r>
          </w:p>
          <w:p>
            <w:pPr>
              <w:spacing w:line="360" w:lineRule="auto"/>
              <w:ind w:firstLine="630" w:firstLineChars="300"/>
              <w:rPr>
                <w:rFonts w:ascii="楷体" w:hAnsi="楷体" w:eastAsia="楷体"/>
                <w:sz w:val="24"/>
                <w:szCs w:val="24"/>
              </w:rPr>
            </w:pPr>
            <w:r>
              <w:rPr>
                <w:rFonts w:hint="eastAsia" w:ascii="楷体" w:hAnsi="楷体" w:eastAsia="楷体"/>
                <w:szCs w:val="21"/>
                <w:lang w:val="en-US" w:eastAsia="zh-CN"/>
              </w:rPr>
              <w:t>无火灾事故                                        0</w:t>
            </w:r>
          </w:p>
          <w:p>
            <w:pPr>
              <w:spacing w:line="360" w:lineRule="auto"/>
              <w:rPr>
                <w:rFonts w:ascii="楷体" w:hAnsi="楷体" w:eastAsia="楷体" w:cs="Arial"/>
                <w:sz w:val="24"/>
                <w:szCs w:val="24"/>
              </w:rPr>
            </w:pPr>
            <w:r>
              <w:rPr>
                <w:rFonts w:hint="eastAsia" w:ascii="楷体" w:hAnsi="楷体" w:eastAsia="楷体"/>
                <w:sz w:val="24"/>
                <w:szCs w:val="24"/>
              </w:rPr>
              <w:t>考核情况：</w:t>
            </w:r>
            <w:r>
              <w:rPr>
                <w:rFonts w:hint="eastAsia" w:ascii="楷体" w:hAnsi="楷体" w:eastAsia="楷体" w:cs="宋体"/>
                <w:color w:val="000000" w:themeColor="text1"/>
                <w:sz w:val="24"/>
                <w:szCs w:val="24"/>
                <w:lang w:val="en-US" w:eastAsia="zh-CN"/>
              </w:rPr>
              <w:t>2020.6.15日</w:t>
            </w:r>
            <w:r>
              <w:rPr>
                <w:rFonts w:hint="eastAsia" w:ascii="楷体" w:hAnsi="楷体" w:eastAsia="楷体" w:cs="宋体"/>
                <w:color w:val="000000" w:themeColor="text1"/>
                <w:sz w:val="24"/>
                <w:szCs w:val="24"/>
              </w:rPr>
              <w:t>考核</w:t>
            </w:r>
            <w:r>
              <w:rPr>
                <w:rFonts w:hint="eastAsia" w:ascii="楷体" w:hAnsi="楷体" w:eastAsia="楷体" w:cs="宋体"/>
                <w:color w:val="000000" w:themeColor="text1"/>
                <w:sz w:val="24"/>
                <w:szCs w:val="24"/>
                <w:lang w:val="en-US" w:eastAsia="zh-CN"/>
              </w:rPr>
              <w:t>均</w:t>
            </w:r>
            <w:r>
              <w:rPr>
                <w:rFonts w:hint="eastAsia" w:ascii="楷体" w:hAnsi="楷体" w:eastAsia="楷体" w:cs="宋体"/>
                <w:color w:val="000000" w:themeColor="text1"/>
                <w:sz w:val="24"/>
                <w:szCs w:val="24"/>
              </w:rPr>
              <w:t>已完成。</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1384"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w:t>
            </w:r>
            <w:r>
              <w:rPr>
                <w:rFonts w:hint="eastAsia" w:ascii="楷体" w:hAnsi="楷体" w:eastAsia="楷体"/>
                <w:bCs/>
                <w:sz w:val="24"/>
                <w:szCs w:val="24"/>
                <w:lang w:eastAsia="zh-CN"/>
              </w:rPr>
              <w:t>：</w:t>
            </w:r>
            <w:r>
              <w:rPr>
                <w:rFonts w:hint="eastAsia" w:ascii="楷体" w:hAnsi="楷体" w:eastAsia="楷体"/>
                <w:bCs/>
                <w:sz w:val="24"/>
                <w:szCs w:val="24"/>
              </w:rPr>
              <w:t>6.1.2</w:t>
            </w:r>
          </w:p>
        </w:tc>
        <w:tc>
          <w:tcPr>
            <w:tcW w:w="10464" w:type="dxa"/>
          </w:tcPr>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现场提供了“环境因素登记及评价表”，识别了办公过程的废纸排放、生活垃圾排放、生产过程中噪音排放、废气排放、固废排放、火灾、能源消耗等，识别基本齐全。</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评价出生产部的重要环境因素为：</w:t>
            </w:r>
            <w:r>
              <w:rPr>
                <w:rFonts w:hint="eastAsia" w:ascii="楷体" w:hAnsi="楷体" w:eastAsia="楷体"/>
                <w:sz w:val="24"/>
                <w:szCs w:val="24"/>
                <w:lang w:val="en-US" w:eastAsia="zh-CN"/>
              </w:rPr>
              <w:t>电能消耗</w:t>
            </w:r>
            <w:r>
              <w:rPr>
                <w:rFonts w:hint="eastAsia" w:ascii="楷体" w:hAnsi="楷体" w:eastAsia="楷体"/>
                <w:sz w:val="24"/>
                <w:szCs w:val="24"/>
              </w:rPr>
              <w:t>、</w:t>
            </w:r>
            <w:r>
              <w:rPr>
                <w:rFonts w:hint="eastAsia" w:ascii="楷体" w:hAnsi="楷体" w:eastAsia="楷体"/>
                <w:sz w:val="24"/>
                <w:szCs w:val="24"/>
                <w:lang w:val="en-US" w:eastAsia="zh-CN"/>
              </w:rPr>
              <w:t>资源消耗</w:t>
            </w:r>
            <w:r>
              <w:rPr>
                <w:rFonts w:hint="eastAsia" w:ascii="楷体" w:hAnsi="楷体" w:eastAsia="楷体"/>
                <w:sz w:val="24"/>
                <w:szCs w:val="24"/>
              </w:rPr>
              <w:t>、固废排放、火灾发生等。</w:t>
            </w:r>
          </w:p>
          <w:p>
            <w:pPr>
              <w:snapToGrid w:val="0"/>
              <w:spacing w:line="360" w:lineRule="auto"/>
              <w:ind w:right="392" w:firstLine="480" w:firstLineChars="200"/>
              <w:rPr>
                <w:lang w:val="en-US" w:eastAsia="zh-CN"/>
              </w:rPr>
            </w:pPr>
            <w:r>
              <w:rPr>
                <w:rFonts w:hint="eastAsia" w:ascii="楷体" w:hAnsi="楷体" w:eastAsia="楷体"/>
                <w:sz w:val="24"/>
                <w:szCs w:val="24"/>
              </w:rPr>
              <w:t>通过运行控制、除尘设施、管理方案、培训教育、应急预案等对重大环境因素实施控制，基本适宜，具体见E8.1条款</w:t>
            </w:r>
            <w:r>
              <w:rPr>
                <w:rFonts w:hint="eastAsia" w:ascii="楷体" w:hAnsi="楷体" w:eastAsia="楷体" w:cs="宋体"/>
                <w:sz w:val="24"/>
                <w:szCs w:val="24"/>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84" w:type="dxa"/>
          </w:tcPr>
          <w:p>
            <w:pPr>
              <w:spacing w:line="360" w:lineRule="auto"/>
              <w:rPr>
                <w:rFonts w:ascii="楷体" w:hAnsi="楷体" w:eastAsia="楷体" w:cs="宋体"/>
                <w:sz w:val="24"/>
                <w:szCs w:val="24"/>
              </w:rPr>
            </w:pPr>
            <w:r>
              <w:rPr>
                <w:rFonts w:hint="eastAsia" w:ascii="楷体" w:hAnsi="楷体" w:eastAsia="楷体"/>
                <w:bCs/>
                <w:sz w:val="24"/>
                <w:szCs w:val="24"/>
              </w:rPr>
              <w:t>运行控制</w:t>
            </w:r>
          </w:p>
        </w:tc>
        <w:tc>
          <w:tcPr>
            <w:tcW w:w="1276" w:type="dxa"/>
          </w:tcPr>
          <w:p>
            <w:pPr>
              <w:spacing w:line="360" w:lineRule="auto"/>
              <w:rPr>
                <w:rFonts w:ascii="楷体" w:hAnsi="楷体" w:eastAsia="楷体" w:cs="宋体"/>
                <w:sz w:val="24"/>
                <w:szCs w:val="24"/>
              </w:rPr>
            </w:pPr>
            <w:r>
              <w:rPr>
                <w:rFonts w:hint="eastAsia" w:ascii="楷体" w:hAnsi="楷体" w:eastAsia="楷体"/>
                <w:bCs/>
                <w:sz w:val="24"/>
                <w:szCs w:val="24"/>
              </w:rPr>
              <w:t>E</w:t>
            </w:r>
            <w:r>
              <w:rPr>
                <w:rFonts w:hint="eastAsia" w:ascii="楷体" w:hAnsi="楷体" w:eastAsia="楷体"/>
                <w:bCs/>
                <w:sz w:val="24"/>
                <w:szCs w:val="24"/>
                <w:lang w:eastAsia="zh-CN"/>
              </w:rPr>
              <w:t>：</w:t>
            </w:r>
            <w:r>
              <w:rPr>
                <w:rFonts w:hint="eastAsia" w:ascii="楷体" w:hAnsi="楷体" w:eastAsia="楷体"/>
                <w:bCs/>
                <w:sz w:val="24"/>
                <w:szCs w:val="24"/>
              </w:rPr>
              <w:t>8.1</w:t>
            </w:r>
          </w:p>
        </w:tc>
        <w:tc>
          <w:tcPr>
            <w:tcW w:w="10464"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编制与环境体系运行控制有关的文件有</w:t>
            </w:r>
            <w:r>
              <w:rPr>
                <w:rFonts w:hint="eastAsia" w:ascii="楷体" w:hAnsi="楷体" w:eastAsia="楷体" w:cs="楷体"/>
                <w:sz w:val="24"/>
                <w:szCs w:val="24"/>
              </w:rPr>
              <w:t>运行控制程序、废弃物控制程序、噪声控制程序、消防控制程序、劳动防护用品控制程序、资源能源控制程序、应急准备和响应控制程序、生产车间噪声控制作业指导书、生产生活固废垃圾处理/利用作业指导书、应急预案</w:t>
            </w:r>
            <w:r>
              <w:rPr>
                <w:rFonts w:hint="eastAsia" w:ascii="楷体" w:hAnsi="楷体" w:eastAsia="楷体" w:cs="宋体"/>
                <w:sz w:val="24"/>
                <w:szCs w:val="24"/>
              </w:rPr>
              <w:t>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一、</w:t>
            </w:r>
            <w:r>
              <w:rPr>
                <w:rFonts w:hint="eastAsia" w:ascii="楷体" w:hAnsi="楷体" w:eastAsia="楷体" w:cs="楷体"/>
                <w:sz w:val="24"/>
                <w:szCs w:val="24"/>
              </w:rPr>
              <w:t>废水管控：</w:t>
            </w:r>
          </w:p>
          <w:p>
            <w:pPr>
              <w:spacing w:line="360" w:lineRule="auto"/>
              <w:ind w:firstLine="421"/>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本公司生产工艺废水主要为中频炉的冷却水，建有循环冷却水池用水，冷却水循环使用不外排。</w:t>
            </w:r>
          </w:p>
          <w:p>
            <w:pPr>
              <w:numPr>
                <w:ilvl w:val="0"/>
                <w:numId w:val="0"/>
              </w:numPr>
              <w:spacing w:line="360" w:lineRule="auto"/>
              <w:rPr>
                <w:rFonts w:hint="eastAsia" w:ascii="楷体" w:hAnsi="楷体" w:eastAsia="楷体" w:cs="楷体"/>
                <w:sz w:val="24"/>
                <w:szCs w:val="24"/>
                <w:lang w:val="en-US"/>
              </w:rPr>
            </w:pPr>
            <w:r>
              <w:rPr>
                <w:rFonts w:hint="eastAsia" w:ascii="楷体" w:hAnsi="楷体" w:eastAsia="楷体" w:cs="楷体"/>
                <w:sz w:val="24"/>
                <w:szCs w:val="24"/>
                <w:lang w:val="en-US" w:eastAsia="zh-CN"/>
              </w:rPr>
              <w:t>生活污水经化粪池处理达标后，定期由罐车拉送至已建成的蔡家坡污水处理厂处理。</w:t>
            </w:r>
          </w:p>
          <w:p>
            <w:pPr>
              <w:numPr>
                <w:ilvl w:val="0"/>
                <w:numId w:val="1"/>
              </w:num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废气管控：</w:t>
            </w:r>
          </w:p>
          <w:p>
            <w:pPr>
              <w:keepNext w:val="0"/>
              <w:keepLines w:val="0"/>
              <w:widowControl/>
              <w:suppressLineNumbers w:val="0"/>
              <w:ind w:firstLine="480" w:firstLineChars="200"/>
              <w:jc w:val="left"/>
              <w:rPr>
                <w:rFonts w:hint="eastAsia" w:ascii="楷体" w:hAnsi="楷体" w:eastAsia="楷体" w:cs="楷体"/>
                <w:color w:val="000000"/>
                <w:kern w:val="0"/>
                <w:sz w:val="24"/>
                <w:szCs w:val="24"/>
                <w:lang w:val="en-US" w:eastAsia="zh-CN" w:bidi="ar"/>
              </w:rPr>
            </w:pPr>
            <w:r>
              <w:rPr>
                <w:rFonts w:hint="eastAsia" w:ascii="楷体" w:hAnsi="楷体" w:eastAsia="楷体" w:cs="楷体"/>
                <w:sz w:val="24"/>
                <w:szCs w:val="24"/>
                <w:lang w:val="en-US" w:eastAsia="zh-CN"/>
              </w:rPr>
              <w:t xml:space="preserve"> </w:t>
            </w:r>
            <w:r>
              <w:rPr>
                <w:rFonts w:hint="eastAsia" w:ascii="楷体" w:hAnsi="楷体" w:eastAsia="楷体" w:cs="楷体"/>
                <w:color w:val="000000"/>
                <w:kern w:val="0"/>
                <w:sz w:val="24"/>
                <w:szCs w:val="24"/>
                <w:lang w:val="en-US" w:eastAsia="zh-CN" w:bidi="ar"/>
              </w:rPr>
              <w:t>主要为工艺废气。工艺废气主要抛丸废气。 选用抛喷丸清理机，产生粉尘。粉尘的主要成分包括：铁屑、废砂等。采用布袋除尘器对抛丸清理设备清理锻件时产生的粉尘集中收尘，处理后经 15m 排气筒高空排放。</w:t>
            </w:r>
          </w:p>
          <w:p>
            <w:pPr>
              <w:keepNext w:val="0"/>
              <w:keepLines w:val="0"/>
              <w:widowControl/>
              <w:suppressLineNumbers w:val="0"/>
              <w:ind w:firstLine="480" w:firstLineChars="200"/>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厨房使用液化石油气等清洁能源做饭，安装油烟净化设施。</w:t>
            </w:r>
          </w:p>
          <w:p>
            <w:pPr>
              <w:numPr>
                <w:ilvl w:val="0"/>
                <w:numId w:val="0"/>
              </w:num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三、噪声以及车间通过通风系统排向环境的粉尘。</w:t>
            </w:r>
          </w:p>
          <w:p>
            <w:pPr>
              <w:keepNext w:val="0"/>
              <w:keepLines w:val="0"/>
              <w:widowControl/>
              <w:suppressLineNumbers w:val="0"/>
              <w:ind w:firstLine="480" w:firstLineChars="20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运营过程中噪声主要来源于生产车间的棒料剪、中频炉、螺旋压力床、冲床、 正火炉等。通过选用低噪声设备，基础减震，厂房隔声等措施来降低机械噪声对外界的影响。</w:t>
            </w:r>
          </w:p>
          <w:p>
            <w:pPr>
              <w:numPr>
                <w:ilvl w:val="0"/>
                <w:numId w:val="0"/>
              </w:num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四、固体废物</w:t>
            </w:r>
          </w:p>
          <w:p>
            <w:pPr>
              <w:keepNext w:val="0"/>
              <w:keepLines w:val="0"/>
              <w:widowControl/>
              <w:suppressLineNumbers w:val="0"/>
              <w:ind w:firstLine="480" w:firstLineChars="20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固体废物主要为生产过程中生产过程中产生的固体废物分为一般固废和危险固废。</w:t>
            </w:r>
          </w:p>
          <w:p>
            <w:pPr>
              <w:keepNext w:val="0"/>
              <w:keepLines w:val="0"/>
              <w:widowControl/>
              <w:suppressLineNumbers w:val="0"/>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一般固废主要切割边角料，抛丸除尘器收集的粉尘以及办公生活区职工产生的生活垃圾。</w:t>
            </w:r>
          </w:p>
          <w:p>
            <w:pPr>
              <w:keepNext w:val="0"/>
              <w:keepLines w:val="0"/>
              <w:widowControl/>
              <w:suppressLineNumbers w:val="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危险废弃物包括设备检修产生的废机油以及废棉纱。 </w:t>
            </w:r>
          </w:p>
          <w:p>
            <w:pPr>
              <w:keepNext w:val="0"/>
              <w:keepLines w:val="0"/>
              <w:widowControl/>
              <w:suppressLineNumbers w:val="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（1）切割边角料 </w:t>
            </w:r>
          </w:p>
          <w:p>
            <w:pPr>
              <w:keepNext w:val="0"/>
              <w:keepLines w:val="0"/>
              <w:widowControl/>
              <w:suppressLineNumbers w:val="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在切断、冲孔、车加工等工序会产生一定的边角料，由宝鸡市宏录物资有限公司回收。</w:t>
            </w:r>
          </w:p>
          <w:p>
            <w:pPr>
              <w:keepNext w:val="0"/>
              <w:keepLines w:val="0"/>
              <w:widowControl/>
              <w:suppressLineNumbers w:val="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（2）抛丸粉尘 </w:t>
            </w:r>
          </w:p>
          <w:p>
            <w:pPr>
              <w:keepNext w:val="0"/>
              <w:keepLines w:val="0"/>
              <w:widowControl/>
              <w:suppressLineNumbers w:val="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在抛丸阶段会产生一定的粉尘，经袋式除尘设备收集，定期由宝鸡市宏录物资有限公司回收。 </w:t>
            </w:r>
          </w:p>
          <w:p>
            <w:pPr>
              <w:keepNext w:val="0"/>
              <w:keepLines w:val="0"/>
              <w:widowControl/>
              <w:suppressLineNumbers w:val="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（3）危险废物 </w:t>
            </w:r>
          </w:p>
          <w:p>
            <w:pPr>
              <w:keepNext w:val="0"/>
              <w:keepLines w:val="0"/>
              <w:widowControl/>
              <w:suppressLineNumbers w:val="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在设备检修产生的废机油，属于危废，收集在厂区危废暂存间临时储存，定期交由陕西明瑞资源再生有限公司回收处理。 </w:t>
            </w:r>
          </w:p>
          <w:p>
            <w:pPr>
              <w:keepNext w:val="0"/>
              <w:keepLines w:val="0"/>
              <w:widowControl/>
              <w:suppressLineNumbers w:val="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（4）生活垃圾 </w:t>
            </w:r>
          </w:p>
          <w:p>
            <w:pPr>
              <w:numPr>
                <w:ilvl w:val="0"/>
                <w:numId w:val="0"/>
              </w:numPr>
              <w:spacing w:line="360" w:lineRule="auto"/>
              <w:rPr>
                <w:rFonts w:hint="eastAsia" w:ascii="楷体" w:hAnsi="楷体" w:eastAsia="楷体" w:cs="楷体"/>
                <w:sz w:val="24"/>
                <w:szCs w:val="24"/>
                <w:lang w:val="en-US" w:eastAsia="zh-CN"/>
              </w:rPr>
            </w:pPr>
            <w:r>
              <w:rPr>
                <w:rFonts w:hint="eastAsia" w:ascii="楷体" w:hAnsi="楷体" w:eastAsia="楷体" w:cs="楷体"/>
                <w:color w:val="000000"/>
                <w:kern w:val="0"/>
                <w:sz w:val="24"/>
                <w:szCs w:val="24"/>
                <w:lang w:val="en-US" w:eastAsia="zh-CN" w:bidi="ar"/>
              </w:rPr>
              <w:t>生活垃圾主要由员工办公产生。办公区，车间固定投放垃圾桶，生活垃圾分类收集后由环卫部门</w:t>
            </w:r>
            <w:r>
              <w:rPr>
                <w:rFonts w:hint="eastAsia" w:ascii="楷体" w:hAnsi="楷体" w:eastAsia="楷体" w:cs="楷体"/>
                <w:sz w:val="24"/>
                <w:szCs w:val="24"/>
                <w:lang w:val="en-US" w:eastAsia="zh-CN"/>
              </w:rPr>
              <w:t xml:space="preserve">   </w:t>
            </w:r>
          </w:p>
          <w:p>
            <w:pPr>
              <w:numPr>
                <w:ilvl w:val="0"/>
                <w:numId w:val="0"/>
              </w:num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五、</w:t>
            </w:r>
            <w:r>
              <w:rPr>
                <w:rFonts w:hint="eastAsia" w:ascii="楷体" w:hAnsi="楷体" w:eastAsia="楷体" w:cs="宋体"/>
                <w:sz w:val="24"/>
                <w:szCs w:val="24"/>
              </w:rPr>
              <w:t>能源资源管控：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生产过程注意节水、节电、节约塑料材料，人走关闭设备和照明开关，现场未发现有漏水和浪费电能的现象。</w:t>
            </w:r>
          </w:p>
          <w:p>
            <w:pPr>
              <w:spacing w:line="360" w:lineRule="auto"/>
              <w:ind w:firstLine="421"/>
              <w:rPr>
                <w:rFonts w:ascii="楷体" w:hAnsi="楷体" w:eastAsia="楷体" w:cs="宋体"/>
                <w:sz w:val="24"/>
                <w:szCs w:val="24"/>
              </w:rPr>
            </w:pPr>
            <w:r>
              <w:rPr>
                <w:rFonts w:hint="eastAsia" w:ascii="楷体" w:hAnsi="楷体" w:eastAsia="楷体" w:cs="宋体"/>
                <w:b/>
                <w:bCs/>
                <w:sz w:val="24"/>
                <w:szCs w:val="24"/>
                <w:lang w:val="en-US" w:eastAsia="zh-CN"/>
              </w:rPr>
              <w:t>六、</w:t>
            </w:r>
            <w:r>
              <w:rPr>
                <w:rFonts w:hint="eastAsia" w:ascii="楷体" w:hAnsi="楷体" w:eastAsia="楷体" w:cs="宋体"/>
                <w:sz w:val="24"/>
                <w:szCs w:val="24"/>
              </w:rPr>
              <w:t>产品生命周期的环境管控：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公司从工艺设计和采购产品时已考虑了产品的环保性，生产过程中，严格按照环保等管理制度实施，控制好辅助材料的用量，避免浪费，生命周期终了时塑料还可以回收再利用。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7、潜在火灾管控：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公司生产车间和办公区域配备了灭火器、消防栓，均符合要求。</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8、安全防护：</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公司给员工发放手套、口罩、耳塞、工作服等劳保用品。</w:t>
            </w:r>
          </w:p>
          <w:p>
            <w:pPr>
              <w:spacing w:line="360" w:lineRule="auto"/>
              <w:ind w:firstLine="421"/>
              <w:rPr>
                <w:rFonts w:ascii="楷体" w:hAnsi="楷体" w:eastAsia="楷体"/>
                <w:sz w:val="24"/>
                <w:szCs w:val="24"/>
              </w:rPr>
            </w:pPr>
            <w:r>
              <w:rPr>
                <w:rFonts w:hint="eastAsia" w:ascii="楷体" w:hAnsi="楷体" w:eastAsia="楷体" w:cs="宋体"/>
                <w:sz w:val="24"/>
                <w:szCs w:val="24"/>
                <w:lang w:val="en-US" w:eastAsia="zh-CN"/>
              </w:rPr>
              <w:t>9</w:t>
            </w:r>
            <w:r>
              <w:rPr>
                <w:rFonts w:hint="eastAsia" w:ascii="楷体" w:hAnsi="楷体" w:eastAsia="楷体" w:cs="宋体"/>
                <w:sz w:val="24"/>
                <w:szCs w:val="24"/>
              </w:rPr>
              <w:t>、为环境管理体系运行提供了财务支持，见办公室审核记录</w:t>
            </w:r>
            <w:r>
              <w:rPr>
                <w:rFonts w:hint="eastAsia" w:ascii="楷体" w:hAnsi="楷体" w:eastAsia="楷体"/>
                <w:sz w:val="24"/>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cs="楷体"/>
                <w:sz w:val="24"/>
                <w:szCs w:val="24"/>
                <w:lang w:val="en-US" w:eastAsia="zh-CN"/>
              </w:rPr>
              <w:t>10</w:t>
            </w:r>
            <w:r>
              <w:rPr>
                <w:rFonts w:hint="eastAsia" w:ascii="楷体" w:hAnsi="楷体" w:eastAsia="楷体" w:cs="宋体"/>
                <w:sz w:val="24"/>
                <w:szCs w:val="24"/>
              </w:rPr>
              <w:t>、员工饮用水为纯净水通过饮水机饮用。</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11</w:t>
            </w:r>
            <w:r>
              <w:rPr>
                <w:rFonts w:hint="eastAsia" w:ascii="楷体" w:hAnsi="楷体" w:eastAsia="楷体" w:cs="宋体"/>
                <w:sz w:val="24"/>
                <w:szCs w:val="24"/>
              </w:rPr>
              <w:t>、现场运行控制：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现场巡视办公及生产区域配备有灭火器和消防栓多个，各车间均配有灭火器。</w:t>
            </w:r>
          </w:p>
          <w:p>
            <w:pPr>
              <w:spacing w:line="360" w:lineRule="auto"/>
              <w:ind w:firstLine="360" w:firstLineChars="150"/>
              <w:rPr>
                <w:rFonts w:ascii="楷体" w:hAnsi="楷体" w:eastAsia="楷体"/>
                <w:sz w:val="24"/>
                <w:szCs w:val="24"/>
              </w:rPr>
            </w:pPr>
            <w:r>
              <w:rPr>
                <w:rFonts w:hint="eastAsia" w:ascii="楷体" w:hAnsi="楷体" w:eastAsia="楷体"/>
                <w:sz w:val="24"/>
                <w:szCs w:val="24"/>
              </w:rPr>
              <w:t>现场查看各工序设备运转正常，人员操作方法合理，并佩带相应的防护措施，如耳塞、口罩、手套等。操作人员穿戴有工作衣、工作鞋等安全防护用品。</w:t>
            </w:r>
          </w:p>
          <w:p>
            <w:pPr>
              <w:spacing w:line="360" w:lineRule="auto"/>
              <w:ind w:firstLine="360" w:firstLineChars="150"/>
              <w:rPr>
                <w:rFonts w:hint="eastAsia" w:ascii="楷体" w:hAnsi="楷体" w:eastAsia="楷体"/>
                <w:sz w:val="24"/>
                <w:szCs w:val="24"/>
              </w:rPr>
            </w:pPr>
            <w:r>
              <w:rPr>
                <w:rFonts w:hint="eastAsia" w:ascii="楷体" w:hAnsi="楷体" w:eastAsia="楷体"/>
                <w:sz w:val="24"/>
                <w:szCs w:val="24"/>
              </w:rPr>
              <w:t>各车间安全设施设有提示说明，方便取用，未发现遮挡消防设施和挤占消防通道的情况。</w:t>
            </w:r>
          </w:p>
          <w:p>
            <w:pPr>
              <w:spacing w:before="120" w:line="160" w:lineRule="exact"/>
              <w:ind w:firstLine="240" w:firstLineChars="100"/>
              <w:rPr>
                <w:rFonts w:hint="default"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锻压车间未能提供储气罐附件压力表检定证书。开具了不符合。</w:t>
            </w:r>
          </w:p>
          <w:p>
            <w:pPr>
              <w:autoSpaceDE w:val="0"/>
              <w:autoSpaceDN w:val="0"/>
              <w:adjustRightInd w:val="0"/>
              <w:spacing w:line="360" w:lineRule="auto"/>
              <w:ind w:firstLine="240" w:firstLineChars="100"/>
              <w:rPr>
                <w:rFonts w:hint="eastAsia" w:ascii="楷体" w:hAnsi="楷体" w:eastAsia="楷体" w:cs="楷体"/>
                <w:sz w:val="24"/>
                <w:szCs w:val="24"/>
                <w:lang w:eastAsia="zh-CN"/>
              </w:rPr>
            </w:pPr>
            <w:r>
              <w:rPr>
                <w:rFonts w:hint="eastAsia" w:ascii="楷体" w:hAnsi="楷体" w:eastAsia="楷体"/>
                <w:sz w:val="24"/>
                <w:szCs w:val="24"/>
                <w:lang w:val="en-US" w:eastAsia="zh-CN"/>
              </w:rPr>
              <w:t>抛丸</w:t>
            </w:r>
            <w:r>
              <w:rPr>
                <w:rFonts w:ascii="楷体" w:hAnsi="楷体" w:eastAsia="楷体"/>
                <w:sz w:val="24"/>
                <w:szCs w:val="24"/>
              </w:rPr>
              <w:t>车间有安全操作规程和职业危害告知卡</w:t>
            </w:r>
            <w:r>
              <w:rPr>
                <w:rFonts w:hint="eastAsia" w:ascii="楷体" w:hAnsi="楷体" w:eastAsia="楷体"/>
                <w:sz w:val="24"/>
                <w:szCs w:val="24"/>
              </w:rPr>
              <w:t>，</w:t>
            </w:r>
            <w:r>
              <w:rPr>
                <w:rFonts w:ascii="楷体" w:hAnsi="楷体" w:eastAsia="楷体"/>
                <w:sz w:val="24"/>
                <w:szCs w:val="24"/>
              </w:rPr>
              <w:t>对粉尘伤害和噪声伤害进行了告知</w:t>
            </w:r>
            <w:r>
              <w:rPr>
                <w:rFonts w:hint="eastAsia" w:ascii="楷体" w:hAnsi="楷体" w:eastAsia="楷体"/>
                <w:sz w:val="24"/>
                <w:szCs w:val="24"/>
              </w:rPr>
              <w:t>，</w:t>
            </w:r>
            <w:r>
              <w:rPr>
                <w:rFonts w:hint="eastAsia" w:ascii="楷体" w:hAnsi="楷体" w:eastAsia="楷体" w:cs="楷体"/>
                <w:sz w:val="24"/>
                <w:szCs w:val="24"/>
              </w:rPr>
              <w:t>设备有防护罩，现场操作人员配戴耳塞，口罩，搬运人员配戴线手套，穿着工作服。</w:t>
            </w:r>
            <w:r>
              <w:rPr>
                <w:rFonts w:hint="eastAsia" w:ascii="楷体" w:hAnsi="楷体" w:eastAsia="楷体" w:cs="楷体"/>
                <w:color w:val="000000"/>
                <w:kern w:val="0"/>
                <w:sz w:val="24"/>
                <w:szCs w:val="24"/>
                <w:lang w:val="en-US" w:eastAsia="zh-CN" w:bidi="ar"/>
              </w:rPr>
              <w:t>抛喷丸清理机</w:t>
            </w:r>
            <w:r>
              <w:rPr>
                <w:rFonts w:hint="eastAsia" w:ascii="楷体" w:hAnsi="楷体" w:eastAsia="楷体" w:cs="楷体"/>
                <w:sz w:val="24"/>
                <w:szCs w:val="24"/>
              </w:rPr>
              <w:t>上部有集尘抽风系统经布袋除尘器处理后15米高空排放，查看布袋除尘器运转正常，废的颗粒包装袋集中堆放</w:t>
            </w:r>
            <w:r>
              <w:rPr>
                <w:rFonts w:hint="eastAsia" w:ascii="楷体" w:hAnsi="楷体" w:eastAsia="楷体" w:cs="楷体"/>
                <w:sz w:val="24"/>
                <w:szCs w:val="24"/>
                <w:lang w:eastAsia="zh-CN"/>
              </w:rPr>
              <w:t>。</w:t>
            </w:r>
          </w:p>
          <w:p>
            <w:pPr>
              <w:autoSpaceDE w:val="0"/>
              <w:autoSpaceDN w:val="0"/>
              <w:adjustRightInd w:val="0"/>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钢胚加热产生工序烟尘、热处理产工序生烟尘、抛喷丸工序产生废气集中除尘，配置布袋除尘器，设计风量2000M3/H，除尘效率可达98%，处理后经15米排气筒高空排放。</w:t>
            </w:r>
          </w:p>
          <w:p>
            <w:pPr>
              <w:autoSpaceDE w:val="0"/>
              <w:autoSpaceDN w:val="0"/>
              <w:adjustRightInd w:val="0"/>
              <w:spacing w:line="360" w:lineRule="auto"/>
              <w:ind w:firstLine="480" w:firstLineChars="200"/>
              <w:rPr>
                <w:rFonts w:hint="eastAsia" w:ascii="楷体" w:hAnsi="楷体" w:eastAsia="楷体" w:cs="宋体"/>
                <w:sz w:val="24"/>
                <w:szCs w:val="24"/>
              </w:rPr>
            </w:pPr>
            <w:r>
              <w:rPr>
                <w:rFonts w:hint="eastAsia" w:ascii="楷体" w:hAnsi="楷体" w:eastAsia="楷体" w:cs="楷体"/>
                <w:sz w:val="24"/>
                <w:szCs w:val="24"/>
                <w:lang w:val="en-US" w:eastAsia="zh-CN"/>
              </w:rPr>
              <w:t>锯床剪断</w:t>
            </w:r>
            <w:r>
              <w:rPr>
                <w:rFonts w:hint="eastAsia" w:ascii="楷体" w:hAnsi="楷体" w:eastAsia="楷体" w:cs="楷体"/>
                <w:sz w:val="24"/>
                <w:szCs w:val="24"/>
              </w:rPr>
              <w:t>工序，切割裁断过程切割机有短暂噪声排放，声音不大，操作工</w:t>
            </w:r>
            <w:r>
              <w:rPr>
                <w:rFonts w:hint="eastAsia" w:ascii="楷体" w:hAnsi="楷体" w:eastAsia="楷体" w:cs="宋体"/>
                <w:sz w:val="24"/>
                <w:szCs w:val="24"/>
              </w:rPr>
              <w:t>戴手套作业，裁断时产生少量废边角余料已集中收集。</w:t>
            </w:r>
          </w:p>
          <w:p>
            <w:pPr>
              <w:autoSpaceDE w:val="0"/>
              <w:autoSpaceDN w:val="0"/>
              <w:adjustRightInd w:val="0"/>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各工序均有不同分贝的噪声产生，主要防治措施如下：</w:t>
            </w:r>
          </w:p>
          <w:p>
            <w:pPr>
              <w:numPr>
                <w:ilvl w:val="0"/>
                <w:numId w:val="2"/>
              </w:numPr>
              <w:autoSpaceDE w:val="0"/>
              <w:autoSpaceDN w:val="0"/>
              <w:adjustRightInd w:val="0"/>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选择技术先进，噪音较小的低噪音设备，从源头降低噪声值；</w:t>
            </w:r>
          </w:p>
          <w:p>
            <w:pPr>
              <w:numPr>
                <w:ilvl w:val="0"/>
                <w:numId w:val="2"/>
              </w:numPr>
              <w:autoSpaceDE w:val="0"/>
              <w:autoSpaceDN w:val="0"/>
              <w:adjustRightInd w:val="0"/>
              <w:spacing w:line="360" w:lineRule="auto"/>
              <w:ind w:firstLine="480" w:firstLineChars="200"/>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机械设备主体件安装时加装基座减震；</w:t>
            </w:r>
          </w:p>
          <w:p>
            <w:pPr>
              <w:numPr>
                <w:ilvl w:val="0"/>
                <w:numId w:val="2"/>
              </w:numPr>
              <w:autoSpaceDE w:val="0"/>
              <w:autoSpaceDN w:val="0"/>
              <w:adjustRightInd w:val="0"/>
              <w:spacing w:line="360" w:lineRule="auto"/>
              <w:ind w:firstLine="480" w:firstLineChars="200"/>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主体设备增设隔声罩等措施；</w:t>
            </w:r>
          </w:p>
          <w:p>
            <w:pPr>
              <w:numPr>
                <w:ilvl w:val="0"/>
                <w:numId w:val="2"/>
              </w:numPr>
              <w:autoSpaceDE w:val="0"/>
              <w:autoSpaceDN w:val="0"/>
              <w:adjustRightInd w:val="0"/>
              <w:spacing w:line="360" w:lineRule="auto"/>
              <w:ind w:firstLine="480" w:firstLineChars="200"/>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企业对设备进行定期维护，使设备处于良好运转状态；</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噪声能达标排放。</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车间现场在环保方面的控制管理基本有效。</w:t>
            </w:r>
          </w:p>
          <w:p>
            <w:pPr>
              <w:spacing w:line="360" w:lineRule="auto"/>
              <w:ind w:firstLine="421"/>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提供安全环保设施管理台账，主要环保设施有：切割机除尘净化器、焊烟净化器、打磨抛光集尘器和灭火器等。</w:t>
            </w:r>
          </w:p>
          <w:p>
            <w:pPr>
              <w:spacing w:line="360" w:lineRule="auto"/>
              <w:ind w:firstLine="421"/>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提供化粪池清运、危废处置、废旧物质处置有效合同（见相关证据）</w:t>
            </w: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tcPr>
          <w:p>
            <w:pPr>
              <w:spacing w:line="360" w:lineRule="auto"/>
              <w:rPr>
                <w:rFonts w:ascii="楷体" w:hAnsi="楷体" w:eastAsia="楷体"/>
                <w:sz w:val="24"/>
                <w:szCs w:val="24"/>
              </w:rPr>
            </w:pPr>
            <w:r>
              <w:rPr>
                <w:rFonts w:hint="eastAsia" w:ascii="楷体" w:hAnsi="楷体" w:eastAsia="楷体"/>
                <w:sz w:val="24"/>
                <w:szCs w:val="24"/>
              </w:rPr>
              <w:t>应急准备和相应</w:t>
            </w:r>
          </w:p>
        </w:tc>
        <w:tc>
          <w:tcPr>
            <w:tcW w:w="1276" w:type="dxa"/>
            <w:vAlign w:val="center"/>
          </w:tcPr>
          <w:p>
            <w:pPr>
              <w:spacing w:line="360" w:lineRule="auto"/>
              <w:rPr>
                <w:rFonts w:ascii="楷体" w:hAnsi="楷体" w:eastAsia="楷体"/>
                <w:sz w:val="24"/>
                <w:szCs w:val="24"/>
              </w:rPr>
            </w:pPr>
            <w:r>
              <w:rPr>
                <w:rFonts w:hint="eastAsia" w:ascii="楷体" w:hAnsi="楷体" w:eastAsia="楷体"/>
                <w:sz w:val="24"/>
                <w:szCs w:val="24"/>
              </w:rPr>
              <w:t>E</w:t>
            </w:r>
            <w:r>
              <w:rPr>
                <w:rFonts w:hint="eastAsia" w:ascii="楷体" w:hAnsi="楷体" w:eastAsia="楷体"/>
                <w:sz w:val="24"/>
                <w:szCs w:val="24"/>
                <w:lang w:eastAsia="zh-CN"/>
              </w:rPr>
              <w:t>：</w:t>
            </w:r>
            <w:r>
              <w:rPr>
                <w:rFonts w:hint="eastAsia" w:ascii="楷体" w:hAnsi="楷体" w:eastAsia="楷体"/>
                <w:sz w:val="24"/>
                <w:szCs w:val="24"/>
              </w:rPr>
              <w:t>8.2</w:t>
            </w:r>
          </w:p>
        </w:tc>
        <w:tc>
          <w:tcPr>
            <w:tcW w:w="10464" w:type="dxa"/>
            <w:vAlign w:val="center"/>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应急设施配置：在院内、办公场所内、车间内、仓库内均配备了灭火器、消防栓等消防设施，均在有效期内，状态良好。</w:t>
            </w:r>
          </w:p>
          <w:p>
            <w:pPr>
              <w:spacing w:line="360" w:lineRule="auto"/>
              <w:ind w:firstLine="360" w:firstLineChars="150"/>
              <w:rPr>
                <w:rFonts w:hint="eastAsia" w:ascii="楷体" w:hAnsi="楷体" w:eastAsia="楷体" w:cs="楷体"/>
                <w:sz w:val="24"/>
                <w:szCs w:val="24"/>
                <w:lang w:eastAsia="zh-CN"/>
              </w:rPr>
            </w:pPr>
            <w:r>
              <w:rPr>
                <w:rFonts w:hint="eastAsia" w:ascii="楷体" w:hAnsi="楷体" w:eastAsia="楷体" w:cs="楷体"/>
                <w:sz w:val="24"/>
                <w:szCs w:val="24"/>
              </w:rPr>
              <w:t>现场巡视办公区有灭火器，均有效；车间配有多个灭火器和消防栓，均有效</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环保设施运行正常</w:t>
            </w:r>
            <w:r>
              <w:rPr>
                <w:rFonts w:hint="eastAsia" w:ascii="楷体" w:hAnsi="楷体" w:eastAsia="楷体" w:cs="楷体"/>
                <w:sz w:val="24"/>
                <w:szCs w:val="24"/>
              </w:rPr>
              <w:t>。2020.10.23</w:t>
            </w:r>
            <w:r>
              <w:rPr>
                <w:rFonts w:hint="eastAsia" w:ascii="楷体" w:hAnsi="楷体" w:eastAsia="楷体" w:cs="楷体"/>
                <w:sz w:val="24"/>
                <w:szCs w:val="24"/>
                <w:lang w:val="en-US" w:eastAsia="zh-CN"/>
              </w:rPr>
              <w:t>参加</w:t>
            </w:r>
            <w:r>
              <w:rPr>
                <w:rFonts w:hint="eastAsia" w:ascii="楷体" w:hAnsi="楷体" w:eastAsia="楷体" w:cs="楷体"/>
                <w:sz w:val="24"/>
                <w:szCs w:val="24"/>
              </w:rPr>
              <w:t>了</w:t>
            </w:r>
            <w:r>
              <w:rPr>
                <w:rFonts w:hint="eastAsia" w:ascii="楷体" w:hAnsi="楷体" w:eastAsia="楷体" w:cs="楷体"/>
                <w:sz w:val="24"/>
                <w:szCs w:val="24"/>
                <w:lang w:val="en-US" w:eastAsia="zh-CN"/>
              </w:rPr>
              <w:t>综合管理部组织的</w:t>
            </w:r>
            <w:r>
              <w:rPr>
                <w:rFonts w:hint="eastAsia" w:ascii="楷体" w:hAnsi="楷体" w:eastAsia="楷体" w:cs="楷体"/>
                <w:sz w:val="24"/>
                <w:szCs w:val="24"/>
              </w:rPr>
              <w:t>消防应急演练</w:t>
            </w:r>
            <w:r>
              <w:rPr>
                <w:rFonts w:hint="eastAsia" w:ascii="楷体" w:hAnsi="楷体" w:eastAsia="楷体" w:cs="楷体"/>
                <w:sz w:val="24"/>
                <w:szCs w:val="24"/>
                <w:lang w:eastAsia="zh-CN"/>
              </w:rPr>
              <w:t>。</w:t>
            </w:r>
            <w:bookmarkStart w:id="0" w:name="_GoBack"/>
            <w:bookmarkEnd w:id="0"/>
          </w:p>
          <w:p>
            <w:pPr>
              <w:spacing w:line="360" w:lineRule="auto"/>
              <w:ind w:firstLine="480" w:firstLineChars="200"/>
              <w:rPr>
                <w:rFonts w:hint="eastAsia" w:ascii="楷体" w:hAnsi="楷体" w:eastAsia="楷体" w:cs="Arial"/>
                <w:bCs/>
                <w:sz w:val="24"/>
                <w:szCs w:val="24"/>
              </w:rPr>
            </w:pPr>
            <w:r>
              <w:rPr>
                <w:rFonts w:hint="eastAsia" w:ascii="楷体" w:hAnsi="楷体" w:eastAsia="楷体" w:cs="Arial"/>
                <w:bCs/>
                <w:sz w:val="24"/>
                <w:szCs w:val="24"/>
              </w:rPr>
              <w:t>生产车间内配有消防栓、水龙带、有干粉灭火器等消防设施。</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自体系运行以来尚未发生紧急情况。现场巡视办公区和车间配有多个灭火器和消防栓，均有效。</w:t>
            </w:r>
          </w:p>
          <w:p>
            <w:pPr>
              <w:spacing w:line="360" w:lineRule="auto"/>
              <w:ind w:firstLine="480" w:firstLineChars="200"/>
              <w:rPr>
                <w:rFonts w:hint="eastAsia" w:ascii="楷体" w:hAnsi="楷体" w:eastAsia="楷体" w:cs="Arial"/>
                <w:bCs/>
                <w:sz w:val="24"/>
                <w:szCs w:val="24"/>
              </w:rPr>
            </w:pPr>
            <w:r>
              <w:rPr>
                <w:rFonts w:hint="eastAsia" w:ascii="楷体" w:hAnsi="楷体" w:eastAsia="楷体" w:cs="Arial"/>
                <w:bCs/>
                <w:sz w:val="24"/>
                <w:szCs w:val="24"/>
              </w:rPr>
              <w:t>查看生产车间热处理炉旁，消防器材前有遮挡物，消防通道不畅通，不符合规定要求。</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w:t>
            </w:r>
            <w:r>
              <w:rPr>
                <w:rFonts w:hint="eastAsia" w:ascii="楷体" w:hAnsi="楷体" w:eastAsia="楷体" w:cs="宋体"/>
                <w:sz w:val="24"/>
                <w:szCs w:val="24"/>
                <w:lang w:val="en-US" w:eastAsia="zh-CN"/>
              </w:rPr>
              <w:t>灭火器点检</w:t>
            </w:r>
            <w:r>
              <w:rPr>
                <w:rFonts w:hint="eastAsia" w:ascii="楷体" w:hAnsi="楷体" w:eastAsia="楷体" w:cs="宋体"/>
                <w:sz w:val="24"/>
                <w:szCs w:val="24"/>
              </w:rPr>
              <w:t>表”，抽查20</w:t>
            </w:r>
            <w:r>
              <w:rPr>
                <w:rFonts w:hint="eastAsia" w:ascii="楷体" w:hAnsi="楷体" w:eastAsia="楷体" w:cs="宋体"/>
                <w:sz w:val="24"/>
                <w:szCs w:val="24"/>
                <w:lang w:val="en-US" w:eastAsia="zh-CN"/>
              </w:rPr>
              <w:t>20</w:t>
            </w:r>
            <w:r>
              <w:rPr>
                <w:rFonts w:hint="eastAsia" w:ascii="楷体" w:hAnsi="楷体" w:eastAsia="楷体" w:cs="宋体"/>
                <w:sz w:val="24"/>
                <w:szCs w:val="24"/>
              </w:rPr>
              <w:t>.</w:t>
            </w:r>
            <w:r>
              <w:rPr>
                <w:rFonts w:hint="eastAsia" w:ascii="楷体" w:hAnsi="楷体" w:eastAsia="楷体" w:cs="宋体"/>
                <w:sz w:val="24"/>
                <w:szCs w:val="24"/>
                <w:lang w:val="en-US" w:eastAsia="zh-CN"/>
              </w:rPr>
              <w:t>1-11月份</w:t>
            </w:r>
            <w:r>
              <w:rPr>
                <w:rFonts w:hint="eastAsia" w:ascii="楷体" w:hAnsi="楷体" w:eastAsia="楷体" w:cs="宋体"/>
                <w:sz w:val="24"/>
                <w:szCs w:val="24"/>
              </w:rPr>
              <w:t>检查结果均正常。</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楷体"/>
                <w:sz w:val="24"/>
                <w:szCs w:val="24"/>
              </w:rPr>
              <w:t>自体系运行以来尚未发生紧急情况。</w:t>
            </w:r>
          </w:p>
        </w:tc>
        <w:tc>
          <w:tcPr>
            <w:tcW w:w="1585" w:type="dxa"/>
          </w:tcPr>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ascii="楷体" w:hAnsi="楷体" w:eastAsia="楷体"/>
                <w:sz w:val="24"/>
                <w:szCs w:val="24"/>
              </w:rPr>
            </w:pPr>
            <w:r>
              <w:rPr>
                <w:rFonts w:hint="eastAsia" w:ascii="宋体" w:hAnsi="宋体" w:eastAsia="宋体" w:cs="宋体"/>
                <w:sz w:val="21"/>
                <w:szCs w:val="21"/>
                <w:lang w:val="en-US" w:eastAsia="zh-CN"/>
              </w:rPr>
              <w:t>N</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3"/>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10F3"/>
    <w:multiLevelType w:val="singleLevel"/>
    <w:tmpl w:val="170D10F3"/>
    <w:lvl w:ilvl="0" w:tentative="0">
      <w:start w:val="2"/>
      <w:numFmt w:val="chineseCounting"/>
      <w:suff w:val="nothing"/>
      <w:lvlText w:val="%1、"/>
      <w:lvlJc w:val="left"/>
      <w:rPr>
        <w:rFonts w:hint="eastAsia"/>
      </w:rPr>
    </w:lvl>
  </w:abstractNum>
  <w:abstractNum w:abstractNumId="1">
    <w:nsid w:val="71CD1BDE"/>
    <w:multiLevelType w:val="singleLevel"/>
    <w:tmpl w:val="71CD1BD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7C97"/>
    <w:rsid w:val="000214B6"/>
    <w:rsid w:val="000225FF"/>
    <w:rsid w:val="0002531E"/>
    <w:rsid w:val="0003373A"/>
    <w:rsid w:val="000369F1"/>
    <w:rsid w:val="00037697"/>
    <w:rsid w:val="000412F6"/>
    <w:rsid w:val="00045270"/>
    <w:rsid w:val="00046121"/>
    <w:rsid w:val="0004642B"/>
    <w:rsid w:val="00047E49"/>
    <w:rsid w:val="0005199E"/>
    <w:rsid w:val="0005697E"/>
    <w:rsid w:val="000579CF"/>
    <w:rsid w:val="00063275"/>
    <w:rsid w:val="00065C74"/>
    <w:rsid w:val="00072B81"/>
    <w:rsid w:val="00076CD3"/>
    <w:rsid w:val="00080C1D"/>
    <w:rsid w:val="00082216"/>
    <w:rsid w:val="00082398"/>
    <w:rsid w:val="000849D2"/>
    <w:rsid w:val="0008635A"/>
    <w:rsid w:val="00086C3D"/>
    <w:rsid w:val="0008749B"/>
    <w:rsid w:val="00091A2D"/>
    <w:rsid w:val="00097CAB"/>
    <w:rsid w:val="000A5E44"/>
    <w:rsid w:val="000A7044"/>
    <w:rsid w:val="000B0541"/>
    <w:rsid w:val="000B1394"/>
    <w:rsid w:val="000B2E9C"/>
    <w:rsid w:val="000B40BD"/>
    <w:rsid w:val="000C123B"/>
    <w:rsid w:val="000C151C"/>
    <w:rsid w:val="000C6AFC"/>
    <w:rsid w:val="000D51FB"/>
    <w:rsid w:val="000D5401"/>
    <w:rsid w:val="000D5976"/>
    <w:rsid w:val="000D5BE4"/>
    <w:rsid w:val="000D697A"/>
    <w:rsid w:val="000E2B69"/>
    <w:rsid w:val="000E2FCD"/>
    <w:rsid w:val="000E4B40"/>
    <w:rsid w:val="000E7848"/>
    <w:rsid w:val="000E7EF7"/>
    <w:rsid w:val="000F0CB7"/>
    <w:rsid w:val="000F2483"/>
    <w:rsid w:val="000F35F1"/>
    <w:rsid w:val="000F7D53"/>
    <w:rsid w:val="0010182C"/>
    <w:rsid w:val="00101F08"/>
    <w:rsid w:val="001022F1"/>
    <w:rsid w:val="001037D5"/>
    <w:rsid w:val="0010381F"/>
    <w:rsid w:val="00105BF7"/>
    <w:rsid w:val="00106BDD"/>
    <w:rsid w:val="00107942"/>
    <w:rsid w:val="001103A2"/>
    <w:rsid w:val="00112473"/>
    <w:rsid w:val="00112EBF"/>
    <w:rsid w:val="00112EF4"/>
    <w:rsid w:val="0012440D"/>
    <w:rsid w:val="00126769"/>
    <w:rsid w:val="00136114"/>
    <w:rsid w:val="0014220A"/>
    <w:rsid w:val="0014235B"/>
    <w:rsid w:val="00145688"/>
    <w:rsid w:val="001478E0"/>
    <w:rsid w:val="00150852"/>
    <w:rsid w:val="00152F47"/>
    <w:rsid w:val="001555E4"/>
    <w:rsid w:val="00155BB0"/>
    <w:rsid w:val="00160A2C"/>
    <w:rsid w:val="00161106"/>
    <w:rsid w:val="00165CC8"/>
    <w:rsid w:val="001677C1"/>
    <w:rsid w:val="00170E3E"/>
    <w:rsid w:val="001714F7"/>
    <w:rsid w:val="001737D0"/>
    <w:rsid w:val="00173DEB"/>
    <w:rsid w:val="00176F70"/>
    <w:rsid w:val="00186432"/>
    <w:rsid w:val="001876B6"/>
    <w:rsid w:val="001904A8"/>
    <w:rsid w:val="001918ED"/>
    <w:rsid w:val="00192A7F"/>
    <w:rsid w:val="001930E6"/>
    <w:rsid w:val="001951C7"/>
    <w:rsid w:val="00196315"/>
    <w:rsid w:val="001A191B"/>
    <w:rsid w:val="001A2536"/>
    <w:rsid w:val="001A2D7F"/>
    <w:rsid w:val="001A3DF8"/>
    <w:rsid w:val="001A572D"/>
    <w:rsid w:val="001B3A18"/>
    <w:rsid w:val="001C0577"/>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556C"/>
    <w:rsid w:val="00201285"/>
    <w:rsid w:val="002020CB"/>
    <w:rsid w:val="00202985"/>
    <w:rsid w:val="00202BC2"/>
    <w:rsid w:val="002122D7"/>
    <w:rsid w:val="00214113"/>
    <w:rsid w:val="00215081"/>
    <w:rsid w:val="00215B15"/>
    <w:rsid w:val="00222532"/>
    <w:rsid w:val="00222839"/>
    <w:rsid w:val="002250F7"/>
    <w:rsid w:val="0023038C"/>
    <w:rsid w:val="00237445"/>
    <w:rsid w:val="00237625"/>
    <w:rsid w:val="00244DE1"/>
    <w:rsid w:val="0024743C"/>
    <w:rsid w:val="00247AD6"/>
    <w:rsid w:val="00250E2E"/>
    <w:rsid w:val="002513BC"/>
    <w:rsid w:val="002518FD"/>
    <w:rsid w:val="00251FDE"/>
    <w:rsid w:val="00252A48"/>
    <w:rsid w:val="002538FB"/>
    <w:rsid w:val="00264A93"/>
    <w:rsid w:val="002651A6"/>
    <w:rsid w:val="002669E5"/>
    <w:rsid w:val="00267C9B"/>
    <w:rsid w:val="00267E42"/>
    <w:rsid w:val="0027384F"/>
    <w:rsid w:val="00281EB5"/>
    <w:rsid w:val="00282C4E"/>
    <w:rsid w:val="0028333D"/>
    <w:rsid w:val="00283EE4"/>
    <w:rsid w:val="00290C8D"/>
    <w:rsid w:val="00290FC2"/>
    <w:rsid w:val="00293973"/>
    <w:rsid w:val="002973F0"/>
    <w:rsid w:val="002975C1"/>
    <w:rsid w:val="00297DFB"/>
    <w:rsid w:val="002A0E6E"/>
    <w:rsid w:val="002A2529"/>
    <w:rsid w:val="002A33CC"/>
    <w:rsid w:val="002B01C2"/>
    <w:rsid w:val="002B14DB"/>
    <w:rsid w:val="002B1808"/>
    <w:rsid w:val="002B59CF"/>
    <w:rsid w:val="002C1ACE"/>
    <w:rsid w:val="002C1AF9"/>
    <w:rsid w:val="002C3E0D"/>
    <w:rsid w:val="002D1ACF"/>
    <w:rsid w:val="002D41FB"/>
    <w:rsid w:val="002D70C3"/>
    <w:rsid w:val="002E0587"/>
    <w:rsid w:val="002E1E1D"/>
    <w:rsid w:val="002E5A2D"/>
    <w:rsid w:val="002F05FA"/>
    <w:rsid w:val="002F27C3"/>
    <w:rsid w:val="002F2E87"/>
    <w:rsid w:val="002F307B"/>
    <w:rsid w:val="002F5C01"/>
    <w:rsid w:val="00304F0B"/>
    <w:rsid w:val="003075BF"/>
    <w:rsid w:val="0031213E"/>
    <w:rsid w:val="00317401"/>
    <w:rsid w:val="0032273E"/>
    <w:rsid w:val="0032358B"/>
    <w:rsid w:val="00325552"/>
    <w:rsid w:val="0032616E"/>
    <w:rsid w:val="00326FC1"/>
    <w:rsid w:val="00330405"/>
    <w:rsid w:val="0033189B"/>
    <w:rsid w:val="00331EC6"/>
    <w:rsid w:val="00337922"/>
    <w:rsid w:val="00340867"/>
    <w:rsid w:val="00340CC4"/>
    <w:rsid w:val="00342857"/>
    <w:rsid w:val="00342E9F"/>
    <w:rsid w:val="003439A4"/>
    <w:rsid w:val="00350DA9"/>
    <w:rsid w:val="00351CEE"/>
    <w:rsid w:val="00354FA3"/>
    <w:rsid w:val="0035727B"/>
    <w:rsid w:val="003602A4"/>
    <w:rsid w:val="003605A4"/>
    <w:rsid w:val="003608CB"/>
    <w:rsid w:val="00362501"/>
    <w:rsid w:val="003627B6"/>
    <w:rsid w:val="00363DA8"/>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6A98"/>
    <w:rsid w:val="0038786B"/>
    <w:rsid w:val="00390252"/>
    <w:rsid w:val="0039060D"/>
    <w:rsid w:val="003908B4"/>
    <w:rsid w:val="00394590"/>
    <w:rsid w:val="00396212"/>
    <w:rsid w:val="003A1E9C"/>
    <w:rsid w:val="003A484E"/>
    <w:rsid w:val="003A7A5C"/>
    <w:rsid w:val="003B2D8A"/>
    <w:rsid w:val="003B4CA7"/>
    <w:rsid w:val="003C0FC5"/>
    <w:rsid w:val="003C56FD"/>
    <w:rsid w:val="003C7798"/>
    <w:rsid w:val="003D42CB"/>
    <w:rsid w:val="003D51E8"/>
    <w:rsid w:val="003D6BE3"/>
    <w:rsid w:val="003D736E"/>
    <w:rsid w:val="003E03C4"/>
    <w:rsid w:val="003E0E52"/>
    <w:rsid w:val="003E60B4"/>
    <w:rsid w:val="003F20A5"/>
    <w:rsid w:val="003F233D"/>
    <w:rsid w:val="003F5B09"/>
    <w:rsid w:val="003F7D59"/>
    <w:rsid w:val="003F7D64"/>
    <w:rsid w:val="00400B96"/>
    <w:rsid w:val="00401BD6"/>
    <w:rsid w:val="00401EB3"/>
    <w:rsid w:val="00404E55"/>
    <w:rsid w:val="00405000"/>
    <w:rsid w:val="00405D5F"/>
    <w:rsid w:val="00410914"/>
    <w:rsid w:val="00410B9E"/>
    <w:rsid w:val="004118DA"/>
    <w:rsid w:val="00411B69"/>
    <w:rsid w:val="004138F6"/>
    <w:rsid w:val="004156DF"/>
    <w:rsid w:val="00415AA3"/>
    <w:rsid w:val="004165DA"/>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40B76"/>
    <w:rsid w:val="004414A5"/>
    <w:rsid w:val="00441C33"/>
    <w:rsid w:val="00442208"/>
    <w:rsid w:val="00445C84"/>
    <w:rsid w:val="00456697"/>
    <w:rsid w:val="004570AB"/>
    <w:rsid w:val="00460E78"/>
    <w:rsid w:val="00461F7A"/>
    <w:rsid w:val="00465FE1"/>
    <w:rsid w:val="00466832"/>
    <w:rsid w:val="00470B5E"/>
    <w:rsid w:val="00475491"/>
    <w:rsid w:val="004869FB"/>
    <w:rsid w:val="00491735"/>
    <w:rsid w:val="00494A46"/>
    <w:rsid w:val="004954AB"/>
    <w:rsid w:val="00496016"/>
    <w:rsid w:val="004A25AE"/>
    <w:rsid w:val="004A5A81"/>
    <w:rsid w:val="004B1EC1"/>
    <w:rsid w:val="004B217F"/>
    <w:rsid w:val="004B29CD"/>
    <w:rsid w:val="004B3600"/>
    <w:rsid w:val="004B3E7F"/>
    <w:rsid w:val="004B437C"/>
    <w:rsid w:val="004B768D"/>
    <w:rsid w:val="004C07FE"/>
    <w:rsid w:val="004D1FBC"/>
    <w:rsid w:val="004D228E"/>
    <w:rsid w:val="004D3E4C"/>
    <w:rsid w:val="004D4610"/>
    <w:rsid w:val="004D4FFE"/>
    <w:rsid w:val="004D71B9"/>
    <w:rsid w:val="004E2863"/>
    <w:rsid w:val="004F012A"/>
    <w:rsid w:val="004F185D"/>
    <w:rsid w:val="004F575F"/>
    <w:rsid w:val="00500B43"/>
    <w:rsid w:val="00502B7F"/>
    <w:rsid w:val="005037D9"/>
    <w:rsid w:val="00504418"/>
    <w:rsid w:val="005056ED"/>
    <w:rsid w:val="00506D58"/>
    <w:rsid w:val="0051026D"/>
    <w:rsid w:val="00513A36"/>
    <w:rsid w:val="005155C4"/>
    <w:rsid w:val="005159E6"/>
    <w:rsid w:val="005162A7"/>
    <w:rsid w:val="00517E4C"/>
    <w:rsid w:val="00521CF0"/>
    <w:rsid w:val="00524794"/>
    <w:rsid w:val="00525B29"/>
    <w:rsid w:val="005272FD"/>
    <w:rsid w:val="00530B0E"/>
    <w:rsid w:val="00530BBE"/>
    <w:rsid w:val="0053208B"/>
    <w:rsid w:val="00532214"/>
    <w:rsid w:val="00532963"/>
    <w:rsid w:val="00534814"/>
    <w:rsid w:val="00536930"/>
    <w:rsid w:val="00537771"/>
    <w:rsid w:val="005403BA"/>
    <w:rsid w:val="0054118D"/>
    <w:rsid w:val="0054270E"/>
    <w:rsid w:val="005428F3"/>
    <w:rsid w:val="00542A03"/>
    <w:rsid w:val="00547980"/>
    <w:rsid w:val="00547E16"/>
    <w:rsid w:val="00552F32"/>
    <w:rsid w:val="00553C08"/>
    <w:rsid w:val="00560A2A"/>
    <w:rsid w:val="00564E53"/>
    <w:rsid w:val="00571DE8"/>
    <w:rsid w:val="0057559A"/>
    <w:rsid w:val="0057776F"/>
    <w:rsid w:val="00580224"/>
    <w:rsid w:val="00581364"/>
    <w:rsid w:val="00581B74"/>
    <w:rsid w:val="00581ECA"/>
    <w:rsid w:val="00583277"/>
    <w:rsid w:val="00583744"/>
    <w:rsid w:val="00584E4C"/>
    <w:rsid w:val="00592C3E"/>
    <w:rsid w:val="00595FA8"/>
    <w:rsid w:val="00597CB8"/>
    <w:rsid w:val="005A000F"/>
    <w:rsid w:val="005A1ED6"/>
    <w:rsid w:val="005A46E1"/>
    <w:rsid w:val="005A4E86"/>
    <w:rsid w:val="005B1490"/>
    <w:rsid w:val="005B173D"/>
    <w:rsid w:val="005B6888"/>
    <w:rsid w:val="005B78B3"/>
    <w:rsid w:val="005D2669"/>
    <w:rsid w:val="005D3185"/>
    <w:rsid w:val="005D5667"/>
    <w:rsid w:val="005D788C"/>
    <w:rsid w:val="005E4698"/>
    <w:rsid w:val="005E59EE"/>
    <w:rsid w:val="005E6BC0"/>
    <w:rsid w:val="005F2936"/>
    <w:rsid w:val="005F3F52"/>
    <w:rsid w:val="005F4B95"/>
    <w:rsid w:val="005F4F35"/>
    <w:rsid w:val="005F5DC6"/>
    <w:rsid w:val="005F6C65"/>
    <w:rsid w:val="00600F02"/>
    <w:rsid w:val="0060444D"/>
    <w:rsid w:val="00607C9B"/>
    <w:rsid w:val="00611EBE"/>
    <w:rsid w:val="006122FC"/>
    <w:rsid w:val="00613D58"/>
    <w:rsid w:val="00623F91"/>
    <w:rsid w:val="00624138"/>
    <w:rsid w:val="0062550A"/>
    <w:rsid w:val="006255FD"/>
    <w:rsid w:val="006334B3"/>
    <w:rsid w:val="006354BB"/>
    <w:rsid w:val="0063558C"/>
    <w:rsid w:val="0063646D"/>
    <w:rsid w:val="00640BAD"/>
    <w:rsid w:val="00642776"/>
    <w:rsid w:val="00644FE2"/>
    <w:rsid w:val="00645FB8"/>
    <w:rsid w:val="0065134F"/>
    <w:rsid w:val="00651986"/>
    <w:rsid w:val="00651C82"/>
    <w:rsid w:val="006545E8"/>
    <w:rsid w:val="00660ABD"/>
    <w:rsid w:val="00662233"/>
    <w:rsid w:val="00663F92"/>
    <w:rsid w:val="00664736"/>
    <w:rsid w:val="006647C9"/>
    <w:rsid w:val="00665701"/>
    <w:rsid w:val="00665980"/>
    <w:rsid w:val="00672BD0"/>
    <w:rsid w:val="0067640C"/>
    <w:rsid w:val="006777A2"/>
    <w:rsid w:val="006836D9"/>
    <w:rsid w:val="00685F68"/>
    <w:rsid w:val="00686699"/>
    <w:rsid w:val="00686D0C"/>
    <w:rsid w:val="00690286"/>
    <w:rsid w:val="0069072E"/>
    <w:rsid w:val="0069278B"/>
    <w:rsid w:val="00695256"/>
    <w:rsid w:val="00695570"/>
    <w:rsid w:val="00696AF1"/>
    <w:rsid w:val="006A0BDC"/>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653"/>
    <w:rsid w:val="006C7A93"/>
    <w:rsid w:val="006D1477"/>
    <w:rsid w:val="006D5A83"/>
    <w:rsid w:val="006E0DB3"/>
    <w:rsid w:val="006E3B1A"/>
    <w:rsid w:val="006E678B"/>
    <w:rsid w:val="006F1C10"/>
    <w:rsid w:val="006F50AA"/>
    <w:rsid w:val="006F5843"/>
    <w:rsid w:val="006F599A"/>
    <w:rsid w:val="006F5F4B"/>
    <w:rsid w:val="006F637B"/>
    <w:rsid w:val="006F7580"/>
    <w:rsid w:val="00702175"/>
    <w:rsid w:val="00703009"/>
    <w:rsid w:val="0070367F"/>
    <w:rsid w:val="00705E5B"/>
    <w:rsid w:val="0070605A"/>
    <w:rsid w:val="007076CC"/>
    <w:rsid w:val="007115C1"/>
    <w:rsid w:val="0071293B"/>
    <w:rsid w:val="00712F3C"/>
    <w:rsid w:val="00713183"/>
    <w:rsid w:val="00715C27"/>
    <w:rsid w:val="007170AA"/>
    <w:rsid w:val="00720D05"/>
    <w:rsid w:val="00722A29"/>
    <w:rsid w:val="00722EC9"/>
    <w:rsid w:val="00725011"/>
    <w:rsid w:val="00726918"/>
    <w:rsid w:val="00732B66"/>
    <w:rsid w:val="00734D96"/>
    <w:rsid w:val="00737C8F"/>
    <w:rsid w:val="007406DE"/>
    <w:rsid w:val="00740DCC"/>
    <w:rsid w:val="00743E79"/>
    <w:rsid w:val="00744BEA"/>
    <w:rsid w:val="00746B34"/>
    <w:rsid w:val="00751532"/>
    <w:rsid w:val="00751C37"/>
    <w:rsid w:val="00752B53"/>
    <w:rsid w:val="0075411F"/>
    <w:rsid w:val="007555AA"/>
    <w:rsid w:val="0075769B"/>
    <w:rsid w:val="0077198E"/>
    <w:rsid w:val="00773E78"/>
    <w:rsid w:val="007757F3"/>
    <w:rsid w:val="00777C2A"/>
    <w:rsid w:val="0078033F"/>
    <w:rsid w:val="007815DC"/>
    <w:rsid w:val="00786F84"/>
    <w:rsid w:val="00787A58"/>
    <w:rsid w:val="00793469"/>
    <w:rsid w:val="0079371F"/>
    <w:rsid w:val="00793792"/>
    <w:rsid w:val="00794527"/>
    <w:rsid w:val="00796E4A"/>
    <w:rsid w:val="007A47FB"/>
    <w:rsid w:val="007A7056"/>
    <w:rsid w:val="007B106B"/>
    <w:rsid w:val="007B275D"/>
    <w:rsid w:val="007B677C"/>
    <w:rsid w:val="007C6207"/>
    <w:rsid w:val="007C75EB"/>
    <w:rsid w:val="007D078F"/>
    <w:rsid w:val="007D2D21"/>
    <w:rsid w:val="007D4928"/>
    <w:rsid w:val="007E4877"/>
    <w:rsid w:val="007E4EB7"/>
    <w:rsid w:val="007E6AEB"/>
    <w:rsid w:val="007E6E7A"/>
    <w:rsid w:val="007F01EC"/>
    <w:rsid w:val="007F53E6"/>
    <w:rsid w:val="007F55ED"/>
    <w:rsid w:val="007F7DF2"/>
    <w:rsid w:val="00805A7B"/>
    <w:rsid w:val="00806CD1"/>
    <w:rsid w:val="008079FA"/>
    <w:rsid w:val="00810D58"/>
    <w:rsid w:val="00812EF4"/>
    <w:rsid w:val="00813316"/>
    <w:rsid w:val="008154F4"/>
    <w:rsid w:val="00823D48"/>
    <w:rsid w:val="0082611C"/>
    <w:rsid w:val="008336D7"/>
    <w:rsid w:val="008341E7"/>
    <w:rsid w:val="00835B31"/>
    <w:rsid w:val="008366E4"/>
    <w:rsid w:val="00841655"/>
    <w:rsid w:val="00844B5D"/>
    <w:rsid w:val="00847376"/>
    <w:rsid w:val="0084762C"/>
    <w:rsid w:val="0084793C"/>
    <w:rsid w:val="00850413"/>
    <w:rsid w:val="0085226F"/>
    <w:rsid w:val="00855B43"/>
    <w:rsid w:val="00857B4A"/>
    <w:rsid w:val="008605B6"/>
    <w:rsid w:val="00860C6F"/>
    <w:rsid w:val="00863074"/>
    <w:rsid w:val="008646DE"/>
    <w:rsid w:val="00864902"/>
    <w:rsid w:val="00864BE7"/>
    <w:rsid w:val="00865200"/>
    <w:rsid w:val="00867F1D"/>
    <w:rsid w:val="00871695"/>
    <w:rsid w:val="00871A89"/>
    <w:rsid w:val="008776D8"/>
    <w:rsid w:val="00884879"/>
    <w:rsid w:val="00885D20"/>
    <w:rsid w:val="00891C25"/>
    <w:rsid w:val="008945E1"/>
    <w:rsid w:val="008954D4"/>
    <w:rsid w:val="008957E5"/>
    <w:rsid w:val="00896A10"/>
    <w:rsid w:val="008970AD"/>
    <w:rsid w:val="008973EE"/>
    <w:rsid w:val="0089745C"/>
    <w:rsid w:val="00897630"/>
    <w:rsid w:val="00897717"/>
    <w:rsid w:val="008A6340"/>
    <w:rsid w:val="008A7314"/>
    <w:rsid w:val="008B1414"/>
    <w:rsid w:val="008B2609"/>
    <w:rsid w:val="008C023E"/>
    <w:rsid w:val="008C1939"/>
    <w:rsid w:val="008C42C7"/>
    <w:rsid w:val="008C51BA"/>
    <w:rsid w:val="008D089D"/>
    <w:rsid w:val="008D315D"/>
    <w:rsid w:val="008D41C3"/>
    <w:rsid w:val="008E0630"/>
    <w:rsid w:val="008E0863"/>
    <w:rsid w:val="008E31F5"/>
    <w:rsid w:val="008E4207"/>
    <w:rsid w:val="008E4B69"/>
    <w:rsid w:val="008E64A5"/>
    <w:rsid w:val="008F04C2"/>
    <w:rsid w:val="008F0B04"/>
    <w:rsid w:val="008F38E9"/>
    <w:rsid w:val="008F3FE0"/>
    <w:rsid w:val="008F41A1"/>
    <w:rsid w:val="008F5883"/>
    <w:rsid w:val="008F7C55"/>
    <w:rsid w:val="00900C72"/>
    <w:rsid w:val="0090619E"/>
    <w:rsid w:val="00907520"/>
    <w:rsid w:val="00907732"/>
    <w:rsid w:val="009128D8"/>
    <w:rsid w:val="0092033F"/>
    <w:rsid w:val="00922540"/>
    <w:rsid w:val="00925CE3"/>
    <w:rsid w:val="00930694"/>
    <w:rsid w:val="009336EC"/>
    <w:rsid w:val="0093521F"/>
    <w:rsid w:val="00936368"/>
    <w:rsid w:val="00936493"/>
    <w:rsid w:val="00937280"/>
    <w:rsid w:val="00940D41"/>
    <w:rsid w:val="00940F06"/>
    <w:rsid w:val="00945677"/>
    <w:rsid w:val="00950567"/>
    <w:rsid w:val="00951FB6"/>
    <w:rsid w:val="00953221"/>
    <w:rsid w:val="00953A34"/>
    <w:rsid w:val="00955B84"/>
    <w:rsid w:val="009610F8"/>
    <w:rsid w:val="00962113"/>
    <w:rsid w:val="00962F78"/>
    <w:rsid w:val="009639DD"/>
    <w:rsid w:val="0096609F"/>
    <w:rsid w:val="00966D8E"/>
    <w:rsid w:val="00967B50"/>
    <w:rsid w:val="00971600"/>
    <w:rsid w:val="009771CF"/>
    <w:rsid w:val="00983B0D"/>
    <w:rsid w:val="00984342"/>
    <w:rsid w:val="009858FB"/>
    <w:rsid w:val="00985FDD"/>
    <w:rsid w:val="00987356"/>
    <w:rsid w:val="009973B4"/>
    <w:rsid w:val="009975F2"/>
    <w:rsid w:val="009A3C46"/>
    <w:rsid w:val="009A46DF"/>
    <w:rsid w:val="009A54EA"/>
    <w:rsid w:val="009A611E"/>
    <w:rsid w:val="009A76A1"/>
    <w:rsid w:val="009B3E6E"/>
    <w:rsid w:val="009B4611"/>
    <w:rsid w:val="009B606C"/>
    <w:rsid w:val="009B7EB8"/>
    <w:rsid w:val="009C22BC"/>
    <w:rsid w:val="009C3E61"/>
    <w:rsid w:val="009D1FC3"/>
    <w:rsid w:val="009D48E6"/>
    <w:rsid w:val="009D5BB8"/>
    <w:rsid w:val="009D642E"/>
    <w:rsid w:val="009D6D70"/>
    <w:rsid w:val="009D7E11"/>
    <w:rsid w:val="009E0407"/>
    <w:rsid w:val="009E30DA"/>
    <w:rsid w:val="009E5541"/>
    <w:rsid w:val="009E6193"/>
    <w:rsid w:val="009E6BE6"/>
    <w:rsid w:val="009E7DD1"/>
    <w:rsid w:val="009F2BCB"/>
    <w:rsid w:val="009F609F"/>
    <w:rsid w:val="009F7EED"/>
    <w:rsid w:val="00A01006"/>
    <w:rsid w:val="00A01643"/>
    <w:rsid w:val="00A05352"/>
    <w:rsid w:val="00A068AD"/>
    <w:rsid w:val="00A115EA"/>
    <w:rsid w:val="00A11894"/>
    <w:rsid w:val="00A138EC"/>
    <w:rsid w:val="00A169D0"/>
    <w:rsid w:val="00A20F1D"/>
    <w:rsid w:val="00A22858"/>
    <w:rsid w:val="00A22C20"/>
    <w:rsid w:val="00A26E44"/>
    <w:rsid w:val="00A33258"/>
    <w:rsid w:val="00A34B9E"/>
    <w:rsid w:val="00A34EEE"/>
    <w:rsid w:val="00A43B08"/>
    <w:rsid w:val="00A458FE"/>
    <w:rsid w:val="00A502CC"/>
    <w:rsid w:val="00A53106"/>
    <w:rsid w:val="00A54F21"/>
    <w:rsid w:val="00A55527"/>
    <w:rsid w:val="00A6128F"/>
    <w:rsid w:val="00A656F9"/>
    <w:rsid w:val="00A672B4"/>
    <w:rsid w:val="00A70964"/>
    <w:rsid w:val="00A70F11"/>
    <w:rsid w:val="00A7595A"/>
    <w:rsid w:val="00A801DE"/>
    <w:rsid w:val="00A85271"/>
    <w:rsid w:val="00A909A3"/>
    <w:rsid w:val="00A90A22"/>
    <w:rsid w:val="00A95DF8"/>
    <w:rsid w:val="00A960E3"/>
    <w:rsid w:val="00A97734"/>
    <w:rsid w:val="00AA1946"/>
    <w:rsid w:val="00AA1A59"/>
    <w:rsid w:val="00AA291D"/>
    <w:rsid w:val="00AA6C7E"/>
    <w:rsid w:val="00AA6F86"/>
    <w:rsid w:val="00AA7F40"/>
    <w:rsid w:val="00AB2990"/>
    <w:rsid w:val="00AB3547"/>
    <w:rsid w:val="00AB41FC"/>
    <w:rsid w:val="00AB7D2F"/>
    <w:rsid w:val="00AC3C8A"/>
    <w:rsid w:val="00AC763E"/>
    <w:rsid w:val="00AD11A5"/>
    <w:rsid w:val="00AD1721"/>
    <w:rsid w:val="00AD1C7F"/>
    <w:rsid w:val="00AD333E"/>
    <w:rsid w:val="00AD6F34"/>
    <w:rsid w:val="00AD78E6"/>
    <w:rsid w:val="00AE4708"/>
    <w:rsid w:val="00AE4ED8"/>
    <w:rsid w:val="00AF062F"/>
    <w:rsid w:val="00AF0AAB"/>
    <w:rsid w:val="00AF156F"/>
    <w:rsid w:val="00AF3BBF"/>
    <w:rsid w:val="00AF4316"/>
    <w:rsid w:val="00AF616B"/>
    <w:rsid w:val="00B05366"/>
    <w:rsid w:val="00B0685B"/>
    <w:rsid w:val="00B103EA"/>
    <w:rsid w:val="00B17A56"/>
    <w:rsid w:val="00B20E72"/>
    <w:rsid w:val="00B21CD1"/>
    <w:rsid w:val="00B22D22"/>
    <w:rsid w:val="00B23030"/>
    <w:rsid w:val="00B237B9"/>
    <w:rsid w:val="00B23A5E"/>
    <w:rsid w:val="00B23CAA"/>
    <w:rsid w:val="00B23D33"/>
    <w:rsid w:val="00B2577D"/>
    <w:rsid w:val="00B363B3"/>
    <w:rsid w:val="00B40A19"/>
    <w:rsid w:val="00B410EE"/>
    <w:rsid w:val="00B41946"/>
    <w:rsid w:val="00B4369C"/>
    <w:rsid w:val="00B443E9"/>
    <w:rsid w:val="00B44E79"/>
    <w:rsid w:val="00B453DF"/>
    <w:rsid w:val="00B52DA5"/>
    <w:rsid w:val="00B55292"/>
    <w:rsid w:val="00B57EAB"/>
    <w:rsid w:val="00B60132"/>
    <w:rsid w:val="00B64933"/>
    <w:rsid w:val="00B64949"/>
    <w:rsid w:val="00B655D0"/>
    <w:rsid w:val="00B75198"/>
    <w:rsid w:val="00B81284"/>
    <w:rsid w:val="00B8202D"/>
    <w:rsid w:val="00B84589"/>
    <w:rsid w:val="00B857F1"/>
    <w:rsid w:val="00B87BB8"/>
    <w:rsid w:val="00B9117B"/>
    <w:rsid w:val="00B929FD"/>
    <w:rsid w:val="00B9422F"/>
    <w:rsid w:val="00B95759"/>
    <w:rsid w:val="00B95B99"/>
    <w:rsid w:val="00B95F69"/>
    <w:rsid w:val="00BA19CC"/>
    <w:rsid w:val="00BA53E0"/>
    <w:rsid w:val="00BA7FC5"/>
    <w:rsid w:val="00BB12B2"/>
    <w:rsid w:val="00BB36BA"/>
    <w:rsid w:val="00BB62BA"/>
    <w:rsid w:val="00BC2015"/>
    <w:rsid w:val="00BC228E"/>
    <w:rsid w:val="00BC3352"/>
    <w:rsid w:val="00BC532D"/>
    <w:rsid w:val="00BC5DFE"/>
    <w:rsid w:val="00BC6CDF"/>
    <w:rsid w:val="00BC71B0"/>
    <w:rsid w:val="00BD5727"/>
    <w:rsid w:val="00BE27D6"/>
    <w:rsid w:val="00BE6A10"/>
    <w:rsid w:val="00BF58D5"/>
    <w:rsid w:val="00BF597E"/>
    <w:rsid w:val="00C028B7"/>
    <w:rsid w:val="00C0299D"/>
    <w:rsid w:val="00C03098"/>
    <w:rsid w:val="00C0339F"/>
    <w:rsid w:val="00C03F82"/>
    <w:rsid w:val="00C1018A"/>
    <w:rsid w:val="00C14685"/>
    <w:rsid w:val="00C173F0"/>
    <w:rsid w:val="00C31264"/>
    <w:rsid w:val="00C31C73"/>
    <w:rsid w:val="00C34DC2"/>
    <w:rsid w:val="00C37D15"/>
    <w:rsid w:val="00C42B88"/>
    <w:rsid w:val="00C45C74"/>
    <w:rsid w:val="00C46917"/>
    <w:rsid w:val="00C46B78"/>
    <w:rsid w:val="00C513E5"/>
    <w:rsid w:val="00C515AC"/>
    <w:rsid w:val="00C51A36"/>
    <w:rsid w:val="00C53CCD"/>
    <w:rsid w:val="00C548BE"/>
    <w:rsid w:val="00C55228"/>
    <w:rsid w:val="00C578A6"/>
    <w:rsid w:val="00C57AF9"/>
    <w:rsid w:val="00C643B0"/>
    <w:rsid w:val="00C67E19"/>
    <w:rsid w:val="00C67E47"/>
    <w:rsid w:val="00C71E85"/>
    <w:rsid w:val="00C73543"/>
    <w:rsid w:val="00C74F8C"/>
    <w:rsid w:val="00C75B42"/>
    <w:rsid w:val="00C81ACE"/>
    <w:rsid w:val="00C85031"/>
    <w:rsid w:val="00C85583"/>
    <w:rsid w:val="00C86F9B"/>
    <w:rsid w:val="00C87FEE"/>
    <w:rsid w:val="00C90DD2"/>
    <w:rsid w:val="00C911DA"/>
    <w:rsid w:val="00C920A9"/>
    <w:rsid w:val="00CA1035"/>
    <w:rsid w:val="00CA22B6"/>
    <w:rsid w:val="00CA5A02"/>
    <w:rsid w:val="00CA6D75"/>
    <w:rsid w:val="00CB0B69"/>
    <w:rsid w:val="00CB11CC"/>
    <w:rsid w:val="00CB21C8"/>
    <w:rsid w:val="00CB254E"/>
    <w:rsid w:val="00CB260B"/>
    <w:rsid w:val="00CB2BCA"/>
    <w:rsid w:val="00CB780D"/>
    <w:rsid w:val="00CC0FFF"/>
    <w:rsid w:val="00CC3C67"/>
    <w:rsid w:val="00CC5710"/>
    <w:rsid w:val="00CD3512"/>
    <w:rsid w:val="00CD5A88"/>
    <w:rsid w:val="00CE2A9E"/>
    <w:rsid w:val="00CE315A"/>
    <w:rsid w:val="00CE7591"/>
    <w:rsid w:val="00CE7BE1"/>
    <w:rsid w:val="00CF147A"/>
    <w:rsid w:val="00CF1726"/>
    <w:rsid w:val="00CF46F8"/>
    <w:rsid w:val="00CF615B"/>
    <w:rsid w:val="00CF6266"/>
    <w:rsid w:val="00CF6C5C"/>
    <w:rsid w:val="00CF6FBA"/>
    <w:rsid w:val="00D02852"/>
    <w:rsid w:val="00D02F7F"/>
    <w:rsid w:val="00D04468"/>
    <w:rsid w:val="00D04BC5"/>
    <w:rsid w:val="00D06F59"/>
    <w:rsid w:val="00D073F6"/>
    <w:rsid w:val="00D13798"/>
    <w:rsid w:val="00D214D8"/>
    <w:rsid w:val="00D216DF"/>
    <w:rsid w:val="00D2302E"/>
    <w:rsid w:val="00D2691C"/>
    <w:rsid w:val="00D3340A"/>
    <w:rsid w:val="00D3392D"/>
    <w:rsid w:val="00D35060"/>
    <w:rsid w:val="00D35353"/>
    <w:rsid w:val="00D35B64"/>
    <w:rsid w:val="00D35FC3"/>
    <w:rsid w:val="00D363BF"/>
    <w:rsid w:val="00D37C06"/>
    <w:rsid w:val="00D37F3C"/>
    <w:rsid w:val="00D429D7"/>
    <w:rsid w:val="00D44AD0"/>
    <w:rsid w:val="00D458E8"/>
    <w:rsid w:val="00D47627"/>
    <w:rsid w:val="00D5229B"/>
    <w:rsid w:val="00D55BC5"/>
    <w:rsid w:val="00D55E69"/>
    <w:rsid w:val="00D562F6"/>
    <w:rsid w:val="00D56512"/>
    <w:rsid w:val="00D566B4"/>
    <w:rsid w:val="00D624A3"/>
    <w:rsid w:val="00D63565"/>
    <w:rsid w:val="00D75B5B"/>
    <w:rsid w:val="00D8064B"/>
    <w:rsid w:val="00D8388C"/>
    <w:rsid w:val="00D87E15"/>
    <w:rsid w:val="00D95656"/>
    <w:rsid w:val="00D96342"/>
    <w:rsid w:val="00D96755"/>
    <w:rsid w:val="00D9790F"/>
    <w:rsid w:val="00D97B82"/>
    <w:rsid w:val="00DA0DF0"/>
    <w:rsid w:val="00DA1244"/>
    <w:rsid w:val="00DA53CD"/>
    <w:rsid w:val="00DA644D"/>
    <w:rsid w:val="00DA6E75"/>
    <w:rsid w:val="00DA7616"/>
    <w:rsid w:val="00DB46AB"/>
    <w:rsid w:val="00DB6276"/>
    <w:rsid w:val="00DB7121"/>
    <w:rsid w:val="00DC44CE"/>
    <w:rsid w:val="00DC4F7D"/>
    <w:rsid w:val="00DC5865"/>
    <w:rsid w:val="00DC6E5C"/>
    <w:rsid w:val="00DD1C8E"/>
    <w:rsid w:val="00DD55F5"/>
    <w:rsid w:val="00DE146D"/>
    <w:rsid w:val="00DE2D80"/>
    <w:rsid w:val="00DE6FCE"/>
    <w:rsid w:val="00DE705C"/>
    <w:rsid w:val="00DF1363"/>
    <w:rsid w:val="00DF3ECC"/>
    <w:rsid w:val="00DF4787"/>
    <w:rsid w:val="00DF76DB"/>
    <w:rsid w:val="00E02739"/>
    <w:rsid w:val="00E038E4"/>
    <w:rsid w:val="00E063C6"/>
    <w:rsid w:val="00E12BF8"/>
    <w:rsid w:val="00E13CEC"/>
    <w:rsid w:val="00E13D9A"/>
    <w:rsid w:val="00E14380"/>
    <w:rsid w:val="00E21843"/>
    <w:rsid w:val="00E25215"/>
    <w:rsid w:val="00E277B2"/>
    <w:rsid w:val="00E32D13"/>
    <w:rsid w:val="00E35ABC"/>
    <w:rsid w:val="00E43822"/>
    <w:rsid w:val="00E44012"/>
    <w:rsid w:val="00E440D7"/>
    <w:rsid w:val="00E442C3"/>
    <w:rsid w:val="00E44B66"/>
    <w:rsid w:val="00E52DEB"/>
    <w:rsid w:val="00E534B0"/>
    <w:rsid w:val="00E54035"/>
    <w:rsid w:val="00E54B43"/>
    <w:rsid w:val="00E5518D"/>
    <w:rsid w:val="00E610A0"/>
    <w:rsid w:val="00E62631"/>
    <w:rsid w:val="00E62996"/>
    <w:rsid w:val="00E63714"/>
    <w:rsid w:val="00E64A51"/>
    <w:rsid w:val="00E66E67"/>
    <w:rsid w:val="00E676F9"/>
    <w:rsid w:val="00E7040E"/>
    <w:rsid w:val="00E70928"/>
    <w:rsid w:val="00E764D2"/>
    <w:rsid w:val="00E769D5"/>
    <w:rsid w:val="00E77648"/>
    <w:rsid w:val="00E80989"/>
    <w:rsid w:val="00E8200F"/>
    <w:rsid w:val="00E910C0"/>
    <w:rsid w:val="00E92703"/>
    <w:rsid w:val="00E93BC8"/>
    <w:rsid w:val="00E9449D"/>
    <w:rsid w:val="00E97424"/>
    <w:rsid w:val="00EA10B1"/>
    <w:rsid w:val="00EA3C65"/>
    <w:rsid w:val="00EA48AE"/>
    <w:rsid w:val="00EA55F7"/>
    <w:rsid w:val="00EA6AD7"/>
    <w:rsid w:val="00EA7BEC"/>
    <w:rsid w:val="00EB0164"/>
    <w:rsid w:val="00EB2329"/>
    <w:rsid w:val="00EB4FD0"/>
    <w:rsid w:val="00EB5DF5"/>
    <w:rsid w:val="00EB65F7"/>
    <w:rsid w:val="00EC42F5"/>
    <w:rsid w:val="00EC5062"/>
    <w:rsid w:val="00EC73DA"/>
    <w:rsid w:val="00ED0F62"/>
    <w:rsid w:val="00ED22E3"/>
    <w:rsid w:val="00EF0B04"/>
    <w:rsid w:val="00EF36E7"/>
    <w:rsid w:val="00F02F60"/>
    <w:rsid w:val="00F03382"/>
    <w:rsid w:val="00F0431B"/>
    <w:rsid w:val="00F06D09"/>
    <w:rsid w:val="00F0715C"/>
    <w:rsid w:val="00F11201"/>
    <w:rsid w:val="00F11C03"/>
    <w:rsid w:val="00F14D99"/>
    <w:rsid w:val="00F23B35"/>
    <w:rsid w:val="00F23FF4"/>
    <w:rsid w:val="00F31115"/>
    <w:rsid w:val="00F32CB9"/>
    <w:rsid w:val="00F33729"/>
    <w:rsid w:val="00F35CD7"/>
    <w:rsid w:val="00F3666E"/>
    <w:rsid w:val="00F452BD"/>
    <w:rsid w:val="00F507DD"/>
    <w:rsid w:val="00F51005"/>
    <w:rsid w:val="00F51B53"/>
    <w:rsid w:val="00F5492A"/>
    <w:rsid w:val="00F5511A"/>
    <w:rsid w:val="00F55C97"/>
    <w:rsid w:val="00F55DAA"/>
    <w:rsid w:val="00F606E1"/>
    <w:rsid w:val="00F657C4"/>
    <w:rsid w:val="00F6739D"/>
    <w:rsid w:val="00F74DB4"/>
    <w:rsid w:val="00F763FF"/>
    <w:rsid w:val="00F80C36"/>
    <w:rsid w:val="00F83639"/>
    <w:rsid w:val="00F840C3"/>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5A65"/>
    <w:rsid w:val="00FB6EF2"/>
    <w:rsid w:val="00FB7834"/>
    <w:rsid w:val="00FB7DB5"/>
    <w:rsid w:val="00FB7EC7"/>
    <w:rsid w:val="00FC35EF"/>
    <w:rsid w:val="00FC38C8"/>
    <w:rsid w:val="00FC6FE0"/>
    <w:rsid w:val="00FD1448"/>
    <w:rsid w:val="00FD2869"/>
    <w:rsid w:val="00FD3AB4"/>
    <w:rsid w:val="00FD5EE5"/>
    <w:rsid w:val="00FD72A6"/>
    <w:rsid w:val="00FE065B"/>
    <w:rsid w:val="00FE09C9"/>
    <w:rsid w:val="00FE3B1D"/>
    <w:rsid w:val="00FF68FF"/>
    <w:rsid w:val="0E331BC3"/>
    <w:rsid w:val="0E8E0535"/>
    <w:rsid w:val="108219C2"/>
    <w:rsid w:val="129546E7"/>
    <w:rsid w:val="132A59C4"/>
    <w:rsid w:val="156D7C20"/>
    <w:rsid w:val="1E5228F3"/>
    <w:rsid w:val="288A7996"/>
    <w:rsid w:val="2A5C25B3"/>
    <w:rsid w:val="2CD167ED"/>
    <w:rsid w:val="2FC42A71"/>
    <w:rsid w:val="379C6BF1"/>
    <w:rsid w:val="3BEF4890"/>
    <w:rsid w:val="3EF20BBF"/>
    <w:rsid w:val="46AE295F"/>
    <w:rsid w:val="49EA7D04"/>
    <w:rsid w:val="586D76F0"/>
    <w:rsid w:val="592B0F67"/>
    <w:rsid w:val="5EA12B9A"/>
    <w:rsid w:val="7A7C4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fontstyle01"/>
    <w:basedOn w:val="7"/>
    <w:qFormat/>
    <w:uiPriority w:val="0"/>
    <w:rPr>
      <w:rFonts w:hint="eastAsia" w:ascii="宋体" w:hAnsi="宋体" w:eastAsia="宋体"/>
      <w:color w:val="000000"/>
      <w:sz w:val="24"/>
      <w:szCs w:val="24"/>
    </w:rPr>
  </w:style>
  <w:style w:type="character" w:customStyle="1" w:styleId="13">
    <w:name w:val="fontstyle21"/>
    <w:basedOn w:val="7"/>
    <w:qFormat/>
    <w:uiPriority w:val="0"/>
    <w:rPr>
      <w:rFonts w:hint="default" w:ascii="Times New Roman" w:hAnsi="Times New Roman" w:cs="Times New Roman"/>
      <w:color w:val="000000"/>
      <w:sz w:val="24"/>
      <w:szCs w:val="24"/>
    </w:rPr>
  </w:style>
  <w:style w:type="paragraph" w:customStyle="1" w:styleId="14">
    <w:name w:val="东方正文"/>
    <w:basedOn w:val="1"/>
    <w:qFormat/>
    <w:uiPriority w:val="0"/>
    <w:pPr>
      <w:spacing w:line="400" w:lineRule="exact"/>
      <w:ind w:left="284" w:right="284"/>
    </w:pPr>
    <w:rPr>
      <w:sz w:val="24"/>
    </w:rPr>
  </w:style>
  <w:style w:type="paragraph" w:customStyle="1" w:styleId="15">
    <w:name w:val="_Style 2"/>
    <w:basedOn w:val="1"/>
    <w:qFormat/>
    <w:uiPriority w:val="34"/>
    <w:pPr>
      <w:widowControl/>
      <w:ind w:firstLine="420" w:firstLineChars="200"/>
      <w:jc w:val="left"/>
    </w:pPr>
    <w:rPr>
      <w:kern w:val="0"/>
      <w:sz w:val="20"/>
      <w:lang w:eastAsia="en-US"/>
    </w:r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1663</Words>
  <Characters>9484</Characters>
  <Lines>79</Lines>
  <Paragraphs>22</Paragraphs>
  <TotalTime>0</TotalTime>
  <ScaleCrop>false</ScaleCrop>
  <LinksUpToDate>false</LinksUpToDate>
  <CharactersWithSpaces>11125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2020-12-13T01:31:07Z</dcterms:modified>
  <cp:revision>1437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