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A9E" w:rsidRDefault="00CC585C" w:rsidP="00BF2F69">
      <w:pPr>
        <w:snapToGrid w:val="0"/>
        <w:spacing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BC0A9E" w:rsidRDefault="00CC585C" w:rsidP="00BF2F69">
      <w:pPr>
        <w:snapToGrid w:val="0"/>
        <w:spacing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15"/>
      <w:r>
        <w:rPr>
          <w:rFonts w:hint="eastAsia"/>
          <w:b/>
          <w:sz w:val="22"/>
          <w:szCs w:val="22"/>
        </w:rPr>
        <w:t>□</w:t>
      </w:r>
      <w:bookmarkEnd w:id="0"/>
      <w:r>
        <w:rPr>
          <w:b/>
          <w:sz w:val="22"/>
          <w:szCs w:val="22"/>
        </w:rPr>
        <w:t xml:space="preserve">QMS 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0430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248"/>
        <w:gridCol w:w="1282"/>
        <w:gridCol w:w="1290"/>
        <w:gridCol w:w="1505"/>
        <w:gridCol w:w="1720"/>
        <w:gridCol w:w="1379"/>
      </w:tblGrid>
      <w:tr w:rsidR="00BC0A9E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BC0A9E" w:rsidRDefault="00CC585C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BC0A9E" w:rsidRDefault="00CC585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华润雪花啤酒（四川）有限责任公司内江分公司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BC0A9E" w:rsidRDefault="00CC585C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BC0A9E" w:rsidRDefault="00CC585C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BC0A9E" w:rsidRDefault="00CC585C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03.10.05</w:t>
            </w:r>
          </w:p>
          <w:p w:rsidR="00BC0A9E" w:rsidRDefault="00CC585C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03.10.05</w:t>
            </w:r>
            <w:bookmarkEnd w:id="5"/>
          </w:p>
        </w:tc>
      </w:tr>
      <w:tr w:rsidR="00BC0A9E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BC0A9E" w:rsidRDefault="00CC585C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C0A9E" w:rsidRDefault="00CC585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文平</w:t>
            </w:r>
          </w:p>
        </w:tc>
        <w:tc>
          <w:tcPr>
            <w:tcW w:w="1290" w:type="dxa"/>
            <w:vAlign w:val="center"/>
          </w:tcPr>
          <w:p w:rsidR="00BC0A9E" w:rsidRDefault="00CC585C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C0A9E" w:rsidRDefault="00CC585C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E:03.10.05</w:t>
            </w:r>
          </w:p>
          <w:p w:rsidR="00BC0A9E" w:rsidRDefault="00CC585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O:03.10.05</w:t>
            </w:r>
          </w:p>
        </w:tc>
        <w:tc>
          <w:tcPr>
            <w:tcW w:w="1720" w:type="dxa"/>
            <w:vAlign w:val="center"/>
          </w:tcPr>
          <w:p w:rsidR="00BC0A9E" w:rsidRDefault="00CC585C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C0A9E" w:rsidRDefault="00CC585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会议室</w:t>
            </w:r>
          </w:p>
        </w:tc>
      </w:tr>
      <w:tr w:rsidR="00BC0A9E"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C0A9E" w:rsidRDefault="00CC585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BC0A9E" w:rsidRDefault="00CC585C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248" w:type="dxa"/>
            <w:vAlign w:val="center"/>
          </w:tcPr>
          <w:p w:rsidR="00BC0A9E" w:rsidRDefault="00CC585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宋明珠</w:t>
            </w:r>
          </w:p>
        </w:tc>
        <w:tc>
          <w:tcPr>
            <w:tcW w:w="1282" w:type="dxa"/>
            <w:vAlign w:val="center"/>
          </w:tcPr>
          <w:p w:rsidR="00BC0A9E" w:rsidRDefault="00BC0A9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C0A9E" w:rsidRDefault="00BC0A9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C0A9E" w:rsidRDefault="00BC0A9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C0A9E" w:rsidRDefault="00BC0A9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C0A9E" w:rsidRDefault="00BC0A9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BC0A9E"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C0A9E" w:rsidRDefault="00BC0A9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BC0A9E" w:rsidRDefault="00CC585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248" w:type="dxa"/>
            <w:vAlign w:val="center"/>
          </w:tcPr>
          <w:p w:rsidR="00BC0A9E" w:rsidRDefault="00CC585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无</w:t>
            </w:r>
          </w:p>
        </w:tc>
        <w:tc>
          <w:tcPr>
            <w:tcW w:w="1282" w:type="dxa"/>
            <w:vAlign w:val="center"/>
          </w:tcPr>
          <w:p w:rsidR="00BC0A9E" w:rsidRDefault="00BC0A9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C0A9E" w:rsidRDefault="00BC0A9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C0A9E" w:rsidRDefault="00BC0A9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C0A9E" w:rsidRDefault="00BC0A9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C0A9E" w:rsidRDefault="00BC0A9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BC0A9E">
        <w:trPr>
          <w:cantSplit/>
          <w:trHeight w:val="118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C0A9E" w:rsidRDefault="00CC585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BC0A9E" w:rsidRDefault="00CC585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C0A9E" w:rsidRDefault="00CC585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产品生产工艺流程图</w:t>
            </w:r>
            <w:r>
              <w:rPr>
                <w:rFonts w:hint="eastAsia"/>
                <w:szCs w:val="21"/>
              </w:rPr>
              <w:t>:</w:t>
            </w:r>
          </w:p>
          <w:p w:rsidR="00BC0A9E" w:rsidRDefault="00CC585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麦芽——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糖化——过滤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——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煮沸——冷却——浮选 ——前发酵——后发酵——啤酒过滤——清酒——灌装。</w:t>
            </w:r>
          </w:p>
          <w:p w:rsidR="00BC0A9E" w:rsidRDefault="00CC585C">
            <w:pPr>
              <w:rPr>
                <w:b/>
                <w:sz w:val="20"/>
              </w:rPr>
            </w:pPr>
            <w:r>
              <w:rPr>
                <w:rFonts w:ascii="宋体" w:hAnsi="宋体" w:hint="eastAsia"/>
                <w:szCs w:val="21"/>
              </w:rPr>
              <w:t>酿造为关键过程。</w:t>
            </w:r>
          </w:p>
        </w:tc>
      </w:tr>
      <w:tr w:rsidR="00BC0A9E">
        <w:trPr>
          <w:cantSplit/>
          <w:trHeight w:val="100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C0A9E" w:rsidRDefault="00CC585C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C0A9E" w:rsidRDefault="00CC585C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C0A9E" w:rsidRDefault="00CC585C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C0A9E" w:rsidRDefault="00CC585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Ansi="宋体" w:hint="eastAsia"/>
                <w:szCs w:val="21"/>
              </w:rPr>
              <w:t>麦芽粉碎、煮沸过程。</w:t>
            </w:r>
          </w:p>
        </w:tc>
      </w:tr>
      <w:tr w:rsidR="00BC0A9E">
        <w:trPr>
          <w:cantSplit/>
          <w:trHeight w:val="773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C0A9E" w:rsidRDefault="00CC585C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C0A9E" w:rsidRDefault="00CC585C">
            <w:pPr>
              <w:pStyle w:val="a6"/>
              <w:tabs>
                <w:tab w:val="center" w:pos="3169"/>
              </w:tabs>
              <w:spacing w:line="400" w:lineRule="exact"/>
              <w:ind w:firstLineChars="0" w:firstLine="0"/>
              <w:jc w:val="left"/>
              <w:rPr>
                <w:b/>
                <w:sz w:val="20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 w:hint="eastAsia"/>
                <w:szCs w:val="21"/>
              </w:rPr>
              <w:t>）潜在火灾；</w:t>
            </w:r>
            <w:r>
              <w:rPr>
                <w:rFonts w:ascii="宋体" w:hAnsi="宋体" w:cs="宋体" w:hint="eastAsia"/>
                <w:szCs w:val="21"/>
              </w:rPr>
              <w:t>2</w:t>
            </w:r>
            <w:r>
              <w:rPr>
                <w:rFonts w:ascii="宋体" w:hAnsi="宋体" w:cs="宋体" w:hint="eastAsia"/>
                <w:szCs w:val="21"/>
              </w:rPr>
              <w:t>）噪声的排放；</w:t>
            </w:r>
            <w:r>
              <w:rPr>
                <w:rFonts w:ascii="宋体" w:hAnsi="宋体" w:cs="宋体" w:hint="eastAsia"/>
                <w:szCs w:val="21"/>
              </w:rPr>
              <w:t>3</w:t>
            </w:r>
            <w:r>
              <w:rPr>
                <w:rFonts w:ascii="宋体" w:hAnsi="宋体" w:cs="宋体" w:hint="eastAsia"/>
                <w:szCs w:val="21"/>
              </w:rPr>
              <w:t>）废水的排放；</w:t>
            </w:r>
            <w:r>
              <w:rPr>
                <w:rFonts w:ascii="宋体" w:hAnsi="宋体" w:cs="宋体" w:hint="eastAsia"/>
                <w:szCs w:val="21"/>
              </w:rPr>
              <w:t>4</w:t>
            </w:r>
            <w:r>
              <w:rPr>
                <w:rFonts w:ascii="宋体" w:hAnsi="宋体" w:cs="宋体" w:hint="eastAsia"/>
                <w:szCs w:val="21"/>
              </w:rPr>
              <w:t>）固废的排放；</w:t>
            </w:r>
            <w:r>
              <w:rPr>
                <w:rFonts w:ascii="宋体" w:hAnsi="宋体" w:cs="宋体" w:hint="eastAsia"/>
                <w:szCs w:val="21"/>
              </w:rPr>
              <w:t>5</w:t>
            </w:r>
            <w:r>
              <w:rPr>
                <w:rFonts w:ascii="宋体" w:hAnsi="宋体" w:cs="宋体" w:hint="eastAsia"/>
                <w:szCs w:val="21"/>
              </w:rPr>
              <w:t>）粉尘的排放；</w:t>
            </w:r>
            <w:r>
              <w:rPr>
                <w:rFonts w:ascii="宋体" w:hAnsi="宋体" w:cs="宋体" w:hint="eastAsia"/>
                <w:szCs w:val="21"/>
              </w:rPr>
              <w:t>6</w:t>
            </w:r>
            <w:r>
              <w:rPr>
                <w:rFonts w:ascii="宋体" w:hAnsi="宋体" w:cs="宋体" w:hint="eastAsia"/>
                <w:szCs w:val="21"/>
              </w:rPr>
              <w:t>）能源消耗（水、电、蒸汽）；</w:t>
            </w:r>
            <w:r>
              <w:rPr>
                <w:rFonts w:ascii="宋体" w:hAnsi="宋体" w:cs="宋体" w:hint="eastAsia"/>
                <w:szCs w:val="21"/>
              </w:rPr>
              <w:t>7</w:t>
            </w:r>
            <w:r>
              <w:rPr>
                <w:rFonts w:ascii="宋体" w:hAnsi="宋体" w:cs="宋体" w:hint="eastAsia"/>
                <w:szCs w:val="21"/>
              </w:rPr>
              <w:t>）氨气泄漏。通过管理方案和预案控制</w:t>
            </w:r>
          </w:p>
        </w:tc>
      </w:tr>
      <w:tr w:rsidR="00BC0A9E">
        <w:trPr>
          <w:cantSplit/>
          <w:trHeight w:val="127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C0A9E" w:rsidRDefault="00CC585C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C0A9E" w:rsidRDefault="00CC585C">
            <w:pPr>
              <w:pStyle w:val="a6"/>
              <w:tabs>
                <w:tab w:val="center" w:pos="3169"/>
              </w:tabs>
              <w:spacing w:line="400" w:lineRule="exact"/>
              <w:ind w:firstLineChars="0" w:firstLine="0"/>
              <w:rPr>
                <w:b/>
                <w:sz w:val="20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）火灾；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）爆炸（氨气、天然气、压力容器等）；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）触电；</w:t>
            </w: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）意外伤害（高坠、烫伤、冻伤、酸碱腐蚀、爆瓶等伤害）；</w:t>
            </w: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）中毒；</w:t>
            </w:r>
            <w:r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）噪声；</w:t>
            </w:r>
            <w:r>
              <w:rPr>
                <w:rFonts w:hint="eastAsia"/>
                <w:szCs w:val="21"/>
              </w:rPr>
              <w:t>7</w:t>
            </w:r>
            <w:r>
              <w:rPr>
                <w:rFonts w:hint="eastAsia"/>
                <w:szCs w:val="21"/>
              </w:rPr>
              <w:t>）职业病（噪声、粉尘等）。</w:t>
            </w:r>
            <w:r>
              <w:rPr>
                <w:rFonts w:ascii="宋体" w:hAnsi="宋体" w:cs="宋体" w:hint="eastAsia"/>
                <w:szCs w:val="21"/>
              </w:rPr>
              <w:t>通过管理方案和预案控制</w:t>
            </w:r>
          </w:p>
        </w:tc>
      </w:tr>
      <w:tr w:rsidR="00BC0A9E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C0A9E" w:rsidRDefault="00CC585C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C0A9E" w:rsidRDefault="00CC585C">
            <w:pPr>
              <w:widowControl/>
              <w:jc w:val="left"/>
              <w:rPr>
                <w:b/>
                <w:sz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大气污染物综合排放标准（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1"/>
                <w:szCs w:val="21"/>
              </w:rPr>
              <w:t xml:space="preserve">GB16297-1996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1"/>
                <w:szCs w:val="21"/>
              </w:rPr>
              <w:t>）二级标准；《啤酒工业污染物排放标准》（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1"/>
                <w:szCs w:val="21"/>
              </w:rPr>
              <w:t>GB19821-2005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1"/>
                <w:szCs w:val="21"/>
              </w:rPr>
              <w:t>）预处理标准；《污水排入城镇下水道水质标准》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1"/>
                <w:szCs w:val="21"/>
              </w:rPr>
              <w:t>(GB/T31962-2015)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1"/>
                <w:szCs w:val="21"/>
              </w:rPr>
              <w:t>表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1"/>
                <w:szCs w:val="21"/>
              </w:rPr>
              <w:t>中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1"/>
                <w:szCs w:val="21"/>
              </w:rPr>
              <w:t>B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1"/>
                <w:szCs w:val="21"/>
              </w:rPr>
              <w:t>级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1"/>
                <w:szCs w:val="21"/>
              </w:rPr>
              <w:t>标准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；《工业企业厂界环境噪声排放标准》（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GB12348-2008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）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类；中华人民共和国安全消防法、中华人民共和国劳动合同法、中华人民共和国安全生产法等。</w:t>
            </w:r>
          </w:p>
        </w:tc>
      </w:tr>
      <w:tr w:rsidR="00BC0A9E">
        <w:trPr>
          <w:cantSplit/>
          <w:trHeight w:val="107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C0A9E" w:rsidRDefault="00CC585C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C0A9E" w:rsidRDefault="00BF2F69" w:rsidP="00BF2F6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感官指标、净含量、酒精度、原麦汁浓度、总酸、二氧化碳浓度等</w:t>
            </w:r>
          </w:p>
        </w:tc>
      </w:tr>
      <w:tr w:rsidR="00BC0A9E">
        <w:trPr>
          <w:cantSplit/>
          <w:trHeight w:val="108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BC0A9E" w:rsidRDefault="00CC585C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BC0A9E" w:rsidRDefault="00BF2F6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无</w:t>
            </w:r>
          </w:p>
        </w:tc>
      </w:tr>
    </w:tbl>
    <w:p w:rsidR="00BC0A9E" w:rsidRDefault="00BF2F69">
      <w:pPr>
        <w:snapToGrid w:val="0"/>
        <w:rPr>
          <w:rFonts w:ascii="宋体"/>
          <w:b/>
          <w:sz w:val="22"/>
          <w:szCs w:val="22"/>
        </w:rPr>
      </w:pPr>
      <w:r>
        <w:rPr>
          <w:rFonts w:hint="eastAsia"/>
          <w:b/>
          <w:noProof/>
          <w:sz w:val="22"/>
          <w:szCs w:val="22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4474845</wp:posOffset>
            </wp:positionH>
            <wp:positionV relativeFrom="paragraph">
              <wp:posOffset>121920</wp:posOffset>
            </wp:positionV>
            <wp:extent cx="403225" cy="283845"/>
            <wp:effectExtent l="19050" t="0" r="0" b="0"/>
            <wp:wrapSquare wrapText="bothSides"/>
            <wp:docPr id="8" name="图片 1" descr="C:\Users\Administrator\Desktop\新文档 2019-09-04 21.08.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 descr="C:\Users\Administrator\Desktop\新文档 2019-09-04 21.08.4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3225" cy="283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noProof/>
          <w:sz w:val="22"/>
          <w:szCs w:val="22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1717675</wp:posOffset>
            </wp:positionH>
            <wp:positionV relativeFrom="paragraph">
              <wp:posOffset>93980</wp:posOffset>
            </wp:positionV>
            <wp:extent cx="403225" cy="283845"/>
            <wp:effectExtent l="19050" t="0" r="0" b="0"/>
            <wp:wrapSquare wrapText="bothSides"/>
            <wp:docPr id="3" name="图片 1" descr="C:\Users\Administrator\Desktop\新文档 2019-09-04 21.08.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 descr="C:\Users\Administrator\Desktop\新文档 2019-09-04 21.08.4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3225" cy="283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noProof/>
          <w:sz w:val="22"/>
          <w:szCs w:val="22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1248410</wp:posOffset>
            </wp:positionH>
            <wp:positionV relativeFrom="paragraph">
              <wp:posOffset>7244715</wp:posOffset>
            </wp:positionV>
            <wp:extent cx="401955" cy="212725"/>
            <wp:effectExtent l="19050" t="0" r="0" b="0"/>
            <wp:wrapSquare wrapText="bothSides"/>
            <wp:docPr id="1" name="图片 1" descr="C:\Users\Administrator\Desktop\新文档 2019-09-04 21.08.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 descr="C:\Users\Administrator\Desktop\新文档 2019-09-04 21.08.4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1955" cy="21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C585C">
        <w:rPr>
          <w:rFonts w:ascii="宋体" w:hint="eastAsia"/>
          <w:b/>
          <w:sz w:val="22"/>
          <w:szCs w:val="22"/>
        </w:rPr>
        <w:t>填表人</w:t>
      </w:r>
      <w:r w:rsidR="00CC585C">
        <w:rPr>
          <w:rFonts w:ascii="宋体"/>
          <w:b/>
          <w:sz w:val="22"/>
          <w:szCs w:val="22"/>
        </w:rPr>
        <w:t>(</w:t>
      </w:r>
      <w:r w:rsidR="00CC585C">
        <w:rPr>
          <w:rFonts w:ascii="宋体" w:hint="eastAsia"/>
          <w:b/>
          <w:sz w:val="22"/>
          <w:szCs w:val="22"/>
        </w:rPr>
        <w:t>专业人员</w:t>
      </w:r>
      <w:r w:rsidR="00CC585C">
        <w:rPr>
          <w:rFonts w:ascii="宋体"/>
          <w:b/>
          <w:sz w:val="22"/>
          <w:szCs w:val="22"/>
        </w:rPr>
        <w:t>)</w:t>
      </w:r>
      <w:r w:rsidR="00CC585C">
        <w:rPr>
          <w:rFonts w:ascii="宋体" w:hint="eastAsia"/>
          <w:b/>
          <w:sz w:val="18"/>
          <w:szCs w:val="18"/>
        </w:rPr>
        <w:t>：</w:t>
      </w:r>
      <w:r w:rsidR="00CC585C">
        <w:rPr>
          <w:rFonts w:ascii="宋体" w:hint="eastAsia"/>
          <w:b/>
          <w:sz w:val="18"/>
          <w:szCs w:val="18"/>
        </w:rPr>
        <w:t xml:space="preserve"> </w:t>
      </w:r>
      <w:r w:rsidR="00CC585C">
        <w:rPr>
          <w:rFonts w:ascii="宋体"/>
          <w:b/>
          <w:sz w:val="18"/>
          <w:szCs w:val="18"/>
        </w:rPr>
        <w:t xml:space="preserve"> </w:t>
      </w:r>
      <w:r w:rsidR="00CC585C">
        <w:rPr>
          <w:rFonts w:ascii="宋体"/>
          <w:b/>
          <w:sz w:val="18"/>
          <w:szCs w:val="18"/>
        </w:rPr>
        <w:t xml:space="preserve">      </w:t>
      </w:r>
      <w:r>
        <w:rPr>
          <w:rFonts w:ascii="宋体" w:hint="eastAsia"/>
          <w:b/>
          <w:sz w:val="18"/>
          <w:szCs w:val="18"/>
        </w:rPr>
        <w:t xml:space="preserve">   </w:t>
      </w:r>
      <w:r w:rsidR="00CC585C">
        <w:rPr>
          <w:rFonts w:hint="eastAsia"/>
          <w:b/>
          <w:sz w:val="22"/>
          <w:szCs w:val="22"/>
        </w:rPr>
        <w:t>日期</w:t>
      </w:r>
      <w:r w:rsidR="00CC585C">
        <w:rPr>
          <w:rFonts w:hint="eastAsia"/>
          <w:b/>
          <w:sz w:val="18"/>
          <w:szCs w:val="18"/>
        </w:rPr>
        <w:t>：</w:t>
      </w:r>
      <w:r w:rsidR="00CC585C">
        <w:rPr>
          <w:rFonts w:hint="eastAsia"/>
          <w:b/>
          <w:sz w:val="20"/>
        </w:rPr>
        <w:t>2020</w:t>
      </w:r>
      <w:r w:rsidR="00CC585C">
        <w:rPr>
          <w:rFonts w:hint="eastAsia"/>
          <w:b/>
          <w:sz w:val="20"/>
        </w:rPr>
        <w:t>年</w:t>
      </w:r>
      <w:r w:rsidR="00CC585C">
        <w:rPr>
          <w:rFonts w:hint="eastAsia"/>
          <w:b/>
          <w:sz w:val="20"/>
        </w:rPr>
        <w:t>12</w:t>
      </w:r>
      <w:r w:rsidR="00CC585C">
        <w:rPr>
          <w:rFonts w:hint="eastAsia"/>
          <w:b/>
          <w:sz w:val="20"/>
        </w:rPr>
        <w:t>月</w:t>
      </w:r>
      <w:r w:rsidR="00CC585C">
        <w:rPr>
          <w:rFonts w:hint="eastAsia"/>
          <w:b/>
          <w:sz w:val="20"/>
        </w:rPr>
        <w:t>16</w:t>
      </w:r>
      <w:r w:rsidR="00CC585C">
        <w:rPr>
          <w:rFonts w:hint="eastAsia"/>
          <w:b/>
          <w:sz w:val="20"/>
        </w:rPr>
        <w:t>日</w:t>
      </w:r>
      <w:r w:rsidR="00CC585C">
        <w:rPr>
          <w:rFonts w:ascii="宋体" w:hint="eastAsia"/>
          <w:b/>
          <w:sz w:val="22"/>
          <w:szCs w:val="22"/>
        </w:rPr>
        <w:t>审核组长</w:t>
      </w:r>
      <w:r w:rsidR="00CC585C">
        <w:rPr>
          <w:rFonts w:ascii="宋体" w:hint="eastAsia"/>
          <w:b/>
          <w:sz w:val="18"/>
          <w:szCs w:val="18"/>
        </w:rPr>
        <w:t>：</w:t>
      </w:r>
      <w:r w:rsidR="00CC585C">
        <w:rPr>
          <w:rFonts w:ascii="宋体"/>
          <w:b/>
          <w:sz w:val="18"/>
          <w:szCs w:val="18"/>
        </w:rPr>
        <w:t xml:space="preserve">           </w:t>
      </w:r>
      <w:r w:rsidR="00CC585C">
        <w:rPr>
          <w:rFonts w:hint="eastAsia"/>
          <w:b/>
          <w:sz w:val="22"/>
          <w:szCs w:val="22"/>
        </w:rPr>
        <w:t>日期</w:t>
      </w:r>
      <w:r w:rsidR="00CC585C">
        <w:rPr>
          <w:rFonts w:hint="eastAsia"/>
          <w:b/>
          <w:sz w:val="18"/>
          <w:szCs w:val="18"/>
        </w:rPr>
        <w:t>：</w:t>
      </w:r>
      <w:r w:rsidR="00CC585C">
        <w:rPr>
          <w:rFonts w:hint="eastAsia"/>
          <w:b/>
          <w:sz w:val="20"/>
        </w:rPr>
        <w:t>2020</w:t>
      </w:r>
      <w:r w:rsidR="00CC585C">
        <w:rPr>
          <w:rFonts w:hint="eastAsia"/>
          <w:b/>
          <w:sz w:val="20"/>
        </w:rPr>
        <w:t>年</w:t>
      </w:r>
      <w:r w:rsidR="00CC585C">
        <w:rPr>
          <w:rFonts w:hint="eastAsia"/>
          <w:b/>
          <w:sz w:val="20"/>
        </w:rPr>
        <w:t>12</w:t>
      </w:r>
      <w:r w:rsidR="00CC585C">
        <w:rPr>
          <w:rFonts w:hint="eastAsia"/>
          <w:b/>
          <w:sz w:val="20"/>
        </w:rPr>
        <w:t>月</w:t>
      </w:r>
      <w:r w:rsidR="00CC585C">
        <w:rPr>
          <w:rFonts w:hint="eastAsia"/>
          <w:b/>
          <w:sz w:val="20"/>
        </w:rPr>
        <w:t>16</w:t>
      </w:r>
      <w:r w:rsidR="00CC585C">
        <w:rPr>
          <w:rFonts w:hint="eastAsia"/>
          <w:b/>
          <w:sz w:val="20"/>
        </w:rPr>
        <w:t>日</w:t>
      </w:r>
    </w:p>
    <w:p w:rsidR="00BC0A9E" w:rsidRDefault="00BC0A9E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C0A9E" w:rsidRDefault="00CC585C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  <w:bookmarkStart w:id="6" w:name="_GoBack"/>
      <w:bookmarkEnd w:id="6"/>
    </w:p>
    <w:sectPr w:rsidR="00BC0A9E" w:rsidSect="00BC0A9E">
      <w:headerReference w:type="default" r:id="rId8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585C" w:rsidRDefault="00CC585C" w:rsidP="00BC0A9E">
      <w:r>
        <w:separator/>
      </w:r>
    </w:p>
  </w:endnote>
  <w:endnote w:type="continuationSeparator" w:id="0">
    <w:p w:rsidR="00CC585C" w:rsidRDefault="00CC585C" w:rsidP="00BC0A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altName w:val="微软雅黑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585C" w:rsidRDefault="00CC585C" w:rsidP="00BC0A9E">
      <w:r>
        <w:separator/>
      </w:r>
    </w:p>
  </w:footnote>
  <w:footnote w:type="continuationSeparator" w:id="0">
    <w:p w:rsidR="00CC585C" w:rsidRDefault="00CC585C" w:rsidP="00BC0A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A9E" w:rsidRDefault="00BC0A9E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 w:rsidRPr="00BC0A9E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4097" type="#_x0000_t75" style="position:absolute;left:0;text-align:left;margin-left:-.05pt;margin-top:.35pt;width:32.3pt;height:34.1pt;z-index:-251659264" wrapcoords="21592 -2 0 0 0 21600 21592 21602 8 21602 21600 21600 21600 0 8 -2 21592 -2">
          <v:imagedata r:id="rId1" o:title=""/>
          <w10:wrap type="tight"/>
        </v:shape>
      </w:pict>
    </w:r>
    <w:r w:rsidR="00CC585C">
      <w:rPr>
        <w:rStyle w:val="CharChar1"/>
        <w:rFonts w:hint="default"/>
      </w:rPr>
      <w:t>北京国标联合认证有限公司</w:t>
    </w:r>
    <w:r w:rsidR="00CC585C">
      <w:rPr>
        <w:rStyle w:val="CharChar1"/>
        <w:rFonts w:hint="default"/>
      </w:rPr>
      <w:tab/>
    </w:r>
    <w:r w:rsidR="00CC585C">
      <w:rPr>
        <w:rStyle w:val="CharChar1"/>
        <w:rFonts w:hint="default"/>
      </w:rPr>
      <w:tab/>
    </w:r>
    <w:r w:rsidR="00CC585C">
      <w:rPr>
        <w:rStyle w:val="CharChar1"/>
        <w:rFonts w:hint="default"/>
      </w:rPr>
      <w:tab/>
    </w:r>
  </w:p>
  <w:p w:rsidR="00BC0A9E" w:rsidRDefault="00BC0A9E">
    <w:pPr>
      <w:pStyle w:val="a5"/>
      <w:pBdr>
        <w:bottom w:val="none" w:sz="0" w:space="0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4098" type="#_x0000_t202" style="position:absolute;margin-left:325.25pt;margin-top:2.2pt;width:159.25pt;height:20.2pt;z-index:251658240" stroked="f">
          <v:textbox>
            <w:txbxContent>
              <w:p w:rsidR="00BC0A9E" w:rsidRDefault="00CC585C"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CC585C">
      <w:rPr>
        <w:rStyle w:val="CharChar1"/>
        <w:rFonts w:hint="default"/>
      </w:rPr>
      <w:t xml:space="preserve">        </w:t>
    </w:r>
    <w:r w:rsidR="00CC585C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CC585C">
      <w:rPr>
        <w:rStyle w:val="CharChar1"/>
        <w:rFonts w:hint="default"/>
        <w:w w:val="90"/>
      </w:rPr>
      <w:t>Co.,Ltd</w:t>
    </w:r>
    <w:proofErr w:type="spellEnd"/>
    <w:r w:rsidR="00CC585C">
      <w:rPr>
        <w:rStyle w:val="CharChar1"/>
        <w:rFonts w:hint="default"/>
        <w:w w:val="90"/>
      </w:rPr>
      <w:t>.</w:t>
    </w:r>
    <w:r w:rsidR="00CC585C">
      <w:rPr>
        <w:rStyle w:val="CharChar1"/>
        <w:rFonts w:hint="default"/>
        <w:w w:val="90"/>
        <w:szCs w:val="21"/>
      </w:rPr>
      <w:t xml:space="preserve">  </w:t>
    </w:r>
    <w:r w:rsidR="00CC585C">
      <w:rPr>
        <w:rStyle w:val="CharChar1"/>
        <w:rFonts w:hint="default"/>
        <w:w w:val="90"/>
        <w:sz w:val="20"/>
      </w:rPr>
      <w:t xml:space="preserve"> </w:t>
    </w:r>
    <w:r w:rsidR="00CC585C">
      <w:rPr>
        <w:rStyle w:val="CharChar1"/>
        <w:rFonts w:hint="default"/>
        <w:w w:val="90"/>
      </w:rPr>
      <w:t xml:space="preserve">                   </w:t>
    </w:r>
  </w:p>
  <w:p w:rsidR="00BC0A9E" w:rsidRDefault="00BC0A9E">
    <w:pPr>
      <w:pStyle w:val="a5"/>
    </w:pPr>
  </w:p>
  <w:p w:rsidR="00BC0A9E" w:rsidRDefault="00BC0A9E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6146"/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0A9E"/>
    <w:rsid w:val="00BC0A9E"/>
    <w:rsid w:val="00BF2F69"/>
    <w:rsid w:val="00CC585C"/>
    <w:rsid w:val="0C0614D8"/>
    <w:rsid w:val="20AF5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Note Heading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Web 3" w:semiHidden="0" w:unhideWhenUsed="0"/>
    <w:lsdException w:name="Table Grid" w:locked="1" w:semiHidden="0" w:uiPriority="0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A9E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C0A9E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BC0A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rsid w:val="00BC0A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link w:val="a4"/>
    <w:uiPriority w:val="99"/>
    <w:qFormat/>
    <w:locked/>
    <w:rsid w:val="00BC0A9E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a5"/>
    <w:uiPriority w:val="99"/>
    <w:qFormat/>
    <w:locked/>
    <w:rsid w:val="00BC0A9E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rsid w:val="00BC0A9E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BC0A9E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List Paragraph"/>
    <w:basedOn w:val="a"/>
    <w:uiPriority w:val="99"/>
    <w:unhideWhenUsed/>
    <w:qFormat/>
    <w:rsid w:val="00BC0A9E"/>
    <w:pPr>
      <w:ind w:firstLineChars="200" w:firstLine="420"/>
    </w:pPr>
    <w:rPr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125</Words>
  <Characters>718</Characters>
  <Application>Microsoft Office Word</Application>
  <DocSecurity>0</DocSecurity>
  <Lines>5</Lines>
  <Paragraphs>1</Paragraphs>
  <ScaleCrop>false</ScaleCrop>
  <Company>微软中国</Company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15</cp:revision>
  <dcterms:created xsi:type="dcterms:W3CDTF">2015-06-17T11:40:00Z</dcterms:created>
  <dcterms:modified xsi:type="dcterms:W3CDTF">2020-12-17T02:23:00Z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