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right"/>
        <w:rPr>
          <w:szCs w:val="44"/>
          <w:u w:val="single"/>
        </w:rPr>
      </w:pPr>
      <w:r>
        <w:rPr>
          <w:rFonts w:hint="eastAsia"/>
        </w:rPr>
        <w:t xml:space="preserve">                                                  </w:t>
      </w:r>
      <w:r>
        <w:rPr>
          <w:rFonts w:hint="eastAsia" w:ascii="宋体" w:hAnsi="宋体"/>
          <w:sz w:val="18"/>
        </w:rPr>
        <w:t>编  号：</w:t>
      </w:r>
      <w:r>
        <w:rPr>
          <w:szCs w:val="44"/>
          <w:u w:val="single"/>
        </w:rPr>
        <w:t xml:space="preserve"> </w:t>
      </w:r>
      <w:bookmarkStart w:id="0" w:name="合同编号"/>
      <w:r>
        <w:rPr>
          <w:rFonts w:hint="eastAsia"/>
          <w:szCs w:val="44"/>
          <w:u w:val="single"/>
        </w:rPr>
        <w:t>0204-2020-Q</w:t>
      </w:r>
      <w:bookmarkEnd w:id="0"/>
    </w:p>
    <w:p>
      <w:pPr>
        <w:wordWrap w:val="0"/>
        <w:ind w:right="401" w:rightChars="191"/>
        <w:jc w:val="center"/>
        <w:rPr>
          <w:rFonts w:ascii="宋体" w:hAnsi="宋体"/>
          <w:sz w:val="18"/>
        </w:rPr>
      </w:pPr>
    </w:p>
    <w:p>
      <w:pPr>
        <w:ind w:right="401" w:rightChars="191"/>
        <w:jc w:val="center"/>
        <w:rPr>
          <w:rFonts w:ascii="宋体" w:hAnsi="宋体"/>
          <w:b/>
          <w:sz w:val="30"/>
        </w:rPr>
      </w:pPr>
    </w:p>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贵阳品亿商贸有限公司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numId w:val="0"/>
        </w:numPr>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贵阳品亿商贸有限公司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贵州省贵阳市经济技术开发区丰报云村一组90号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550009</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贵州省贵阳市花溪区小河尖山村0811</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550025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聂智海</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0851-83811387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邹光权</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聂智海</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汽车配件（发动机保护板）的生产及销售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22.03.02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pStyle w:val="12"/>
        <w:numPr>
          <w:numId w:val="0"/>
        </w:numPr>
        <w:rPr>
          <w:rFonts w:ascii="宋体" w:hAnsi="宋体"/>
          <w:b/>
          <w:color w:val="000000" w:themeColor="text1"/>
          <w:sz w:val="26"/>
          <w:szCs w:val="26"/>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hint="eastAsia" w:ascii="宋体" w:hAnsi="宋体"/>
                <w:szCs w:val="21"/>
              </w:rPr>
              <w:t xml:space="preserve">汽车配件（发动机保护板）的生产及销售 </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rPr>
                <w:szCs w:val="21"/>
              </w:rPr>
            </w:pPr>
            <w:r>
              <w:rPr>
                <w:rFonts w:hint="eastAsia" w:ascii="宋体" w:hAnsi="宋体"/>
                <w:szCs w:val="21"/>
              </w:rPr>
              <w:t>《形状 位置公差和未注公差标准》GB/T 1184-2008</w:t>
            </w:r>
            <w:r>
              <w:rPr>
                <w:rFonts w:hint="eastAsia"/>
                <w:szCs w:val="21"/>
              </w:rPr>
              <w:t>及客户技术要求。</w:t>
            </w:r>
          </w:p>
          <w:p>
            <w:pPr>
              <w:spacing w:line="0" w:lineRule="atLeast"/>
              <w:jc w:val="left"/>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11</w:t>
      </w:r>
      <w:r>
        <w:rPr>
          <w:rFonts w:hint="eastAsia"/>
          <w:b/>
          <w:color w:val="000000" w:themeColor="text1"/>
          <w:spacing w:val="-10"/>
          <w:szCs w:val="21"/>
        </w:rPr>
        <w:t>月</w:t>
      </w:r>
      <w:bookmarkStart w:id="17" w:name="OLE_LINK1"/>
      <w:r>
        <w:rPr>
          <w:rFonts w:hint="eastAsia"/>
          <w:b/>
          <w:color w:val="000000" w:themeColor="text1"/>
          <w:spacing w:val="-10"/>
          <w:szCs w:val="21"/>
        </w:rPr>
        <w:t>01</w:t>
      </w:r>
      <w:r>
        <w:rPr>
          <w:rFonts w:hint="eastAsia"/>
          <w:b/>
          <w:color w:val="000000" w:themeColor="text1"/>
          <w:spacing w:val="-10"/>
          <w:szCs w:val="21"/>
          <w:u w:val="single"/>
        </w:rPr>
        <w:t xml:space="preserve"> </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1</w:t>
      </w:r>
      <w:r>
        <w:rPr>
          <w:rFonts w:hint="eastAsia"/>
          <w:b/>
          <w:color w:val="000000" w:themeColor="text1"/>
          <w:spacing w:val="-10"/>
          <w:szCs w:val="21"/>
          <w:u w:val="single"/>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eastAsia="宋体"/>
          <w:b/>
          <w:color w:val="000000" w:themeColor="text1"/>
          <w:spacing w:val="-10"/>
          <w:szCs w:val="21"/>
          <w:lang w:eastAsia="zh-CN"/>
        </w:rPr>
      </w:pPr>
      <w:r>
        <w:rPr>
          <w:rFonts w:hint="eastAsia"/>
          <w:b/>
          <w:color w:val="000000" w:themeColor="text1"/>
          <w:spacing w:val="-10"/>
          <w:szCs w:val="21"/>
        </w:rPr>
        <w:t>☑</w:t>
      </w:r>
      <w:r>
        <w:rPr>
          <w:rFonts w:hint="eastAsia" w:ascii="宋体" w:hAnsi="宋体"/>
          <w:b/>
          <w:color w:val="000000" w:themeColor="text1"/>
          <w:szCs w:val="21"/>
        </w:rPr>
        <w:t>已完成</w:t>
      </w:r>
      <w:r>
        <w:rPr>
          <w:rFonts w:hint="eastAsia" w:ascii="宋体" w:hAnsi="宋体"/>
          <w:b/>
          <w:color w:val="000000" w:themeColor="text1"/>
          <w:szCs w:val="21"/>
          <w:lang w:eastAsia="zh-CN"/>
        </w:rPr>
        <w:t>现场补充</w:t>
      </w:r>
      <w:r>
        <w:rPr>
          <w:rFonts w:hint="eastAsia" w:ascii="宋体" w:hAnsi="宋体"/>
          <w:b/>
          <w:color w:val="000000" w:themeColor="text1"/>
          <w:szCs w:val="21"/>
        </w:rPr>
        <w:t>审核计划的全部工作，现场核实审核实际情况</w:t>
      </w:r>
      <w:r>
        <w:rPr>
          <w:rFonts w:hint="eastAsia" w:ascii="宋体" w:hAnsi="宋体"/>
          <w:b/>
          <w:color w:val="000000" w:themeColor="text1"/>
          <w:szCs w:val="21"/>
          <w:lang w:eastAsia="zh-CN"/>
        </w:rPr>
        <w:t>。</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bookmarkStart w:id="19" w:name="_GoBack"/>
      <w:bookmarkEnd w:id="19"/>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质量第一、用户至上，持续改进，服务周到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adjustRightInd w:val="0"/>
              <w:snapToGrid w:val="0"/>
              <w:spacing w:line="400" w:lineRule="exac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汽车配件（发动机保护板）的生产工艺流程：</w:t>
            </w:r>
          </w:p>
          <w:p>
            <w:pPr>
              <w:adjustRightInd w:val="0"/>
              <w:snapToGrid w:val="0"/>
              <w:spacing w:line="400" w:lineRule="exact"/>
              <w:rPr>
                <w:rFonts w:ascii="宋体" w:hAnsi="宋体"/>
                <w:szCs w:val="21"/>
              </w:rPr>
            </w:pPr>
            <w:r>
              <w:rPr>
                <w:rFonts w:hint="eastAsia" w:ascii="宋体" w:hAnsi="宋体"/>
                <w:szCs w:val="21"/>
              </w:rPr>
              <w:t>原料检验—下料¬—机加（切割、折弯、打磨、钻孔）—检验—入库</w:t>
            </w:r>
          </w:p>
          <w:p>
            <w:pPr>
              <w:spacing w:line="0" w:lineRule="atLeast"/>
              <w:jc w:val="left"/>
              <w:rPr>
                <w:rFonts w:ascii="宋体" w:hAnsi="宋体"/>
                <w:szCs w:val="21"/>
              </w:rPr>
            </w:pPr>
          </w:p>
          <w:p>
            <w:pPr>
              <w:spacing w:line="360" w:lineRule="auto"/>
              <w:rPr>
                <w:rFonts w:ascii="宋体" w:hAnsi="宋体"/>
              </w:rPr>
            </w:pPr>
            <w:r>
              <w:rPr>
                <w:rFonts w:hint="eastAsia" w:ascii="宋体" w:hAnsi="宋体"/>
              </w:rPr>
              <w:t>其中关键过程有：</w:t>
            </w:r>
            <w:r>
              <w:rPr>
                <w:rFonts w:hint="eastAsia" w:ascii="宋体" w:hAnsi="宋体"/>
                <w:szCs w:val="21"/>
              </w:rPr>
              <w:t>机加（切割、折弯、打磨、钻孔）</w:t>
            </w:r>
          </w:p>
          <w:p>
            <w:pPr>
              <w:widowControl/>
              <w:spacing w:line="400" w:lineRule="exact"/>
              <w:rPr>
                <w:rFonts w:ascii="宋体" w:hAnsi="宋体"/>
                <w:b/>
                <w:color w:val="000000" w:themeColor="text1"/>
                <w:szCs w:val="21"/>
              </w:rPr>
            </w:pPr>
            <w:r>
              <w:rPr>
                <w:rFonts w:hint="eastAsia" w:ascii="宋体" w:hAnsi="宋体"/>
              </w:rPr>
              <w:t xml:space="preserve">需要确认过程：无    </w:t>
            </w:r>
            <w:r>
              <w:rPr>
                <w:rFonts w:hint="eastAsia" w:ascii="宋体" w:hAnsi="宋体"/>
                <w:b/>
                <w:color w:val="000000" w:themeColor="text1"/>
                <w:sz w:val="20"/>
                <w:szCs w:val="20"/>
              </w:rPr>
              <w:t xml:space="preserve">   ，8.3不适用理由：</w:t>
            </w:r>
            <w:r>
              <w:rPr>
                <w:rFonts w:hint="eastAsia"/>
                <w:szCs w:val="21"/>
              </w:rPr>
              <w:t>由于组织的生产均系按顾客的要求及国家标准、法律法规要求进行生产，产品、工艺、设备成熟定型，产品未涉及新的产品设计，故ISO9001：2015标准8.3条款不适用，该条款不适用不影响公司提供产品的质量及满足顾客及法律法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3"/>
              <w:numPr>
                <w:ilvl w:val="0"/>
                <w:numId w:val="3"/>
              </w:numPr>
              <w:tabs>
                <w:tab w:val="left" w:pos="1260"/>
              </w:tabs>
              <w:ind w:left="1260"/>
              <w:rPr>
                <w:rFonts w:ascii="Times New Roman" w:hAnsi="Times New Roman"/>
                <w:szCs w:val="21"/>
              </w:rPr>
            </w:pPr>
            <w:r>
              <w:rPr>
                <w:rFonts w:hint="eastAsia" w:ascii="Times New Roman" w:hAnsi="Times New Roman"/>
                <w:szCs w:val="21"/>
              </w:rPr>
              <w:t>产品一次检验合格率≥95%；</w:t>
            </w:r>
          </w:p>
          <w:p>
            <w:pPr>
              <w:pStyle w:val="3"/>
              <w:numPr>
                <w:ilvl w:val="0"/>
                <w:numId w:val="3"/>
              </w:numPr>
              <w:tabs>
                <w:tab w:val="left" w:pos="1260"/>
              </w:tabs>
              <w:ind w:left="1260"/>
              <w:rPr>
                <w:rFonts w:ascii="Times New Roman" w:hAnsi="Times New Roman"/>
                <w:szCs w:val="21"/>
              </w:rPr>
            </w:pPr>
            <w:r>
              <w:rPr>
                <w:rFonts w:hint="eastAsia" w:ascii="Times New Roman" w:hAnsi="Times New Roman"/>
                <w:szCs w:val="21"/>
              </w:rPr>
              <w:t>产品按期交付率≥98%；</w:t>
            </w:r>
          </w:p>
          <w:p>
            <w:pPr>
              <w:spacing w:line="300" w:lineRule="exact"/>
              <w:ind w:firstLine="840" w:firstLineChars="400"/>
              <w:rPr>
                <w:rFonts w:ascii="宋体" w:hAnsi="宋体"/>
                <w:b/>
                <w:color w:val="000000" w:themeColor="text1"/>
              </w:rPr>
            </w:pPr>
            <w:r>
              <w:rPr>
                <w:rFonts w:hint="eastAsia"/>
                <w:szCs w:val="21"/>
                <w:lang w:val="en-US" w:eastAsia="zh-CN"/>
              </w:rPr>
              <w:t xml:space="preserve">c.  </w:t>
            </w:r>
            <w:r>
              <w:rPr>
                <w:rFonts w:hint="eastAsia"/>
                <w:szCs w:val="21"/>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11月01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sz w:val="20"/>
                <w:szCs w:val="20"/>
              </w:rPr>
            </w:pPr>
            <w:r>
              <w:rPr>
                <w:rFonts w:hint="eastAsia" w:ascii="宋体" w:hAnsi="宋体"/>
                <w:szCs w:val="21"/>
              </w:rPr>
              <w:t>主要生产设备包括：电脑及办公设备、切割机、折弯机、钻床、冲床等等，可以满足产品生产需要。对设备按月方式进行点检维护保养，并实施。特种设备：无。公司未建立信息管理系统用于生产和服务。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szCs w:val="21"/>
              </w:rPr>
              <w:t>公司的监视和测量设施设备主要是游标卡尺、钢卷尺、万能角度尺等，能保证产品的生产检测要求。查在用检具的校准证书，能提供以上检具的有效校准证书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Cs/>
                <w:color w:val="0000FF"/>
                <w:sz w:val="20"/>
                <w:szCs w:val="20"/>
              </w:rPr>
              <w:t xml:space="preserve"> </w:t>
            </w:r>
            <w:r>
              <w:rPr>
                <w:rFonts w:hint="eastAsia" w:ascii="宋体" w:hAnsi="宋体" w:cs="宋体"/>
                <w:szCs w:val="21"/>
              </w:rPr>
              <w:t>QMS关键工序：</w:t>
            </w:r>
            <w:r>
              <w:rPr>
                <w:rFonts w:hint="eastAsia" w:ascii="宋体" w:hAnsi="宋体"/>
                <w:szCs w:val="21"/>
              </w:rPr>
              <w:t>机加（切割、折弯、打磨、钻孔）</w:t>
            </w:r>
            <w:r>
              <w:rPr>
                <w:rFonts w:hint="eastAsia" w:ascii="宋体" w:hAnsi="宋体" w:cs="宋体"/>
                <w:szCs w:val="21"/>
              </w:rPr>
              <w:t>为关键过程,特殊过程：无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sz w:val="20"/>
                <w:szCs w:val="20"/>
              </w:rPr>
            </w:pPr>
            <w:r>
              <w:rPr>
                <w:rFonts w:hint="eastAsia"/>
                <w:b/>
                <w:sz w:val="20"/>
                <w:szCs w:val="20"/>
              </w:rPr>
              <w:t xml:space="preserve">9. 应急准备与相应活动的演练及对预案可行性的评价(当有规定时) </w:t>
            </w:r>
          </w:p>
          <w:p>
            <w:pPr>
              <w:spacing w:line="240" w:lineRule="exact"/>
              <w:rPr>
                <w:rFonts w:asciiTheme="minorEastAsia" w:hAnsiTheme="minorEastAsia" w:eastAsiaTheme="minorEastAsia"/>
                <w:b/>
                <w:spacing w:val="-4"/>
                <w:sz w:val="20"/>
                <w:szCs w:val="20"/>
              </w:rPr>
            </w:pPr>
            <w:r>
              <w:rPr>
                <w:rFonts w:hint="eastAsia" w:asciiTheme="minorEastAsia" w:hAnsiTheme="minorEastAsia" w:eastAsiaTheme="minorEastAsia"/>
                <w:b/>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ind w:left="210" w:leftChars="100" w:firstLine="105" w:firstLineChars="50"/>
              <w:jc w:val="left"/>
              <w:rPr>
                <w:b/>
                <w:sz w:val="20"/>
                <w:szCs w:val="20"/>
              </w:rPr>
            </w:pPr>
            <w:r>
              <w:rPr>
                <w:rFonts w:hint="eastAsia" w:ascii="宋体" w:hAnsi="宋体" w:cs="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asciiTheme="minorEastAsia" w:hAnsiTheme="minorEastAsia" w:eastAsiaTheme="minorEastAsia"/>
                <w:b/>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05"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月-2020年</w:t>
            </w:r>
            <w:r>
              <w:rPr>
                <w:rFonts w:hint="eastAsia" w:ascii="宋体" w:hAnsi="宋体" w:cs="宋体"/>
                <w:szCs w:val="21"/>
                <w:lang w:val="en-US" w:eastAsia="zh-CN"/>
              </w:rPr>
              <w:t>11</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Cs w:val="21"/>
              </w:rPr>
              <w:t>施，20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color w:val="000000" w:themeColor="text1"/>
                <w:szCs w:val="21"/>
              </w:rPr>
              <w:t>2020年 4月 18日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color w:val="000000" w:themeColor="text1"/>
                <w:szCs w:val="21"/>
              </w:rPr>
              <w:t>涉及销售部9.1.2条款，不符合事实描述“没有提供对满意度实施分析评价的证据。”</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color w:val="000000" w:themeColor="text1"/>
                <w:szCs w:val="21"/>
              </w:rPr>
              <w:t>2020年 4月 26 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 xml:space="preserve">1. 本次审核共开具Q不符合项报告 </w:t>
      </w:r>
      <w:r>
        <w:rPr>
          <w:rFonts w:hint="eastAsia"/>
          <w:b/>
          <w:lang w:val="en-US" w:eastAsia="zh-CN"/>
        </w:rPr>
        <w:t>0</w:t>
      </w:r>
      <w:r>
        <w:rPr>
          <w:rFonts w:hint="eastAsia"/>
          <w:b/>
        </w:rPr>
        <w:t>项；其中</w:t>
      </w:r>
      <w:r>
        <w:rPr>
          <w:b/>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 xml:space="preserve">严重不符合 0 项，一般不符合 </w:t>
      </w:r>
      <w:r>
        <w:rPr>
          <w:rFonts w:hint="eastAsia"/>
          <w:b/>
          <w:lang w:val="en-US" w:eastAsia="zh-CN"/>
        </w:rPr>
        <w:t>0</w:t>
      </w:r>
      <w:r>
        <w:rPr>
          <w:rFonts w:hint="eastAsia"/>
          <w:b/>
        </w:rPr>
        <w:t>项，观察项 0项，</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eastAsia="宋体"/>
          <w:b/>
          <w:color w:val="000000" w:themeColor="text1"/>
          <w:szCs w:val="21"/>
          <w:lang w:val="en-US" w:eastAsia="zh-CN"/>
        </w:rPr>
      </w:pPr>
      <w:r>
        <w:rPr>
          <w:rFonts w:hint="eastAsia"/>
          <w:b/>
          <w:sz w:val="26"/>
          <w:szCs w:val="26"/>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spacing w:line="360" w:lineRule="auto"/>
              <w:rPr>
                <w:b/>
                <w:color w:val="000000" w:themeColor="text1"/>
              </w:rPr>
            </w:pPr>
            <w:r>
              <w:rPr>
                <w:rFonts w:hint="eastAsia"/>
                <w:b/>
                <w:color w:val="000000" w:themeColor="text1"/>
                <w:spacing w:val="-10"/>
                <w:szCs w:val="21"/>
              </w:rPr>
              <w:t>□</w:t>
            </w:r>
            <w:r>
              <w:rPr>
                <w:rFonts w:hint="eastAsia"/>
                <w:b/>
                <w:color w:val="000000" w:themeColor="text1"/>
              </w:rPr>
              <w:t>审核范围变更，（详见认证信息变更传递单）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汽车配件（发动机保护板）的生产及销售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163" w:leftChars="-405" w:hanging="687" w:hangingChars="326"/>
        <w:rPr>
          <w:b w:val="0"/>
          <w:bCs/>
          <w:color w:val="000000" w:themeColor="text1"/>
        </w:rPr>
      </w:pPr>
      <w:r>
        <w:rPr>
          <w:rFonts w:hint="eastAsia" w:ascii="宋体" w:hAnsi="宋体"/>
          <w:b/>
          <w:color w:val="000000" w:themeColor="text1"/>
          <w:szCs w:val="21"/>
        </w:rPr>
        <w:t>任何影响审核方案的重要事项：</w:t>
      </w:r>
      <w:r>
        <w:rPr>
          <w:rFonts w:hint="eastAsia" w:ascii="宋体" w:hAnsi="宋体"/>
          <w:b w:val="0"/>
          <w:bCs/>
          <w:color w:val="000000" w:themeColor="text1"/>
          <w:szCs w:val="21"/>
        </w:rPr>
        <w:t>已完成</w:t>
      </w:r>
      <w:r>
        <w:rPr>
          <w:rFonts w:hint="eastAsia" w:ascii="宋体" w:hAnsi="宋体"/>
          <w:b w:val="0"/>
          <w:bCs/>
          <w:color w:val="000000" w:themeColor="text1"/>
          <w:szCs w:val="21"/>
          <w:lang w:eastAsia="zh-CN"/>
        </w:rPr>
        <w:t>现场补充</w:t>
      </w:r>
      <w:r>
        <w:rPr>
          <w:rFonts w:hint="eastAsia" w:ascii="宋体" w:hAnsi="宋体"/>
          <w:b w:val="0"/>
          <w:bCs/>
          <w:color w:val="000000" w:themeColor="text1"/>
          <w:szCs w:val="21"/>
        </w:rPr>
        <w:t>审核计划的全部工作</w:t>
      </w:r>
      <w:r>
        <w:rPr>
          <w:rFonts w:hint="eastAsia" w:ascii="宋体" w:hAnsi="宋体"/>
          <w:b w:val="0"/>
          <w:bCs/>
          <w:color w:val="000000" w:themeColor="text1"/>
          <w:szCs w:val="21"/>
          <w:lang w:eastAsia="zh-CN"/>
        </w:rPr>
        <w:t>。</w:t>
      </w:r>
    </w:p>
    <w:p>
      <w:pPr>
        <w:numPr>
          <w:numId w:val="0"/>
        </w:numPr>
        <w:spacing w:beforeLines="50" w:afterLines="50"/>
        <w:ind w:leftChars="-731" w:firstLine="1044" w:firstLineChars="400"/>
        <w:rPr>
          <w:b/>
          <w:color w:val="000000" w:themeColor="text1"/>
        </w:rPr>
      </w:pPr>
      <w:r>
        <w:rPr>
          <w:rFonts w:hint="eastAsia"/>
          <w:b/>
          <w:color w:val="000000" w:themeColor="text1"/>
          <w:sz w:val="26"/>
          <w:szCs w:val="26"/>
        </w:rPr>
        <w:t>十四、审核组签字</w:t>
      </w:r>
      <w:r>
        <w:rPr>
          <w:rFonts w:hint="eastAsia"/>
          <w:b/>
          <w:color w:val="000000" w:themeColor="text1"/>
          <w:sz w:val="26"/>
          <w:szCs w:val="26"/>
          <w:lang w:eastAsia="zh-CN"/>
        </w:rPr>
        <w:t>：</w:t>
      </w:r>
      <w:r>
        <w:rPr>
          <w:rFonts w:hint="eastAsia"/>
          <w:b/>
          <w:color w:val="000000" w:themeColor="text1"/>
          <w:sz w:val="26"/>
          <w:szCs w:val="26"/>
        </w:rPr>
        <w:t>审核组组长（签名）：</w:t>
      </w:r>
      <w:r>
        <w:rPr>
          <w:rFonts w:ascii="宋体" w:hAnsi="宋体" w:eastAsia="宋体" w:cs="宋体"/>
          <w:sz w:val="24"/>
          <w:szCs w:val="24"/>
        </w:rPr>
        <w:drawing>
          <wp:inline distT="0" distB="0" distL="114300" distR="114300">
            <wp:extent cx="533400" cy="400050"/>
            <wp:effectExtent l="0" t="0" r="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533400" cy="400050"/>
                    </a:xfrm>
                    <a:prstGeom prst="rect">
                      <a:avLst/>
                    </a:prstGeom>
                    <a:noFill/>
                    <a:ln w="9525">
                      <a:noFill/>
                    </a:ln>
                  </pic:spPr>
                </pic:pic>
              </a:graphicData>
            </a:graphic>
          </wp:inline>
        </w:drawing>
      </w:r>
    </w:p>
    <w:p>
      <w:pPr>
        <w:snapToGrid w:val="0"/>
        <w:spacing w:afterLines="50" w:line="360" w:lineRule="auto"/>
        <w:ind w:left="191" w:leftChars="91" w:firstLine="1757" w:firstLineChars="673"/>
        <w:rPr>
          <w:b/>
          <w:color w:val="000000" w:themeColor="text1"/>
          <w:sz w:val="26"/>
          <w:szCs w:val="26"/>
        </w:rPr>
      </w:pPr>
      <w:r>
        <w:rPr>
          <w:rFonts w:hint="eastAsia"/>
          <w:b/>
          <w:color w:val="000000" w:themeColor="text1"/>
          <w:sz w:val="26"/>
          <w:szCs w:val="26"/>
        </w:rPr>
        <w:t>审核组组员（签名）：</w:t>
      </w:r>
      <w:r>
        <w:rPr>
          <w:rFonts w:ascii="宋体" w:hAnsi="宋体" w:eastAsia="宋体" w:cs="宋体"/>
          <w:sz w:val="24"/>
          <w:szCs w:val="24"/>
        </w:rPr>
        <w:drawing>
          <wp:inline distT="0" distB="0" distL="114300" distR="114300">
            <wp:extent cx="533400" cy="400050"/>
            <wp:effectExtent l="0" t="0" r="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33400" cy="400050"/>
                    </a:xfrm>
                    <a:prstGeom prst="rect">
                      <a:avLst/>
                    </a:prstGeom>
                    <a:noFill/>
                    <a:ln w="9525">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 </w:t>
      </w:r>
      <w:r>
        <w:rPr>
          <w:rFonts w:hint="eastAsia"/>
          <w:color w:val="000000"/>
          <w:szCs w:val="21"/>
        </w:rPr>
        <w:t>2020年05月20日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bCs/>
          <w:color w:val="000000" w:themeColor="text1"/>
          <w:szCs w:val="21"/>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bCs/>
          <w:color w:val="000000" w:themeColor="text1"/>
          <w:szCs w:val="21"/>
        </w:rPr>
        <w:t xml:space="preserve">QMS( </w:t>
      </w:r>
      <w:r>
        <w:rPr>
          <w:rFonts w:hint="eastAsia"/>
          <w:b/>
          <w:bCs/>
          <w:color w:val="000000" w:themeColor="text1"/>
          <w:szCs w:val="21"/>
          <w:lang w:val="en-US" w:eastAsia="zh-CN"/>
        </w:rPr>
        <w:t>0</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ascii="宋体" w:hAnsi="宋体" w:eastAsia="宋体" w:cs="宋体"/>
          <w:sz w:val="24"/>
          <w:szCs w:val="24"/>
        </w:rPr>
        <w:drawing>
          <wp:inline distT="0" distB="0" distL="114300" distR="114300">
            <wp:extent cx="533400" cy="400050"/>
            <wp:effectExtent l="0" t="0" r="0" b="1143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533400" cy="400050"/>
                    </a:xfrm>
                    <a:prstGeom prst="rect">
                      <a:avLst/>
                    </a:prstGeom>
                    <a:noFill/>
                    <a:ln w="9525">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12</w:t>
      </w:r>
      <w:r>
        <w:rPr>
          <w:rFonts w:hint="eastAsia"/>
          <w:b/>
          <w:color w:val="000000" w:themeColor="text1"/>
          <w:szCs w:val="21"/>
        </w:rPr>
        <w:t xml:space="preserve"> 月</w:t>
      </w:r>
      <w:r>
        <w:rPr>
          <w:rFonts w:hint="eastAsia"/>
          <w:b/>
          <w:color w:val="000000" w:themeColor="text1"/>
          <w:szCs w:val="21"/>
          <w:lang w:val="en-US" w:eastAsia="zh-CN"/>
        </w:rPr>
        <w:t>13</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0000014"/>
    <w:multiLevelType w:val="multilevel"/>
    <w:tmpl w:val="00000014"/>
    <w:lvl w:ilvl="0" w:tentative="0">
      <w:start w:val="1"/>
      <w:numFmt w:val="lowerLetter"/>
      <w:lvlText w:val="%1."/>
      <w:lvlJc w:val="left"/>
      <w:pPr>
        <w:tabs>
          <w:tab w:val="left" w:pos="1212"/>
        </w:tabs>
        <w:ind w:left="1212" w:hanging="360"/>
      </w:pPr>
      <w:rPr>
        <w:rFonts w:hint="eastAsia"/>
        <w:b w:val="0"/>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C2BBF"/>
    <w:rsid w:val="002D1483"/>
    <w:rsid w:val="002F549E"/>
    <w:rsid w:val="00304003"/>
    <w:rsid w:val="00341103"/>
    <w:rsid w:val="00373391"/>
    <w:rsid w:val="00376915"/>
    <w:rsid w:val="003E3D4F"/>
    <w:rsid w:val="003F74C1"/>
    <w:rsid w:val="004100EA"/>
    <w:rsid w:val="00434265"/>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3FC3"/>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520E2"/>
    <w:rsid w:val="00DC7509"/>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6B4CD4"/>
    <w:rsid w:val="1198680D"/>
    <w:rsid w:val="126F7B51"/>
    <w:rsid w:val="14DB0987"/>
    <w:rsid w:val="18C26746"/>
    <w:rsid w:val="1974056C"/>
    <w:rsid w:val="1ABB01D3"/>
    <w:rsid w:val="1ACD62B8"/>
    <w:rsid w:val="1B4F1B57"/>
    <w:rsid w:val="1C440198"/>
    <w:rsid w:val="1C5F0C83"/>
    <w:rsid w:val="1DCB178B"/>
    <w:rsid w:val="1DF402B1"/>
    <w:rsid w:val="1E40289E"/>
    <w:rsid w:val="1F520E03"/>
    <w:rsid w:val="21143095"/>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3E122A7"/>
    <w:rsid w:val="653F2CB5"/>
    <w:rsid w:val="673B259B"/>
    <w:rsid w:val="69DE7923"/>
    <w:rsid w:val="6A1418BC"/>
    <w:rsid w:val="6BCE5F42"/>
    <w:rsid w:val="6D1A2693"/>
    <w:rsid w:val="6F5B59DC"/>
    <w:rsid w:val="6FF56C95"/>
    <w:rsid w:val="73226B9D"/>
    <w:rsid w:val="767555B8"/>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1342</Words>
  <Characters>7656</Characters>
  <Lines>63</Lines>
  <Paragraphs>17</Paragraphs>
  <TotalTime>1</TotalTime>
  <ScaleCrop>false</ScaleCrop>
  <LinksUpToDate>false</LinksUpToDate>
  <CharactersWithSpaces>8981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2020-12-09T12:27:30Z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