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color w:val="auto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160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color w:val="auto"/>
          <w:sz w:val="20"/>
          <w:szCs w:val="28"/>
          <w:u w:val="single"/>
        </w:rPr>
        <w:t>20</w:t>
      </w:r>
    </w:p>
    <w:p>
      <w:pPr>
        <w:spacing w:before="240" w:after="240"/>
        <w:ind w:firstLine="2891" w:firstLineChars="800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</w:rPr>
      </w:pPr>
      <w:bookmarkStart w:id="2" w:name="_GoBack"/>
      <w:bookmarkEnd w:id="2"/>
      <w:r>
        <w:rPr>
          <w:rFonts w:hint="eastAsia" w:asciiTheme="minorEastAsia" w:hAnsiTheme="minorEastAsia"/>
          <w:b/>
          <w:color w:val="000000" w:themeColor="text1"/>
          <w:sz w:val="36"/>
          <w:szCs w:val="36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6"/>
          <w:szCs w:val="36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432" w:tblpY="1955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08"/>
        <w:gridCol w:w="1470"/>
        <w:gridCol w:w="1434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3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中国石油天然气股份有限公司兰州石化分公司</w:t>
            </w:r>
          </w:p>
        </w:tc>
        <w:tc>
          <w:tcPr>
            <w:tcW w:w="1434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b w:val="0"/>
                <w:bCs w:val="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-4614545</wp:posOffset>
                  </wp:positionH>
                  <wp:positionV relativeFrom="paragraph">
                    <wp:posOffset>-71120</wp:posOffset>
                  </wp:positionV>
                  <wp:extent cx="1005840" cy="396240"/>
                  <wp:effectExtent l="0" t="0" r="0" b="0"/>
                  <wp:wrapThrough wrapText="bothSides">
                    <wp:wrapPolygon>
                      <wp:start x="0" y="0"/>
                      <wp:lineTo x="0" y="20769"/>
                      <wp:lineTo x="20945" y="20769"/>
                      <wp:lineTo x="21273" y="19108"/>
                      <wp:lineTo x="21273" y="0"/>
                      <wp:lineTo x="0" y="0"/>
                    </wp:wrapPolygon>
                  </wp:wrapThrough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电仪事业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电子秒表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1#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DM1-010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(1</w:t>
            </w:r>
            <w:r>
              <w:rPr>
                <w:rFonts w:hint="default" w:ascii="Arial" w:hAnsi="Arial" w:eastAsia="宋体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  <w:lang w:val="en-US" w:eastAsia="zh-CN"/>
              </w:rPr>
              <w:t>-2</w:t>
            </w:r>
            <w:r>
              <w:rPr>
                <w:rFonts w:hint="default" w:ascii="Arial" w:hAnsi="Arial" w:eastAsia="宋体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+0.003)s</w:t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兰州石化公司计量部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2020.0</w:t>
            </w:r>
            <w:r>
              <w:rPr>
                <w:rFonts w:hint="eastAsia"/>
                <w:szCs w:val="21"/>
                <w:lang w:val="en-US" w:eastAsia="zh-CN"/>
              </w:rPr>
              <w:t>2.21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电仪事业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流量控制器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150231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RF-2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=1.0%,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甘肃省计量院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2020.0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化肥厂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硫化氢气体检测仪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J307-H012434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GAXT-H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示值误差：-3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最大允许误差：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default" w:ascii="Arial" w:hAnsi="Arial" w:eastAsia="宋体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兰州石化公司计量部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2020.06.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环境监测站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超声波明渠流量计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L3Fb13130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HBML-3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4%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0.3mm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西北国家计量测试中心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环境监测站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超声波明渠流量计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L3Fb17025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HBML-3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4%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0.3mm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西北国家计量测试中心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炼油计量部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测深钢卷尺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20m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7714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hint="eastAsia" w:eastAsia="宋体"/>
                <w:szCs w:val="21"/>
                <w:lang w:eastAsia="zh-CN"/>
              </w:rPr>
              <w:t>等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(002mm+2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Cs w:val="21"/>
                <w:lang w:val="en-US" w:eastAsia="zh-CN"/>
              </w:rPr>
              <w:t>L)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兰州石化公司计量部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炼油计量部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复合式气体检测报警仪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MA215-014602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XT-XWHM-B-CN 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5%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氧气标准物质：U=1%，k=2;硫化氢标准样气：U=2%，k=3;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兰州石化公司计量部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流量容量检定站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数显式压力变送器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5002567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CT-3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活塞式压力计：</w:t>
            </w: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甘肃省计量院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2020.07.10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流量容量检定站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水流量标准装置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08B18181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LJX-14S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=0.05%,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砝码      M1等级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甘肃省计量院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2019.02.28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公司计量部建立了32项最高标准，公司其他部门建立11项最高标准，企业测量设备除自检外送</w:t>
            </w:r>
            <w:r>
              <w:rPr>
                <w:rFonts w:hint="eastAsia"/>
                <w:szCs w:val="21"/>
                <w:lang w:eastAsia="zh-CN"/>
              </w:rPr>
              <w:t>甘肃省计量院、西北国家计量测试中心</w:t>
            </w:r>
            <w:r>
              <w:rPr>
                <w:rFonts w:hint="eastAsia"/>
                <w:szCs w:val="21"/>
                <w:lang w:val="en-US" w:eastAsia="zh-CN"/>
              </w:rPr>
              <w:t>检定/校准。</w:t>
            </w:r>
            <w:r>
              <w:rPr>
                <w:rFonts w:hint="eastAsia"/>
                <w:szCs w:val="21"/>
              </w:rPr>
              <w:t>校准机构检定/校准，</w:t>
            </w:r>
            <w:r>
              <w:rPr>
                <w:rFonts w:hint="eastAsia"/>
                <w:szCs w:val="21"/>
                <w:lang w:val="en-US" w:eastAsia="zh-CN"/>
              </w:rPr>
              <w:t>远程审核9</w:t>
            </w:r>
            <w:r>
              <w:rPr>
                <w:rFonts w:hint="eastAsia"/>
                <w:szCs w:val="21"/>
              </w:rPr>
              <w:t>份测量设备检定/校准证书，溯源符合文件要求。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 上午至2020年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下午 </w:t>
            </w:r>
            <w:bookmarkEnd w:id="1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23495</wp:posOffset>
                  </wp:positionV>
                  <wp:extent cx="758825" cy="426720"/>
                  <wp:effectExtent l="0" t="0" r="48895" b="30480"/>
                  <wp:wrapThrough wrapText="bothSides">
                    <wp:wrapPolygon>
                      <wp:start x="0" y="0"/>
                      <wp:lineTo x="0" y="20829"/>
                      <wp:lineTo x="21257" y="20829"/>
                      <wp:lineTo x="21257" y="0"/>
                      <wp:lineTo x="0" y="0"/>
                    </wp:wrapPolygon>
                  </wp:wrapThrough>
                  <wp:docPr id="6" name="图片 2" descr="微信图片_20201218182812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微信图片_20201218182812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 w:val="0"/>
                <w:bCs w:val="0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75565</wp:posOffset>
                  </wp:positionV>
                  <wp:extent cx="1005840" cy="396240"/>
                  <wp:effectExtent l="0" t="0" r="0" b="0"/>
                  <wp:wrapThrough wrapText="bothSides">
                    <wp:wrapPolygon>
                      <wp:start x="0" y="0"/>
                      <wp:lineTo x="0" y="20769"/>
                      <wp:lineTo x="20945" y="20769"/>
                      <wp:lineTo x="21273" y="19108"/>
                      <wp:lineTo x="21273" y="0"/>
                      <wp:lineTo x="0" y="0"/>
                    </wp:wrapPolygon>
                  </wp:wrapThrough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0ED"/>
    <w:rsid w:val="00012A81"/>
    <w:rsid w:val="000B7BD8"/>
    <w:rsid w:val="00413B59"/>
    <w:rsid w:val="00744F54"/>
    <w:rsid w:val="008C1535"/>
    <w:rsid w:val="008C5278"/>
    <w:rsid w:val="00D93D01"/>
    <w:rsid w:val="00E102E5"/>
    <w:rsid w:val="00ED50ED"/>
    <w:rsid w:val="00F97CC1"/>
    <w:rsid w:val="04D45EE6"/>
    <w:rsid w:val="1E21231E"/>
    <w:rsid w:val="1F1E665E"/>
    <w:rsid w:val="445F77BE"/>
    <w:rsid w:val="4E54264E"/>
    <w:rsid w:val="5BE13F84"/>
    <w:rsid w:val="732D7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728</Characters>
  <Lines>6</Lines>
  <Paragraphs>1</Paragraphs>
  <TotalTime>5</TotalTime>
  <ScaleCrop>false</ScaleCrop>
  <LinksUpToDate>false</LinksUpToDate>
  <CharactersWithSpaces>854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白鹭</cp:lastModifiedBy>
  <cp:lastPrinted>2021-01-05T04:56:53Z</cp:lastPrinted>
  <dcterms:modified xsi:type="dcterms:W3CDTF">2021-01-05T04:58:31Z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