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77"/>
        <w:gridCol w:w="65"/>
        <w:gridCol w:w="75"/>
        <w:gridCol w:w="101"/>
        <w:gridCol w:w="589"/>
        <w:gridCol w:w="261"/>
        <w:gridCol w:w="34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重庆新福佰科技有限公司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重庆市璧山工业园区电镀集中加工区F07栋三楼1-2号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陈瑞春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13047357001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陈瑞春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防电磁辐射材料（镍包石墨粉，镍包铜粉，银包石墨粉，银包玻璃粉，银包铝粉，银包铜粉，银包镍粉）的生产及销售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12.01.03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2020年12月11日 上午至2020年12月11日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12.01.03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4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冉景洲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2020年12月10日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2020年12月10日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2020年12月10日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260"/>
        <w:gridCol w:w="793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38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9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388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  <w:szCs w:val="22"/>
              </w:rPr>
              <w:t>年12月11日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8:00-8:30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首次会议：文平、冉景洲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8:30-12:00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管理层:冉景洲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；7.1.2人员；7.1.6组织知识；9.1.1监测、分析和评价总则；9.3管理评审；10.1改进 总则；10.3持续改进；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范围的确认、资质的确认、一阶段问题验证、法律法规执行情况、政府主管部门质量监督抽查情况及顾客投诉情况。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8:30-12:00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生产部：文平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5.3组织的角色、职责和权限；6.2质量目标及其实现的策划；7.1.3基础设施；7.1.4过程运行环境；8.1运行策划和控制； 8.3设计开发控制；8.5.1生产和服务提供的控制；8.5.2标识和可追溯性；8.5.3顾客或外部供方的财产；8.5.4防护；8.5.5交付后的活动；8.5.6更改控制；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12:00-13:00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13：00-16：30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综合部:冉景洲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7.2能力；7.3意识；7.4沟通；7.5文件化信息；8.2产品和服务的要求；8.4外部提供过程、产品和服务的控制；9.1.2顾客满意；9.1.3分析和评价；9.2内部审核；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13:00-16:30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品保部：文平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5.3组织的角色、职责和权限；6.2质量目标及其实现的策划；7.1.5监视和测量资源； 8.6产品和服务放行；8.7不合格输出的控制；10.2不合格和纠正措施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审核组内部沟通,并与受审核方沟通；末次会议（文平、冉景洲）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2F7"/>
    <w:rsid w:val="00702672"/>
    <w:rsid w:val="00720058"/>
    <w:rsid w:val="007312F7"/>
    <w:rsid w:val="007A721C"/>
    <w:rsid w:val="00C243A0"/>
    <w:rsid w:val="0B7C2175"/>
    <w:rsid w:val="0D362FFC"/>
    <w:rsid w:val="2E040DCE"/>
    <w:rsid w:val="3C7F3A6E"/>
    <w:rsid w:val="425545E1"/>
    <w:rsid w:val="448A220C"/>
    <w:rsid w:val="61C07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318</Words>
  <Characters>1814</Characters>
  <Lines>15</Lines>
  <Paragraphs>4</Paragraphs>
  <TotalTime>19</TotalTime>
  <ScaleCrop>false</ScaleCrop>
  <LinksUpToDate>false</LinksUpToDate>
  <CharactersWithSpaces>2128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2020-12-11T03:13:26Z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