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赤峰炭之源活性炭生产有限公司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94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