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赤峰炭之源活性炭生产有限公司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21830-2025-Q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内蒙古自治区赤峰市元宝山区元宝山镇赤峰市高新技术产业开发区元宝山产业园五纬路西侧</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内蒙古自治区赤峰市元宝山区元宝山镇赤峰市高新技术产业开发区元宝山产业园五纬路西侧</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高新波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15326888081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272002179@qq.com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2025年12月13日 08:00至2025年12月13日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Q:活性炭的加工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15.06.02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2025-N1QMS-3230378</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梁爽</w:t>
            </w:r>
          </w:p>
        </w:tc>
        <w:tc>
          <w:tcPr>
            <w:tcW w:w="850" w:type="dxa"/>
            <w:vAlign w:val="center"/>
          </w:tcPr>
          <w:p>
            <w:pPr>
              <w:jc w:val="center"/>
            </w:pPr>
            <w:r>
              <w:t>男</w:t>
            </w:r>
          </w:p>
        </w:tc>
        <w:tc>
          <w:tcPr>
            <w:tcW w:w="2699" w:type="dxa"/>
            <w:gridSpan w:val="4"/>
            <w:vAlign w:val="center"/>
          </w:tcPr>
          <w:p>
            <w:pPr>
              <w:jc w:val="both"/>
            </w:pPr>
            <w:r>
              <w:t>150403198809133917</w:t>
            </w:r>
          </w:p>
        </w:tc>
        <w:tc>
          <w:tcPr>
            <w:tcW w:w="3684" w:type="dxa"/>
            <w:gridSpan w:val="9"/>
            <w:vAlign w:val="center"/>
          </w:tcPr>
          <w:p>
            <w:pPr>
              <w:jc w:val="center"/>
            </w:pPr>
            <w:r>
              <w:t>15.06.02</w:t>
            </w:r>
          </w:p>
        </w:tc>
        <w:tc>
          <w:tcPr>
            <w:tcW w:w="1560" w:type="dxa"/>
            <w:gridSpan w:val="2"/>
            <w:vAlign w:val="center"/>
          </w:tcPr>
          <w:p>
            <w:pPr>
              <w:jc w:val="center"/>
            </w:pPr>
            <w:r>
              <w:t>18131154989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25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744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