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eastAsia="zh-CN"/>
              </w:rPr>
              <w:t>：</w:t>
            </w:r>
            <w:r>
              <w:rPr>
                <w:rFonts w:hint="eastAsia"/>
                <w:sz w:val="24"/>
                <w:szCs w:val="24"/>
              </w:rPr>
              <w:t xml:space="preserve">  主管领导：</w:t>
            </w:r>
            <w:r>
              <w:rPr>
                <w:rFonts w:hint="eastAsia"/>
                <w:sz w:val="24"/>
                <w:szCs w:val="24"/>
                <w:lang w:eastAsia="zh-CN"/>
              </w:rPr>
              <w:t>杨震峰</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刘成平</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4.3上午，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12.14上午，杨珍全。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jc w:val="both"/>
              <w:rPr>
                <w:rFonts w:hint="eastAsia" w:ascii="宋体" w:hAnsi="宋体" w:cs="新宋体"/>
                <w:sz w:val="18"/>
                <w:szCs w:val="18"/>
              </w:rPr>
            </w:pPr>
            <w:r>
              <w:rPr>
                <w:rFonts w:hint="eastAsia"/>
                <w:sz w:val="24"/>
                <w:szCs w:val="24"/>
              </w:rPr>
              <w:t>审核条款</w:t>
            </w:r>
            <w:r>
              <w:rPr>
                <w:rFonts w:hint="eastAsia"/>
                <w:sz w:val="24"/>
                <w:szCs w:val="24"/>
                <w:lang w:eastAsia="zh-CN"/>
              </w:rPr>
              <w:t>：</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jc w:val="both"/>
              <w:rPr>
                <w:rFonts w:hint="eastAsia" w:ascii="宋体" w:hAnsi="宋体" w:cs="新宋体"/>
                <w:sz w:val="18"/>
                <w:szCs w:val="18"/>
              </w:rPr>
            </w:pPr>
          </w:p>
          <w:p>
            <w:pPr>
              <w:snapToGrid w:val="0"/>
              <w:spacing w:line="240" w:lineRule="exact"/>
              <w:jc w:val="both"/>
              <w:rPr>
                <w:rFonts w:hint="eastAsia" w:cs="Arial" w:asciiTheme="minorEastAsia" w:hAnsiTheme="minorEastAsia" w:eastAsiaTheme="minorEastAsia"/>
                <w:spacing w:val="-6"/>
                <w:sz w:val="21"/>
                <w:szCs w:val="21"/>
              </w:rPr>
            </w:pPr>
            <w:r>
              <w:rPr>
                <w:rFonts w:hint="eastAsia" w:cs="Arial" w:asciiTheme="minorEastAsia" w:hAnsiTheme="minorEastAsia" w:eastAsiaTheme="minorEastAsia"/>
                <w:spacing w:val="-6"/>
                <w:sz w:val="21"/>
                <w:szCs w:val="21"/>
              </w:rPr>
              <w:t>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p>
            <w:pPr>
              <w:spacing w:line="300" w:lineRule="exact"/>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hint="eastAsia" w:ascii="宋体" w:hAnsi="宋体" w:cs="宋体"/>
                <w:szCs w:val="21"/>
              </w:rPr>
            </w:pPr>
            <w:r>
              <w:rPr>
                <w:rFonts w:hint="eastAsia" w:ascii="宋体" w:hAnsi="宋体" w:cs="宋体"/>
                <w:szCs w:val="21"/>
              </w:rPr>
              <w:t>组织及其环境;</w:t>
            </w:r>
          </w:p>
          <w:p>
            <w:pPr>
              <w:rPr>
                <w:rFonts w:hint="eastAsia" w:ascii="宋体" w:hAnsi="宋体" w:cs="宋体"/>
                <w:szCs w:val="21"/>
              </w:rPr>
            </w:pPr>
            <w:r>
              <w:rPr>
                <w:rFonts w:hint="eastAsia" w:ascii="宋体" w:hAnsi="宋体" w:cs="宋体"/>
                <w:szCs w:val="21"/>
              </w:rPr>
              <w:t>相关方需求与期望;</w:t>
            </w:r>
          </w:p>
          <w:p>
            <w:pPr>
              <w:rPr>
                <w:rFonts w:hint="eastAsia" w:ascii="宋体" w:hAnsi="宋体" w:cs="宋体"/>
                <w:szCs w:val="21"/>
              </w:rPr>
            </w:pPr>
            <w:r>
              <w:rPr>
                <w:rFonts w:hint="eastAsia" w:ascii="宋体" w:hAnsi="宋体" w:cs="宋体"/>
                <w:szCs w:val="21"/>
              </w:rPr>
              <w:t>确定体系范围;</w:t>
            </w:r>
          </w:p>
          <w:p>
            <w:pPr>
              <w:rPr>
                <w:rFonts w:hint="eastAsia" w:ascii="宋体" w:hAnsi="宋体" w:cs="宋体"/>
                <w:szCs w:val="21"/>
              </w:rPr>
            </w:pPr>
            <w:r>
              <w:rPr>
                <w:rFonts w:hint="eastAsia" w:ascii="宋体" w:hAnsi="宋体" w:cs="宋体"/>
                <w:szCs w:val="21"/>
              </w:rPr>
              <w:t>体系及其过程;</w:t>
            </w:r>
          </w:p>
          <w:p>
            <w:pPr>
              <w:rPr>
                <w:rFonts w:hint="eastAsia" w:ascii="宋体" w:hAnsi="宋体" w:cs="宋体"/>
                <w:szCs w:val="21"/>
              </w:rPr>
            </w:pPr>
            <w:r>
              <w:rPr>
                <w:rFonts w:hint="eastAsia" w:ascii="宋体" w:hAnsi="宋体" w:cs="宋体"/>
                <w:szCs w:val="21"/>
              </w:rPr>
              <w:t>总要求</w:t>
            </w:r>
          </w:p>
          <w:p>
            <w:pPr>
              <w:rPr>
                <w:rFonts w:hint="eastAsia" w:ascii="宋体" w:hAnsi="宋体" w:cs="宋体"/>
                <w:szCs w:val="21"/>
              </w:rPr>
            </w:pPr>
          </w:p>
          <w:p>
            <w:pPr>
              <w:adjustRightInd w:val="0"/>
              <w:snapToGrid w:val="0"/>
              <w:jc w:val="center"/>
            </w:pPr>
          </w:p>
        </w:tc>
        <w:tc>
          <w:tcPr>
            <w:tcW w:w="960" w:type="dxa"/>
            <w:vAlign w:val="top"/>
          </w:tcPr>
          <w:p>
            <w:pPr>
              <w:adjustRightInd w:val="0"/>
              <w:snapToGrid w:val="0"/>
              <w:rPr>
                <w:rFonts w:hint="eastAsia" w:ascii="宋体" w:hAnsi="宋体" w:cs="宋体"/>
                <w:kern w:val="1"/>
                <w:szCs w:val="21"/>
              </w:rPr>
            </w:pPr>
            <w:r>
              <w:rPr>
                <w:rFonts w:hint="eastAsia" w:ascii="宋体" w:hAnsi="宋体" w:cs="宋体"/>
                <w:kern w:val="1"/>
                <w:szCs w:val="21"/>
              </w:rPr>
              <w:t>E:4.1;4.2;4.3;4.4</w:t>
            </w:r>
          </w:p>
          <w:p>
            <w:pPr>
              <w:adjustRightInd w:val="0"/>
              <w:snapToGrid w:val="0"/>
            </w:pPr>
          </w:p>
        </w:tc>
        <w:tc>
          <w:tcPr>
            <w:tcW w:w="10004"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公司制定有《公司内、外部环境分析表》，确定对公司有利的内外部环境因素有：公司全体员工的</w:t>
            </w:r>
            <w:r>
              <w:rPr>
                <w:rFonts w:hint="eastAsia" w:ascii="宋体" w:hAnsi="宋体" w:cs="宋体"/>
                <w:sz w:val="21"/>
                <w:szCs w:val="21"/>
                <w:lang w:eastAsia="zh-CN" w:bidi="ar"/>
              </w:rPr>
              <w:t>服务</w:t>
            </w:r>
            <w:r>
              <w:rPr>
                <w:rFonts w:hint="eastAsia" w:ascii="宋体" w:hAnsi="宋体" w:cs="宋体"/>
                <w:sz w:val="21"/>
                <w:szCs w:val="21"/>
                <w:lang w:bidi="ar"/>
              </w:rPr>
              <w:t>质量意识比较强，</w:t>
            </w:r>
            <w:r>
              <w:rPr>
                <w:rFonts w:hint="eastAsia" w:ascii="宋体" w:hAnsi="宋体" w:cs="宋体"/>
                <w:sz w:val="21"/>
                <w:szCs w:val="21"/>
                <w:lang w:eastAsia="zh-CN" w:bidi="ar"/>
              </w:rPr>
              <w:t>销售的</w:t>
            </w:r>
            <w:r>
              <w:rPr>
                <w:rFonts w:hint="eastAsia" w:ascii="宋体" w:hAnsi="宋体" w:cs="宋体"/>
                <w:sz w:val="21"/>
                <w:szCs w:val="21"/>
                <w:lang w:bidi="ar"/>
              </w:rPr>
              <w:t>产品质量在同行业中比较领先。公司的</w:t>
            </w:r>
            <w:r>
              <w:rPr>
                <w:rFonts w:hint="eastAsia" w:ascii="宋体" w:hAnsi="宋体" w:cs="宋体"/>
                <w:sz w:val="21"/>
                <w:szCs w:val="21"/>
                <w:lang w:eastAsia="zh-CN" w:bidi="ar"/>
              </w:rPr>
              <w:t>销售水平与理念</w:t>
            </w:r>
            <w:r>
              <w:rPr>
                <w:rFonts w:hint="eastAsia" w:ascii="宋体" w:hAnsi="宋体" w:cs="宋体"/>
                <w:sz w:val="21"/>
                <w:szCs w:val="21"/>
                <w:lang w:bidi="ar"/>
              </w:rPr>
              <w:t>较</w:t>
            </w:r>
            <w:r>
              <w:rPr>
                <w:rFonts w:hint="eastAsia" w:ascii="宋体" w:hAnsi="宋体" w:cs="宋体"/>
                <w:sz w:val="21"/>
                <w:szCs w:val="21"/>
                <w:lang w:eastAsia="zh-CN" w:bidi="ar"/>
              </w:rPr>
              <w:t>为</w:t>
            </w:r>
            <w:r>
              <w:rPr>
                <w:rFonts w:hint="eastAsia" w:ascii="宋体" w:hAnsi="宋体" w:cs="宋体"/>
                <w:sz w:val="21"/>
                <w:szCs w:val="21"/>
                <w:lang w:bidi="ar"/>
              </w:rPr>
              <w:t>先进。</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对公司不利的内、外部因素有：人员素质参差不齐，环保意识</w:t>
            </w:r>
            <w:r>
              <w:rPr>
                <w:rFonts w:hint="eastAsia" w:ascii="宋体" w:hAnsi="宋体" w:cs="宋体"/>
                <w:sz w:val="21"/>
                <w:szCs w:val="21"/>
                <w:lang w:eastAsia="zh-CN" w:bidi="ar"/>
              </w:rPr>
              <w:t>还需提高</w:t>
            </w:r>
            <w:r>
              <w:rPr>
                <w:rFonts w:hint="eastAsia" w:ascii="宋体" w:hAnsi="宋体" w:cs="宋体"/>
                <w:sz w:val="21"/>
                <w:szCs w:val="21"/>
                <w:lang w:bidi="ar"/>
              </w:rPr>
              <w:t>，对岗位环境因素认识不足，控制方法不明确；市场竞争非常激烈，产品</w:t>
            </w:r>
            <w:r>
              <w:rPr>
                <w:rFonts w:hint="eastAsia" w:ascii="宋体" w:hAnsi="宋体" w:cs="宋体"/>
                <w:sz w:val="21"/>
                <w:szCs w:val="21"/>
                <w:lang w:val="en-US" w:eastAsia="zh-CN" w:bidi="ar"/>
              </w:rPr>
              <w:t>品质要求不断提高</w:t>
            </w:r>
            <w:r>
              <w:rPr>
                <w:rFonts w:hint="eastAsia" w:ascii="宋体" w:hAnsi="宋体" w:cs="宋体"/>
                <w:sz w:val="21"/>
                <w:szCs w:val="21"/>
                <w:lang w:bidi="ar"/>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公司通过业内展会、同行交流、座谈会、每周工作例会、QQ、微信等进行内外部沟通，并定期进行评审，形成会议记录。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抽查关于内、外部环境评审记录2份，记录清晰。</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公司确定的相关方有员工、股东、银行、</w:t>
            </w:r>
            <w:r>
              <w:rPr>
                <w:rFonts w:hint="eastAsia" w:ascii="宋体" w:hAnsi="宋体" w:cs="宋体"/>
                <w:sz w:val="21"/>
                <w:szCs w:val="21"/>
                <w:lang w:eastAsia="zh-CN" w:bidi="ar"/>
              </w:rPr>
              <w:t>市场监管局</w:t>
            </w:r>
            <w:r>
              <w:rPr>
                <w:rFonts w:hint="eastAsia" w:ascii="宋体" w:hAnsi="宋体" w:cs="宋体"/>
                <w:sz w:val="21"/>
                <w:szCs w:val="21"/>
                <w:lang w:bidi="ar"/>
              </w:rPr>
              <w:t>、供应商、客户等。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理解员工诉求的形式为谈心、茶话会等；理解银行等相关方的形式主要为电话沟通、上门拜访等；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员工关注的主要问题有工资、待遇、晋升机制、福利等，供应商关注的主要问题是回款时间等。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对相关方的要求的监视和评审的方法多样，通过QQ和微信等现代通讯手段是常用的便捷而又高效主要方法。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w:t>
            </w:r>
            <w:r>
              <w:rPr>
                <w:rFonts w:hint="eastAsia" w:ascii="宋体" w:hAnsi="宋体" w:cs="宋体"/>
                <w:sz w:val="21"/>
                <w:szCs w:val="21"/>
                <w:lang w:val="en-US" w:eastAsia="zh-CN" w:bidi="ar"/>
              </w:rPr>
              <w:t>环境</w:t>
            </w:r>
            <w:r>
              <w:rPr>
                <w:rFonts w:hint="eastAsia" w:ascii="宋体" w:hAnsi="宋体" w:cs="宋体"/>
                <w:sz w:val="21"/>
                <w:szCs w:val="21"/>
                <w:lang w:bidi="ar"/>
              </w:rPr>
              <w:t>管理体系的范围是：</w:t>
            </w:r>
            <w:bookmarkStart w:id="0" w:name="审核范围"/>
            <w:r>
              <w:rPr>
                <w:rFonts w:hint="eastAsia" w:ascii="宋体" w:hAnsi="宋体"/>
                <w:szCs w:val="21"/>
              </w:rPr>
              <w:t>增强型改性发泡水泥保温板的销售所涉及的相关环境管理活动</w:t>
            </w:r>
            <w:bookmarkEnd w:id="0"/>
            <w:r>
              <w:rPr>
                <w:rFonts w:hint="eastAsia" w:ascii="宋体" w:hAnsi="宋体" w:cs="宋体"/>
                <w:sz w:val="21"/>
                <w:szCs w:val="21"/>
                <w:lang w:eastAsia="zh-CN" w:bidi="ar"/>
              </w:rPr>
              <w:t>。</w:t>
            </w:r>
            <w:r>
              <w:rPr>
                <w:rFonts w:hint="eastAsia" w:ascii="宋体" w:hAnsi="宋体" w:cs="宋体"/>
                <w:sz w:val="21"/>
                <w:szCs w:val="21"/>
                <w:lang w:bidi="ar"/>
              </w:rPr>
              <w:t>经识别，组织依据标准的要求建立、实施、维护管理体系，符合标准要求。</w:t>
            </w:r>
          </w:p>
          <w:p>
            <w:pPr>
              <w:spacing w:line="400" w:lineRule="exact"/>
              <w:jc w:val="left"/>
              <w:rPr>
                <w:rFonts w:ascii="宋体" w:hAnsi="宋体" w:cs="宋体"/>
                <w:szCs w:val="21"/>
              </w:rPr>
            </w:pPr>
            <w:r>
              <w:rPr>
                <w:rFonts w:hint="eastAsia" w:ascii="宋体" w:hAnsi="宋体" w:cs="宋体"/>
                <w:sz w:val="21"/>
                <w:szCs w:val="21"/>
                <w:lang w:bidi="ar"/>
              </w:rPr>
              <w:t>公司通过请咨询专家到公司来宣传、培训，建立了环境管理体系。组织制定管理评审控制程序，定期进行评审，必要时变更过程，以确保过程持续产生公司期望的结果。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ascii="宋体" w:hAnsi="宋体" w:cs="宋体"/>
                <w:sz w:val="21"/>
                <w:szCs w:val="21"/>
                <w:lang w:val="en-US" w:eastAsia="zh-CN"/>
              </w:rPr>
            </w:pPr>
            <w:r>
              <w:rPr>
                <w:rFonts w:hint="eastAsia" w:ascii="宋体" w:hAnsi="宋体" w:cs="宋体"/>
                <w:sz w:val="21"/>
                <w:szCs w:val="21"/>
              </w:rPr>
              <w:t>E5.</w:t>
            </w:r>
            <w:r>
              <w:rPr>
                <w:rFonts w:hint="eastAsia" w:ascii="宋体" w:hAnsi="宋体" w:cs="宋体"/>
                <w:sz w:val="21"/>
                <w:szCs w:val="21"/>
                <w:lang w:val="en-US" w:eastAsia="zh-CN"/>
              </w:rPr>
              <w:t>1</w:t>
            </w:r>
          </w:p>
        </w:tc>
        <w:tc>
          <w:tcPr>
            <w:tcW w:w="10004" w:type="dxa"/>
          </w:tcPr>
          <w:p>
            <w:pPr>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bidi="ar"/>
              </w:rPr>
              <w:t>总经理：</w:t>
            </w:r>
            <w:r>
              <w:rPr>
                <w:rFonts w:hint="eastAsia" w:ascii="宋体" w:hAnsi="宋体" w:cs="宋体"/>
                <w:sz w:val="21"/>
                <w:szCs w:val="21"/>
                <w:highlight w:val="none"/>
                <w:lang w:val="en-US" w:eastAsia="zh-CN" w:bidi="ar"/>
              </w:rPr>
              <w:t>杨震峰</w:t>
            </w:r>
            <w:r>
              <w:rPr>
                <w:rFonts w:hint="eastAsia" w:ascii="宋体" w:hAnsi="宋体" w:cs="宋体"/>
                <w:sz w:val="21"/>
                <w:szCs w:val="21"/>
                <w:highlight w:val="none"/>
                <w:lang w:bidi="ar"/>
              </w:rPr>
              <w:t>；管代：</w:t>
            </w:r>
            <w:r>
              <w:rPr>
                <w:rFonts w:hint="eastAsia" w:ascii="宋体" w:hAnsi="宋体" w:cs="宋体"/>
                <w:sz w:val="21"/>
                <w:szCs w:val="21"/>
                <w:highlight w:val="none"/>
                <w:lang w:val="en-US" w:eastAsia="zh-CN" w:bidi="ar"/>
              </w:rPr>
              <w:t>刘成平</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通过与总经理交流：总经理从以下活动方式对公司建立、实施环境管理体系并持续改进其有效性所做出的承诺提供证据：</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b/>
                <w:szCs w:val="21"/>
              </w:rPr>
            </w:pPr>
            <w:r>
              <w:rPr>
                <w:rFonts w:hint="eastAsia" w:ascii="宋体" w:hAnsi="宋体" w:cs="宋体"/>
                <w:sz w:val="21"/>
                <w:szCs w:val="21"/>
              </w:rPr>
              <w:t xml:space="preserve">E5.2 </w:t>
            </w:r>
          </w:p>
        </w:tc>
        <w:tc>
          <w:tcPr>
            <w:tcW w:w="10004" w:type="dxa"/>
            <w:vAlign w:val="top"/>
          </w:tcPr>
          <w:p>
            <w:pPr>
              <w:jc w:val="left"/>
              <w:rPr>
                <w:rFonts w:ascii="宋体" w:hAnsi="宋体" w:cs="宋体"/>
                <w:szCs w:val="21"/>
              </w:rPr>
            </w:pPr>
            <w:r>
              <w:rPr>
                <w:rFonts w:hint="eastAsia" w:ascii="宋体" w:hAnsi="宋体" w:cs="宋体"/>
                <w:szCs w:val="21"/>
              </w:rPr>
              <w:t xml:space="preserve">环境管理方针： </w:t>
            </w:r>
          </w:p>
          <w:p>
            <w:pPr>
              <w:spacing w:line="360" w:lineRule="auto"/>
              <w:jc w:val="left"/>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bCs/>
                <w:kern w:val="0"/>
                <w:sz w:val="21"/>
                <w:szCs w:val="21"/>
              </w:rPr>
              <w:t>防治污染、节能低耗、守法经营、持续发展</w:t>
            </w:r>
            <w:r>
              <w:rPr>
                <w:rFonts w:hint="eastAsia" w:ascii="宋体" w:hAnsi="宋体" w:cs="宋体"/>
                <w:color w:val="000000"/>
                <w:sz w:val="21"/>
                <w:szCs w:val="21"/>
              </w:rPr>
              <w:t>”。</w:t>
            </w:r>
          </w:p>
          <w:p>
            <w:pPr>
              <w:spacing w:line="400" w:lineRule="exact"/>
              <w:ind w:firstLine="210" w:firstLineChars="100"/>
              <w:jc w:val="left"/>
              <w:rPr>
                <w:rFonts w:hint="eastAsia" w:ascii="宋体" w:hAnsi="宋体" w:cs="宋体"/>
                <w:sz w:val="21"/>
                <w:szCs w:val="21"/>
                <w:lang w:bidi="ar"/>
              </w:rPr>
            </w:pPr>
            <w:r>
              <w:rPr>
                <w:rFonts w:hint="eastAsia" w:ascii="宋体" w:hAnsi="宋体" w:cs="宋体"/>
                <w:sz w:val="21"/>
                <w:szCs w:val="21"/>
                <w:lang w:bidi="ar"/>
              </w:rPr>
              <w:t>上述环境方针体现了公司对环境污染和可持续发展方面的承诺。也是公司全体员工的环境行为准则。</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企业的方针的内容和管理基本符合标准和法规要求。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pPr>
              <w:rPr>
                <w:rFonts w:hint="eastAsia" w:ascii="宋体" w:hAnsi="宋体" w:cs="宋体"/>
                <w:sz w:val="21"/>
                <w:szCs w:val="21"/>
              </w:rPr>
            </w:pPr>
            <w:r>
              <w:rPr>
                <w:rFonts w:hint="eastAsia" w:ascii="宋体" w:hAnsi="宋体" w:cs="宋体"/>
                <w:sz w:val="21"/>
                <w:szCs w:val="21"/>
              </w:rPr>
              <w:t>资源、角色、职责、责任与权限</w:t>
            </w:r>
          </w:p>
          <w:p>
            <w:pPr>
              <w:rPr>
                <w:b/>
                <w:szCs w:val="21"/>
              </w:rPr>
            </w:pPr>
          </w:p>
        </w:tc>
        <w:tc>
          <w:tcPr>
            <w:tcW w:w="960" w:type="dxa"/>
            <w:vAlign w:val="top"/>
          </w:tcPr>
          <w:p>
            <w:pPr>
              <w:jc w:val="both"/>
              <w:rPr>
                <w:b/>
                <w:szCs w:val="21"/>
              </w:rPr>
            </w:pPr>
            <w:r>
              <w:rPr>
                <w:rFonts w:hint="eastAsia" w:ascii="宋体" w:hAnsi="宋体" w:cs="宋体"/>
                <w:sz w:val="21"/>
                <w:szCs w:val="21"/>
              </w:rPr>
              <w:t>E5.3</w:t>
            </w:r>
          </w:p>
        </w:tc>
        <w:tc>
          <w:tcPr>
            <w:tcW w:w="10004" w:type="dxa"/>
            <w:vAlign w:val="top"/>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vAlign w:val="top"/>
          </w:tcPr>
          <w:p>
            <w:pPr>
              <w:adjustRightInd w:val="0"/>
              <w:snapToGrid w:val="0"/>
              <w:jc w:val="both"/>
              <w:rPr>
                <w:rFonts w:ascii="宋体" w:hAnsi="宋体" w:cs="宋体"/>
                <w:szCs w:val="21"/>
              </w:rPr>
            </w:pPr>
            <w:r>
              <w:rPr>
                <w:rFonts w:hint="eastAsia" w:ascii="宋体" w:hAnsi="宋体" w:cs="宋体"/>
                <w:sz w:val="21"/>
                <w:szCs w:val="21"/>
              </w:rPr>
              <w:t>应对风险和机遇的措施；</w:t>
            </w:r>
          </w:p>
        </w:tc>
        <w:tc>
          <w:tcPr>
            <w:tcW w:w="960" w:type="dxa"/>
            <w:vAlign w:val="top"/>
          </w:tcPr>
          <w:p>
            <w:pPr>
              <w:jc w:val="both"/>
              <w:rPr>
                <w:rFonts w:hint="default" w:eastAsia="宋体"/>
                <w:b w:val="0"/>
                <w:bCs/>
                <w:szCs w:val="21"/>
                <w:lang w:val="en-US" w:eastAsia="zh-CN"/>
              </w:rPr>
            </w:pPr>
            <w:r>
              <w:rPr>
                <w:rFonts w:hint="eastAsia" w:ascii="宋体" w:hAnsi="宋体" w:cs="宋体"/>
                <w:sz w:val="21"/>
                <w:szCs w:val="21"/>
              </w:rPr>
              <w:t>E6.1</w:t>
            </w:r>
          </w:p>
        </w:tc>
        <w:tc>
          <w:tcPr>
            <w:tcW w:w="10004" w:type="dxa"/>
            <w:vAlign w:val="top"/>
          </w:tcPr>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层面...   当前现状...风险或机遇...应对措施...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1)内部服务流程  会产生固废排放  周围居民投诉   对固废进行分类收集处理。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2)外部供应链  现有供方没有发现环保不达标或违规，但少有通过ISO14001认证</w:t>
            </w:r>
            <w:r>
              <w:rPr>
                <w:rFonts w:hint="eastAsia" w:ascii="宋体" w:hAnsi="宋体" w:cs="宋体"/>
                <w:sz w:val="21"/>
                <w:szCs w:val="21"/>
                <w:lang w:eastAsia="zh-CN" w:bidi="ar"/>
              </w:rPr>
              <w:t>，</w:t>
            </w:r>
            <w:r>
              <w:rPr>
                <w:rFonts w:hint="eastAsia" w:ascii="宋体" w:hAnsi="宋体" w:cs="宋体"/>
                <w:sz w:val="21"/>
                <w:szCs w:val="21"/>
                <w:lang w:bidi="ar"/>
              </w:rPr>
              <w:t xml:space="preserve">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 ......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应对风险和机遇的措施应与其对于产品和服务符合性的潜在影响相适应。</w:t>
            </w:r>
          </w:p>
          <w:p>
            <w:pPr>
              <w:rPr>
                <w:rFonts w:ascii="宋体" w:hAnsi="宋体" w:cs="宋体"/>
                <w:szCs w:val="21"/>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top"/>
          </w:tcPr>
          <w:p>
            <w:pPr>
              <w:jc w:val="both"/>
              <w:rPr>
                <w:b/>
                <w:szCs w:val="21"/>
              </w:rPr>
            </w:pPr>
            <w:r>
              <w:rPr>
                <w:rFonts w:hint="eastAsia" w:ascii="宋体" w:hAnsi="宋体"/>
                <w:sz w:val="21"/>
                <w:szCs w:val="21"/>
              </w:rPr>
              <w:t>目标及其实现的策划</w:t>
            </w:r>
          </w:p>
        </w:tc>
        <w:tc>
          <w:tcPr>
            <w:tcW w:w="960" w:type="dxa"/>
            <w:vAlign w:val="top"/>
          </w:tcPr>
          <w:p>
            <w:pPr>
              <w:jc w:val="both"/>
              <w:rPr>
                <w:b/>
                <w:szCs w:val="21"/>
              </w:rPr>
            </w:pPr>
            <w:r>
              <w:rPr>
                <w:rFonts w:hint="eastAsia" w:ascii="宋体" w:hAnsi="宋体"/>
                <w:sz w:val="21"/>
                <w:szCs w:val="21"/>
              </w:rPr>
              <w:t xml:space="preserve">E6.2 </w:t>
            </w:r>
          </w:p>
        </w:tc>
        <w:tc>
          <w:tcPr>
            <w:tcW w:w="10004" w:type="dxa"/>
            <w:vAlign w:val="top"/>
          </w:tcPr>
          <w:p>
            <w:pPr>
              <w:spacing w:line="400" w:lineRule="exact"/>
              <w:rPr>
                <w:rFonts w:ascii="宋体" w:hAnsi="宋体"/>
                <w:sz w:val="21"/>
                <w:szCs w:val="21"/>
              </w:rPr>
            </w:pPr>
            <w:r>
              <w:rPr>
                <w:rFonts w:hint="eastAsia" w:ascii="宋体" w:hAnsi="宋体"/>
                <w:sz w:val="21"/>
                <w:szCs w:val="21"/>
              </w:rPr>
              <w:t xml:space="preserve">环境目标、指标： </w:t>
            </w:r>
          </w:p>
          <w:p>
            <w:pPr>
              <w:rPr>
                <w:rFonts w:hint="eastAsia"/>
                <w:sz w:val="21"/>
                <w:szCs w:val="21"/>
              </w:rPr>
            </w:pPr>
            <w:r>
              <w:rPr>
                <w:rFonts w:hint="eastAsia"/>
                <w:sz w:val="21"/>
                <w:szCs w:val="21"/>
              </w:rPr>
              <w:t>目标：</w:t>
            </w:r>
          </w:p>
          <w:p>
            <w:pPr>
              <w:spacing w:line="400" w:lineRule="exact"/>
              <w:ind w:firstLine="420" w:firstLineChars="200"/>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固废</w:t>
            </w:r>
            <w:r>
              <w:rPr>
                <w:rFonts w:hint="eastAsia" w:ascii="宋体" w:hAnsi="宋体"/>
                <w:color w:val="000000"/>
                <w:sz w:val="21"/>
                <w:szCs w:val="21"/>
                <w:highlight w:val="none"/>
                <w:lang w:val="en-US" w:eastAsia="zh-CN"/>
              </w:rPr>
              <w:t>废物（含危险有害废弃物质）合规处理</w:t>
            </w:r>
            <w:r>
              <w:rPr>
                <w:rFonts w:hint="eastAsia" w:ascii="宋体" w:hAnsi="宋体"/>
                <w:color w:val="000000"/>
                <w:sz w:val="21"/>
                <w:szCs w:val="21"/>
                <w:highlight w:val="none"/>
              </w:rPr>
              <w:t>100%</w:t>
            </w:r>
            <w:r>
              <w:rPr>
                <w:rFonts w:hint="eastAsia" w:ascii="宋体" w:hAnsi="宋体"/>
                <w:color w:val="000000"/>
                <w:sz w:val="21"/>
                <w:szCs w:val="21"/>
                <w:highlight w:val="none"/>
                <w:lang w:val="en-US" w:eastAsia="zh-CN"/>
              </w:rPr>
              <w:t>；</w:t>
            </w:r>
          </w:p>
          <w:p>
            <w:pPr>
              <w:spacing w:line="400" w:lineRule="exact"/>
              <w:ind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)火灾事故发生次数为零</w:t>
            </w:r>
            <w:r>
              <w:rPr>
                <w:rFonts w:hint="eastAsia" w:ascii="宋体" w:hAnsi="宋体"/>
                <w:color w:val="000000"/>
                <w:sz w:val="21"/>
                <w:szCs w:val="21"/>
                <w:highlight w:val="none"/>
                <w:lang w:eastAsia="zh-CN"/>
              </w:rPr>
              <w:t>。</w:t>
            </w:r>
          </w:p>
          <w:p>
            <w:pPr>
              <w:pStyle w:val="8"/>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rPr>
              <w:t>查《目标完成情况统计表》20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rPr>
              <w:t>月-</w:t>
            </w:r>
            <w:r>
              <w:rPr>
                <w:rFonts w:hint="eastAsia" w:ascii="宋体" w:hAnsi="宋体"/>
                <w:color w:val="auto"/>
                <w:kern w:val="2"/>
                <w:sz w:val="21"/>
                <w:szCs w:val="21"/>
                <w:highlight w:val="none"/>
                <w:lang w:val="en-US" w:eastAsia="zh-CN"/>
              </w:rPr>
              <w:t>2020年3</w:t>
            </w:r>
            <w:r>
              <w:rPr>
                <w:rFonts w:hint="eastAsia" w:ascii="宋体" w:hAnsi="宋体"/>
                <w:color w:val="auto"/>
                <w:kern w:val="2"/>
                <w:sz w:val="21"/>
                <w:szCs w:val="21"/>
                <w:highlight w:val="none"/>
              </w:rPr>
              <w:t>月对目标进行考核，考核情况为：</w:t>
            </w:r>
          </w:p>
          <w:p>
            <w:pPr>
              <w:numPr>
                <w:ilvl w:val="0"/>
                <w:numId w:val="0"/>
              </w:numPr>
              <w:ind w:firstLine="210" w:firstLineChars="100"/>
              <w:rPr>
                <w:rFonts w:hint="eastAsia" w:ascii="宋体" w:hAnsi="宋体" w:cs="宋体"/>
                <w:color w:val="000000"/>
                <w:kern w:val="0"/>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lang w:val="en-US" w:eastAsia="zh-CN"/>
              </w:rPr>
              <w:t>1）</w:t>
            </w:r>
            <w:r>
              <w:rPr>
                <w:rFonts w:hint="eastAsia" w:ascii="宋体" w:hAnsi="宋体"/>
                <w:color w:val="000000"/>
                <w:sz w:val="21"/>
                <w:szCs w:val="21"/>
                <w:highlight w:val="none"/>
              </w:rPr>
              <w:t>固废</w:t>
            </w:r>
            <w:r>
              <w:rPr>
                <w:rFonts w:hint="eastAsia" w:ascii="宋体" w:hAnsi="宋体"/>
                <w:color w:val="000000"/>
                <w:sz w:val="21"/>
                <w:szCs w:val="21"/>
                <w:highlight w:val="none"/>
                <w:lang w:val="en-US" w:eastAsia="zh-CN"/>
              </w:rPr>
              <w:t>、危险有害废弃物质合规处理率</w:t>
            </w:r>
            <w:r>
              <w:rPr>
                <w:rFonts w:hint="eastAsia" w:ascii="宋体" w:hAnsi="宋体"/>
                <w:color w:val="000000"/>
                <w:sz w:val="21"/>
                <w:szCs w:val="21"/>
                <w:highlight w:val="none"/>
              </w:rPr>
              <w:t>100%</w:t>
            </w:r>
            <w:r>
              <w:rPr>
                <w:rFonts w:hint="eastAsia" w:ascii="宋体" w:hAnsi="宋体" w:cs="宋体"/>
                <w:color w:val="000000"/>
                <w:kern w:val="0"/>
                <w:sz w:val="21"/>
                <w:szCs w:val="21"/>
                <w:highlight w:val="none"/>
              </w:rPr>
              <w:t>；</w:t>
            </w:r>
          </w:p>
          <w:p>
            <w:pPr>
              <w:numPr>
                <w:ilvl w:val="0"/>
                <w:numId w:val="0"/>
              </w:numPr>
              <w:ind w:firstLine="210" w:firstLineChars="1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无火灾事故发生；</w:t>
            </w:r>
          </w:p>
          <w:p>
            <w:pPr>
              <w:spacing w:line="400" w:lineRule="exact"/>
              <w:rPr>
                <w:rFonts w:ascii="宋体" w:hAnsi="宋体"/>
                <w:szCs w:val="21"/>
              </w:rPr>
            </w:pPr>
            <w:r>
              <w:rPr>
                <w:rFonts w:hint="eastAsia"/>
                <w:color w:val="000000"/>
                <w:sz w:val="21"/>
                <w:szCs w:val="21"/>
              </w:rPr>
              <w:t>对固废的排放、火灾事故应急等</w:t>
            </w:r>
            <w:r>
              <w:rPr>
                <w:rFonts w:hint="eastAsia" w:ascii="宋体" w:hAnsi="宋体"/>
                <w:sz w:val="21"/>
                <w:szCs w:val="21"/>
              </w:rPr>
              <w:t>拟定有管理方案实施控制。</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160" w:type="dxa"/>
            <w:vAlign w:val="top"/>
          </w:tcPr>
          <w:p>
            <w:pPr>
              <w:adjustRightInd w:val="0"/>
              <w:snapToGrid w:val="0"/>
              <w:jc w:val="both"/>
              <w:rPr>
                <w:rFonts w:ascii="宋体" w:hAnsi="宋体"/>
                <w:szCs w:val="21"/>
              </w:rPr>
            </w:pPr>
            <w:r>
              <w:rPr>
                <w:rFonts w:hint="eastAsia" w:ascii="宋体" w:hAnsi="宋体"/>
                <w:sz w:val="21"/>
                <w:szCs w:val="21"/>
              </w:rPr>
              <w:t>资源</w:t>
            </w:r>
          </w:p>
        </w:tc>
        <w:tc>
          <w:tcPr>
            <w:tcW w:w="960" w:type="dxa"/>
            <w:vAlign w:val="top"/>
          </w:tcPr>
          <w:p>
            <w:pPr>
              <w:rPr>
                <w:rFonts w:ascii="宋体" w:hAnsi="宋体"/>
                <w:szCs w:val="21"/>
              </w:rPr>
            </w:pPr>
            <w:r>
              <w:rPr>
                <w:rFonts w:hint="eastAsia" w:ascii="宋体" w:hAnsi="宋体"/>
                <w:sz w:val="21"/>
                <w:szCs w:val="21"/>
              </w:rPr>
              <w:t>E7.1</w:t>
            </w:r>
          </w:p>
        </w:tc>
        <w:tc>
          <w:tcPr>
            <w:tcW w:w="10004" w:type="dxa"/>
            <w:vAlign w:val="top"/>
          </w:tcPr>
          <w:p>
            <w:pPr>
              <w:rPr>
                <w:rFonts w:ascii="宋体" w:hAnsi="宋体"/>
                <w:sz w:val="21"/>
                <w:szCs w:val="21"/>
              </w:rPr>
            </w:pPr>
            <w:r>
              <w:rPr>
                <w:rFonts w:hint="eastAsia" w:ascii="宋体" w:hAnsi="宋体"/>
                <w:sz w:val="21"/>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 w:val="21"/>
                <w:szCs w:val="21"/>
              </w:rPr>
              <w:t>总经理对资源的配备比较重视，人力资源、设备和工作环境等</w:t>
            </w:r>
            <w:r>
              <w:rPr>
                <w:rFonts w:hint="eastAsia" w:ascii="宋体" w:hAnsi="宋体"/>
                <w:sz w:val="21"/>
                <w:szCs w:val="21"/>
                <w:lang w:eastAsia="zh-CN"/>
              </w:rPr>
              <w:t>可</w:t>
            </w:r>
            <w:r>
              <w:rPr>
                <w:rFonts w:hint="eastAsia" w:ascii="宋体" w:hAnsi="宋体"/>
                <w:sz w:val="21"/>
                <w:szCs w:val="21"/>
                <w:lang w:val="en-US" w:eastAsia="zh-CN"/>
              </w:rPr>
              <w:t>满足</w:t>
            </w:r>
            <w:r>
              <w:rPr>
                <w:rFonts w:hint="eastAsia" w:ascii="宋体" w:hAnsi="宋体"/>
                <w:szCs w:val="21"/>
              </w:rPr>
              <w:t>增强型改性发泡水泥保温板的销售</w:t>
            </w:r>
            <w:r>
              <w:rPr>
                <w:rFonts w:hint="eastAsia" w:ascii="宋体" w:hAnsi="宋体"/>
                <w:sz w:val="21"/>
                <w:szCs w:val="21"/>
              </w:rPr>
              <w:t>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adjustRightInd w:val="0"/>
              <w:snapToGrid w:val="0"/>
              <w:jc w:val="both"/>
              <w:rPr>
                <w:rFonts w:ascii="宋体" w:hAnsi="宋体"/>
                <w:szCs w:val="21"/>
              </w:rPr>
            </w:pPr>
            <w:r>
              <w:rPr>
                <w:rFonts w:hint="eastAsia" w:ascii="宋体" w:hAnsi="宋体"/>
                <w:sz w:val="21"/>
                <w:szCs w:val="21"/>
              </w:rPr>
              <w:t>沟通</w:t>
            </w:r>
          </w:p>
        </w:tc>
        <w:tc>
          <w:tcPr>
            <w:tcW w:w="960" w:type="dxa"/>
            <w:vAlign w:val="top"/>
          </w:tcPr>
          <w:p>
            <w:pPr>
              <w:rPr>
                <w:rFonts w:ascii="宋体" w:hAnsi="宋体"/>
                <w:szCs w:val="21"/>
              </w:rPr>
            </w:pPr>
            <w:r>
              <w:rPr>
                <w:rFonts w:hint="eastAsia" w:ascii="宋体" w:hAnsi="宋体"/>
                <w:sz w:val="21"/>
                <w:szCs w:val="21"/>
              </w:rPr>
              <w:t xml:space="preserve">E7.4 </w:t>
            </w:r>
          </w:p>
        </w:tc>
        <w:tc>
          <w:tcPr>
            <w:tcW w:w="10004" w:type="dxa"/>
            <w:vAlign w:val="top"/>
          </w:tcPr>
          <w:p>
            <w:pPr>
              <w:rPr>
                <w:rFonts w:ascii="宋体" w:hAnsi="宋体"/>
                <w:sz w:val="21"/>
                <w:szCs w:val="21"/>
              </w:rPr>
            </w:pPr>
            <w:r>
              <w:rPr>
                <w:rFonts w:hint="eastAsia" w:ascii="宋体" w:hAnsi="宋体"/>
                <w:sz w:val="21"/>
                <w:szCs w:val="21"/>
              </w:rPr>
              <w:t>负责人清楚公司及各部门与</w:t>
            </w:r>
            <w:r>
              <w:rPr>
                <w:rFonts w:hint="eastAsia" w:ascii="宋体" w:hAnsi="宋体"/>
                <w:sz w:val="21"/>
                <w:szCs w:val="21"/>
                <w:lang w:val="en-US" w:eastAsia="zh-CN"/>
              </w:rPr>
              <w:t>环境管理</w:t>
            </w:r>
            <w:r>
              <w:rPr>
                <w:rFonts w:hint="eastAsia" w:ascii="宋体" w:hAnsi="宋体"/>
                <w:sz w:val="21"/>
                <w:szCs w:val="21"/>
              </w:rPr>
              <w:t>相关的内部沟通和外部信息交流的项目、内容等。如：公布、公开方针和目标、与客户、外部供方等相关产品和服务的沟通等。</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--主要的事项内、外沟通均事先做出策划或规定，内容包括：沟通事项、沟通的职责、沟通对象、沟通内容、沟通时机、沟通方式等等。</w:t>
            </w:r>
          </w:p>
          <w:p>
            <w:pPr>
              <w:rPr>
                <w:rFonts w:hint="eastAsia" w:ascii="宋体" w:hAnsi="宋体"/>
                <w:sz w:val="21"/>
                <w:szCs w:val="21"/>
              </w:rPr>
            </w:pPr>
            <w:r>
              <w:rPr>
                <w:rFonts w:hint="eastAsia" w:ascii="宋体" w:hAnsi="宋体"/>
                <w:sz w:val="21"/>
                <w:szCs w:val="21"/>
              </w:rPr>
              <w:t>--通常的沟通方式包括但不限于：会议、文件、改善提案、通告、内部联络书、内部电脑网络、培训、拜访、交谈、提交报告等。</w:t>
            </w:r>
          </w:p>
          <w:p>
            <w:pPr>
              <w:rPr>
                <w:rFonts w:hint="eastAsia" w:ascii="宋体" w:hAnsi="宋体"/>
                <w:sz w:val="21"/>
                <w:szCs w:val="21"/>
              </w:rPr>
            </w:pPr>
            <w:r>
              <w:rPr>
                <w:rFonts w:hint="eastAsia" w:ascii="宋体" w:hAnsi="宋体"/>
                <w:sz w:val="21"/>
                <w:szCs w:val="21"/>
              </w:rPr>
              <w:t>--现场查看记录并口头交流确认：公司及</w:t>
            </w:r>
            <w:r>
              <w:rPr>
                <w:rFonts w:hint="eastAsia" w:ascii="宋体" w:hAnsi="宋体"/>
                <w:sz w:val="21"/>
                <w:szCs w:val="21"/>
                <w:lang w:eastAsia="zh-CN"/>
              </w:rPr>
              <w:t>综合部</w:t>
            </w:r>
            <w:r>
              <w:rPr>
                <w:rFonts w:hint="eastAsia" w:ascii="宋体" w:hAnsi="宋体"/>
                <w:sz w:val="21"/>
                <w:szCs w:val="21"/>
              </w:rPr>
              <w:t>负责的相关内、外沟通效果基本满足要求。</w:t>
            </w:r>
          </w:p>
          <w:p>
            <w:pPr>
              <w:rPr>
                <w:rFonts w:ascii="宋体" w:hAnsi="宋体"/>
                <w:szCs w:val="21"/>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是否满足标准的要求和确保环境管理体系有效性的需要？</w:t>
            </w:r>
          </w:p>
        </w:tc>
        <w:tc>
          <w:tcPr>
            <w:tcW w:w="960" w:type="dxa"/>
            <w:vAlign w:val="top"/>
          </w:tcPr>
          <w:p>
            <w:pPr>
              <w:spacing w:before="163" w:beforeLines="50"/>
              <w:jc w:val="both"/>
              <w:rPr>
                <w:sz w:val="21"/>
                <w:szCs w:val="21"/>
                <w:highlight w:val="none"/>
              </w:rPr>
            </w:pPr>
            <w:r>
              <w:rPr>
                <w:sz w:val="21"/>
                <w:szCs w:val="21"/>
                <w:highlight w:val="none"/>
              </w:rPr>
              <w:t>E:</w:t>
            </w:r>
            <w:r>
              <w:rPr>
                <w:rFonts w:hint="eastAsia"/>
                <w:sz w:val="21"/>
                <w:szCs w:val="21"/>
                <w:highlight w:val="none"/>
              </w:rPr>
              <w:t>7.5</w:t>
            </w:r>
            <w:r>
              <w:rPr>
                <w:sz w:val="21"/>
                <w:szCs w:val="21"/>
                <w:highlight w:val="none"/>
              </w:rPr>
              <w:t xml:space="preserve"> </w:t>
            </w:r>
          </w:p>
          <w:p>
            <w:pPr>
              <w:jc w:val="both"/>
              <w:rPr>
                <w:sz w:val="21"/>
                <w:szCs w:val="21"/>
                <w:highlight w:val="none"/>
              </w:rPr>
            </w:pPr>
            <w:r>
              <w:rPr>
                <w:rFonts w:hint="eastAsia"/>
                <w:sz w:val="21"/>
                <w:szCs w:val="21"/>
                <w:highlight w:val="none"/>
              </w:rPr>
              <w:t>7.5.1</w:t>
            </w:r>
          </w:p>
          <w:p>
            <w:pPr>
              <w:jc w:val="both"/>
              <w:rPr>
                <w:rFonts w:hint="default" w:ascii="宋体" w:hAnsi="宋体" w:eastAsia="宋体"/>
                <w:szCs w:val="21"/>
                <w:lang w:val="en-US" w:eastAsia="zh-CN"/>
              </w:rPr>
            </w:pPr>
          </w:p>
        </w:tc>
        <w:tc>
          <w:tcPr>
            <w:tcW w:w="10004"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的规模、活动类型、过程、产品和服务的不同，建立、实施、保持并改进了构成EMS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策划的EMS文件包括：</w:t>
            </w:r>
          </w:p>
          <w:p>
            <w:pPr>
              <w:pStyle w:val="3"/>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，环境管理体系管理手册；</w:t>
            </w:r>
          </w:p>
          <w:p>
            <w:pPr>
              <w:pStyle w:val="3"/>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3"/>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3"/>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3"/>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3"/>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查组织的管理记录清单，共有14项环境记录。</w:t>
            </w:r>
          </w:p>
          <w:p>
            <w:pPr>
              <w:pStyle w:val="3"/>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highlight w:val="none"/>
              </w:rPr>
              <w:t xml:space="preserve">  以上文件涵盖了ISO14001：2015； 标准要求的以及确定的为确保环境管理体系有效性的文件，符合标准的要求。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top"/>
          </w:tcPr>
          <w:p>
            <w:pPr>
              <w:adjustRightInd w:val="0"/>
              <w:snapToGrid w:val="0"/>
              <w:jc w:val="both"/>
              <w:rPr>
                <w:rFonts w:ascii="宋体" w:hAnsi="宋体" w:cs="宋体"/>
                <w:color w:val="000000"/>
                <w:spacing w:val="-4"/>
                <w:szCs w:val="21"/>
              </w:rPr>
            </w:pPr>
            <w:r>
              <w:rPr>
                <w:rFonts w:hint="eastAsia" w:ascii="宋体" w:hAnsi="宋体"/>
                <w:sz w:val="21"/>
                <w:szCs w:val="21"/>
              </w:rPr>
              <w:t>监测、分析和评价总则；</w:t>
            </w:r>
          </w:p>
        </w:tc>
        <w:tc>
          <w:tcPr>
            <w:tcW w:w="960" w:type="dxa"/>
            <w:vAlign w:val="top"/>
          </w:tcPr>
          <w:p>
            <w:pPr>
              <w:rPr>
                <w:rFonts w:ascii="宋体" w:hAnsi="宋体"/>
                <w:sz w:val="21"/>
                <w:szCs w:val="21"/>
              </w:rPr>
            </w:pPr>
            <w:r>
              <w:rPr>
                <w:rFonts w:hint="eastAsia" w:ascii="宋体" w:hAnsi="宋体"/>
                <w:sz w:val="21"/>
                <w:szCs w:val="21"/>
              </w:rPr>
              <w:t xml:space="preserve">E9.1.1 </w:t>
            </w:r>
          </w:p>
          <w:p>
            <w:pPr>
              <w:rPr>
                <w:rFonts w:hint="default" w:ascii="宋体" w:hAnsi="宋体" w:eastAsia="宋体" w:cs="宋体"/>
                <w:szCs w:val="21"/>
                <w:lang w:val="en-US" w:eastAsia="zh-CN"/>
              </w:rPr>
            </w:pPr>
          </w:p>
        </w:tc>
        <w:tc>
          <w:tcPr>
            <w:tcW w:w="10004" w:type="dxa"/>
            <w:vAlign w:val="top"/>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rPr>
                <w:rFonts w:hint="eastAsia" w:ascii="宋体" w:hAnsi="宋体"/>
                <w:sz w:val="21"/>
                <w:szCs w:val="21"/>
              </w:rPr>
            </w:pPr>
            <w:r>
              <w:rPr>
                <w:rFonts w:hint="eastAsia" w:ascii="宋体" w:hAnsi="宋体"/>
                <w:sz w:val="21"/>
                <w:szCs w:val="21"/>
              </w:rPr>
              <w:t>（1）《</w:t>
            </w:r>
            <w:r>
              <w:rPr>
                <w:rFonts w:hint="eastAsia" w:ascii="宋体"/>
                <w:sz w:val="21"/>
                <w:szCs w:val="21"/>
                <w:lang w:val="zh-CN"/>
              </w:rPr>
              <w:t>合规性评价</w:t>
            </w:r>
            <w:r>
              <w:rPr>
                <w:rFonts w:hint="eastAsia" w:ascii="宋体"/>
                <w:sz w:val="21"/>
                <w:szCs w:val="21"/>
                <w:lang w:eastAsia="zh-CN"/>
              </w:rPr>
              <w:t>控制</w:t>
            </w:r>
            <w:r>
              <w:rPr>
                <w:rFonts w:hint="eastAsia" w:ascii="宋体"/>
                <w:sz w:val="21"/>
                <w:szCs w:val="21"/>
                <w:lang w:val="zh-CN"/>
              </w:rPr>
              <w:t>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（2）《内部审核</w:t>
            </w:r>
            <w:r>
              <w:rPr>
                <w:rFonts w:hint="eastAsia" w:ascii="宋体" w:hAnsi="宋体"/>
                <w:sz w:val="21"/>
                <w:szCs w:val="21"/>
                <w:lang w:eastAsia="zh-CN"/>
              </w:rPr>
              <w:t>控制</w:t>
            </w:r>
            <w:r>
              <w:rPr>
                <w:rFonts w:hint="eastAsia" w:ascii="宋体" w:hAnsi="宋体"/>
                <w:sz w:val="21"/>
                <w:szCs w:val="21"/>
              </w:rPr>
              <w:t>程序》</w:t>
            </w:r>
          </w:p>
          <w:p>
            <w:pPr>
              <w:rPr>
                <w:rFonts w:hint="eastAsia" w:ascii="宋体" w:hAnsi="宋体"/>
                <w:sz w:val="21"/>
                <w:szCs w:val="21"/>
              </w:rPr>
            </w:pPr>
            <w:r>
              <w:rPr>
                <w:rFonts w:hint="eastAsia" w:ascii="宋体" w:hAnsi="宋体"/>
                <w:sz w:val="21"/>
                <w:szCs w:val="21"/>
              </w:rPr>
              <w:t>（3）《管理评审控制程序》</w:t>
            </w:r>
          </w:p>
          <w:p>
            <w:pPr>
              <w:jc w:val="left"/>
              <w:rPr>
                <w:rFonts w:ascii="宋体" w:hAnsi="宋体" w:cs="宋体"/>
                <w:szCs w:val="21"/>
              </w:rPr>
            </w:pPr>
            <w:r>
              <w:rPr>
                <w:rFonts w:hint="eastAsia" w:ascii="宋体" w:hAnsi="宋体"/>
                <w:sz w:val="21"/>
                <w:szCs w:val="21"/>
              </w:rPr>
              <w:t>（4）《监测分析评价</w:t>
            </w:r>
            <w:r>
              <w:rPr>
                <w:rFonts w:hint="eastAsia" w:ascii="宋体" w:hAnsi="宋体"/>
                <w:sz w:val="21"/>
                <w:szCs w:val="21"/>
                <w:lang w:eastAsia="zh-CN"/>
              </w:rPr>
              <w:t>程序</w:t>
            </w:r>
            <w:r>
              <w:rPr>
                <w:rFonts w:hint="eastAsia" w:ascii="宋体" w:hAnsi="宋体"/>
                <w:sz w:val="21"/>
                <w:szCs w:val="21"/>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adjustRightInd w:val="0"/>
              <w:snapToGrid w:val="0"/>
              <w:jc w:val="both"/>
              <w:rPr>
                <w:rFonts w:ascii="宋体" w:hAnsi="宋体"/>
                <w:szCs w:val="21"/>
              </w:rPr>
            </w:pPr>
            <w:r>
              <w:rPr>
                <w:rFonts w:hint="eastAsia" w:ascii="宋体" w:hAnsi="宋体"/>
                <w:sz w:val="21"/>
                <w:szCs w:val="21"/>
              </w:rPr>
              <w:t>内部审核</w:t>
            </w:r>
          </w:p>
        </w:tc>
        <w:tc>
          <w:tcPr>
            <w:tcW w:w="960" w:type="dxa"/>
            <w:vAlign w:val="top"/>
          </w:tcPr>
          <w:p>
            <w:pPr>
              <w:rPr>
                <w:rFonts w:hint="eastAsia" w:ascii="宋体" w:hAnsi="宋体"/>
                <w:sz w:val="21"/>
                <w:szCs w:val="21"/>
              </w:rPr>
            </w:pPr>
            <w:r>
              <w:rPr>
                <w:rFonts w:hint="eastAsia" w:ascii="宋体" w:hAnsi="宋体"/>
                <w:sz w:val="21"/>
                <w:szCs w:val="21"/>
              </w:rPr>
              <w:t xml:space="preserve">E9.2 </w:t>
            </w:r>
          </w:p>
          <w:p>
            <w:pPr>
              <w:rPr>
                <w:rFonts w:ascii="宋体" w:hAnsi="宋体"/>
                <w:szCs w:val="21"/>
              </w:rPr>
            </w:pPr>
          </w:p>
        </w:tc>
        <w:tc>
          <w:tcPr>
            <w:tcW w:w="10004" w:type="dxa"/>
            <w:vAlign w:val="top"/>
          </w:tcPr>
          <w:p>
            <w:pPr>
              <w:spacing w:line="360" w:lineRule="atLeast"/>
              <w:rPr>
                <w:rFonts w:ascii="宋体" w:hAnsi="宋体"/>
                <w:sz w:val="21"/>
                <w:szCs w:val="21"/>
              </w:rPr>
            </w:pPr>
            <w:r>
              <w:rPr>
                <w:rFonts w:hint="eastAsia" w:ascii="宋体" w:hAnsi="宋体"/>
                <w:sz w:val="21"/>
                <w:szCs w:val="21"/>
              </w:rPr>
              <w:t>查管理手册，公司按标准要求编制了《内部审核控制程序》，规定了内部审核的目的、范围、职责、要求、方法频次等，规定每两次内审的时间不得超过12个月。</w:t>
            </w:r>
          </w:p>
          <w:p>
            <w:pPr>
              <w:spacing w:line="360" w:lineRule="atLeast"/>
              <w:rPr>
                <w:rFonts w:hint="eastAsia" w:ascii="宋体" w:hAnsi="宋体"/>
                <w:sz w:val="21"/>
                <w:szCs w:val="21"/>
                <w:highlight w:val="none"/>
              </w:rPr>
            </w:pPr>
            <w:r>
              <w:rPr>
                <w:rFonts w:hint="eastAsia" w:ascii="宋体" w:hAnsi="宋体"/>
                <w:sz w:val="21"/>
                <w:szCs w:val="21"/>
                <w:highlight w:val="none"/>
              </w:rPr>
              <w:t>查，201</w:t>
            </w:r>
            <w:r>
              <w:rPr>
                <w:rFonts w:hint="eastAsia" w:ascii="宋体" w:hAnsi="宋体"/>
                <w:sz w:val="21"/>
                <w:szCs w:val="21"/>
                <w:highlight w:val="none"/>
                <w:lang w:val="en-US" w:eastAsia="zh-CN"/>
              </w:rPr>
              <w:t>9</w:t>
            </w:r>
            <w:r>
              <w:rPr>
                <w:rFonts w:hint="eastAsia" w:ascii="宋体" w:hAnsi="宋体"/>
                <w:sz w:val="21"/>
                <w:szCs w:val="21"/>
                <w:highlight w:val="none"/>
              </w:rPr>
              <w:t>年《内部审核实施计划》</w:t>
            </w:r>
          </w:p>
          <w:p>
            <w:pPr>
              <w:spacing w:line="360" w:lineRule="atLeast"/>
              <w:rPr>
                <w:rFonts w:hint="eastAsia" w:ascii="宋体" w:hAnsi="宋体" w:eastAsia="宋体"/>
                <w:sz w:val="21"/>
                <w:szCs w:val="21"/>
                <w:highlight w:val="none"/>
                <w:lang w:val="en-US" w:eastAsia="zh-CN"/>
              </w:rPr>
            </w:pPr>
            <w:r>
              <w:rPr>
                <w:rFonts w:hint="eastAsia" w:ascii="宋体" w:hAnsi="宋体"/>
                <w:sz w:val="21"/>
                <w:szCs w:val="21"/>
                <w:highlight w:val="none"/>
              </w:rPr>
              <w:t>审核时间：201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w:t>
            </w:r>
            <w:r>
              <w:rPr>
                <w:rFonts w:hint="eastAsia" w:ascii="宋体" w:hAnsi="宋体"/>
                <w:sz w:val="21"/>
                <w:szCs w:val="21"/>
                <w:highlight w:val="none"/>
                <w:lang w:val="en-US" w:eastAsia="zh-CN"/>
              </w:rPr>
              <w:t>5</w:t>
            </w:r>
            <w:r>
              <w:rPr>
                <w:rFonts w:hint="eastAsia" w:ascii="宋体" w:hAnsi="宋体"/>
                <w:sz w:val="21"/>
                <w:szCs w:val="21"/>
                <w:highlight w:val="none"/>
              </w:rPr>
              <w:t>日，</w:t>
            </w:r>
            <w:r>
              <w:rPr>
                <w:rFonts w:hint="eastAsia" w:ascii="宋体" w:hAnsi="宋体"/>
                <w:sz w:val="21"/>
                <w:szCs w:val="21"/>
                <w:highlight w:val="none"/>
                <w:lang w:val="en-US" w:eastAsia="zh-CN"/>
              </w:rPr>
              <w:t xml:space="preserve"> </w:t>
            </w:r>
          </w:p>
          <w:p>
            <w:pPr>
              <w:spacing w:line="360" w:lineRule="atLeast"/>
              <w:rPr>
                <w:rFonts w:hint="eastAsia" w:ascii="宋体" w:hAnsi="宋体"/>
                <w:sz w:val="21"/>
                <w:szCs w:val="21"/>
              </w:rPr>
            </w:pPr>
            <w:r>
              <w:rPr>
                <w:rFonts w:hint="eastAsia" w:ascii="宋体" w:hAnsi="宋体"/>
                <w:sz w:val="21"/>
                <w:szCs w:val="21"/>
              </w:rPr>
              <w:t>目的：评定并确定现行的管理体系、方针是否符合标准的要求，运行是否有效，迎接认证公司审核；</w:t>
            </w:r>
          </w:p>
          <w:p>
            <w:pPr>
              <w:spacing w:line="360" w:lineRule="atLeast"/>
              <w:rPr>
                <w:rFonts w:hint="eastAsia" w:ascii="宋体" w:hAnsi="宋体"/>
                <w:sz w:val="21"/>
                <w:szCs w:val="21"/>
              </w:rPr>
            </w:pPr>
            <w:r>
              <w:rPr>
                <w:rFonts w:hint="eastAsia" w:ascii="宋体" w:hAnsi="宋体"/>
                <w:sz w:val="21"/>
                <w:szCs w:val="21"/>
              </w:rPr>
              <w:t>范围：管理手册覆盖的所有部门、过程和要素。</w:t>
            </w:r>
          </w:p>
          <w:p>
            <w:pPr>
              <w:spacing w:line="360" w:lineRule="atLeast"/>
              <w:rPr>
                <w:rFonts w:hint="eastAsia" w:ascii="宋体" w:hAnsi="宋体" w:eastAsia="宋体"/>
                <w:sz w:val="21"/>
                <w:szCs w:val="21"/>
                <w:lang w:eastAsia="zh-CN"/>
              </w:rPr>
            </w:pPr>
            <w:r>
              <w:rPr>
                <w:rFonts w:hint="eastAsia" w:ascii="宋体" w:hAnsi="宋体"/>
                <w:sz w:val="21"/>
                <w:szCs w:val="21"/>
              </w:rPr>
              <w:t>审核组长：</w:t>
            </w:r>
            <w:r>
              <w:rPr>
                <w:rFonts w:hint="eastAsia"/>
                <w:sz w:val="21"/>
                <w:szCs w:val="21"/>
                <w:lang w:eastAsia="zh-CN"/>
              </w:rPr>
              <w:t>杨震峰</w:t>
            </w:r>
          </w:p>
          <w:p>
            <w:pPr>
              <w:spacing w:line="360" w:lineRule="atLeast"/>
              <w:rPr>
                <w:rFonts w:hint="eastAsia" w:ascii="宋体" w:hAnsi="宋体"/>
                <w:sz w:val="21"/>
                <w:szCs w:val="21"/>
              </w:rPr>
            </w:pPr>
            <w:r>
              <w:rPr>
                <w:rFonts w:hint="eastAsia" w:ascii="宋体" w:hAnsi="宋体"/>
                <w:sz w:val="21"/>
                <w:szCs w:val="21"/>
              </w:rPr>
              <w:t>审核员：</w:t>
            </w:r>
            <w:r>
              <w:rPr>
                <w:rFonts w:hint="eastAsia"/>
                <w:sz w:val="21"/>
                <w:szCs w:val="21"/>
                <w:lang w:eastAsia="zh-CN"/>
              </w:rPr>
              <w:t>刘利红</w:t>
            </w:r>
            <w:r>
              <w:rPr>
                <w:rFonts w:hint="eastAsia"/>
                <w:sz w:val="21"/>
                <w:szCs w:val="21"/>
              </w:rPr>
              <w:t xml:space="preserve"> </w:t>
            </w:r>
          </w:p>
          <w:p>
            <w:pPr>
              <w:spacing w:line="360" w:lineRule="atLeast"/>
              <w:rPr>
                <w:rFonts w:hint="eastAsia" w:ascii="宋体" w:hAnsi="宋体"/>
                <w:sz w:val="21"/>
                <w:szCs w:val="21"/>
              </w:rPr>
            </w:pPr>
            <w:r>
              <w:rPr>
                <w:rFonts w:hint="eastAsia" w:ascii="宋体" w:hAnsi="宋体"/>
                <w:sz w:val="21"/>
                <w:szCs w:val="21"/>
              </w:rPr>
              <w:t>抽查《</w:t>
            </w:r>
            <w:r>
              <w:rPr>
                <w:rFonts w:hint="eastAsia" w:ascii="宋体" w:hAnsi="宋体"/>
                <w:sz w:val="21"/>
                <w:szCs w:val="21"/>
                <w:lang w:eastAsia="zh-CN"/>
              </w:rPr>
              <w:t>综合</w:t>
            </w:r>
            <w:r>
              <w:rPr>
                <w:rFonts w:hint="eastAsia" w:ascii="宋体" w:hAnsi="宋体"/>
                <w:sz w:val="21"/>
                <w:szCs w:val="21"/>
              </w:rPr>
              <w:t>部审核检查表》，《</w:t>
            </w:r>
            <w:r>
              <w:rPr>
                <w:rFonts w:hint="eastAsia" w:ascii="宋体" w:hAnsi="宋体"/>
                <w:sz w:val="21"/>
                <w:szCs w:val="21"/>
                <w:lang w:val="en-US" w:eastAsia="zh-CN"/>
              </w:rPr>
              <w:t>销售</w:t>
            </w:r>
            <w:r>
              <w:rPr>
                <w:rFonts w:hint="eastAsia" w:ascii="宋体" w:hAnsi="宋体"/>
                <w:sz w:val="21"/>
                <w:szCs w:val="21"/>
              </w:rPr>
              <w:t>部审核检查表》审核记录，审核过程及条款基本齐全，不存在审核自己部门的情况。</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w:t>
            </w:r>
            <w:r>
              <w:rPr>
                <w:rFonts w:hint="eastAsia" w:ascii="宋体" w:hAnsi="宋体" w:cs="宋体"/>
                <w:szCs w:val="21"/>
              </w:rPr>
              <w:t>涉及综合部E</w:t>
            </w:r>
            <w:r>
              <w:rPr>
                <w:rFonts w:hint="eastAsia" w:ascii="宋体" w:hAnsi="宋体" w:cs="宋体"/>
                <w:szCs w:val="21"/>
                <w:lang w:val="en-US" w:eastAsia="zh-CN"/>
              </w:rPr>
              <w:t>7.4</w:t>
            </w:r>
            <w:r>
              <w:rPr>
                <w:rFonts w:hint="eastAsia" w:ascii="宋体" w:hAnsi="宋体" w:cs="宋体"/>
                <w:szCs w:val="21"/>
              </w:rPr>
              <w:t>条款</w:t>
            </w:r>
            <w:r>
              <w:rPr>
                <w:rFonts w:hint="eastAsia" w:ascii="宋体" w:hAnsi="宋体" w:cs="宋体"/>
                <w:szCs w:val="21"/>
                <w:lang w:eastAsia="zh-CN"/>
              </w:rPr>
              <w:t>不能提供信息沟通事项清单</w:t>
            </w:r>
            <w:r>
              <w:rPr>
                <w:rFonts w:hint="eastAsia" w:ascii="宋体" w:hAnsi="宋体"/>
                <w:sz w:val="21"/>
                <w:szCs w:val="21"/>
              </w:rPr>
              <w:t>，已经对不合格原因进行了分析，制订了纠正措施，并对结果进行了验证。</w:t>
            </w:r>
          </w:p>
          <w:p>
            <w:pPr>
              <w:spacing w:line="360" w:lineRule="atLeast"/>
              <w:rPr>
                <w:rFonts w:hint="eastAsia" w:ascii="宋体" w:hAnsi="宋体"/>
                <w:sz w:val="21"/>
                <w:szCs w:val="21"/>
              </w:rPr>
            </w:pPr>
            <w:r>
              <w:rPr>
                <w:rFonts w:hint="eastAsia" w:ascii="宋体" w:hAnsi="宋体"/>
                <w:sz w:val="21"/>
                <w:szCs w:val="21"/>
              </w:rPr>
              <w:t>查，审核结论：公司环境管理体系的建立符合标准要求、实施有效。</w:t>
            </w:r>
          </w:p>
          <w:p>
            <w:pPr>
              <w:spacing w:line="360" w:lineRule="atLeast"/>
              <w:rPr>
                <w:rFonts w:ascii="宋体" w:hAnsi="宋体"/>
                <w:szCs w:val="21"/>
              </w:rPr>
            </w:pPr>
            <w:r>
              <w:rPr>
                <w:rFonts w:hint="eastAsia" w:ascii="宋体" w:hAnsi="宋体"/>
                <w:sz w:val="21"/>
                <w:szCs w:val="21"/>
              </w:rPr>
              <w:t>通过内部审核，公司环境管理体系的建立实施是有效的，符合标准要求。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hint="eastAsia" w:ascii="宋体" w:hAnsi="宋体"/>
                <w:sz w:val="21"/>
                <w:szCs w:val="21"/>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E9.3  </w:t>
            </w:r>
          </w:p>
          <w:p>
            <w:pPr>
              <w:rPr>
                <w:rFonts w:ascii="宋体" w:hAnsi="宋体"/>
                <w:szCs w:val="21"/>
              </w:rPr>
            </w:pPr>
          </w:p>
        </w:tc>
        <w:tc>
          <w:tcPr>
            <w:tcW w:w="10004" w:type="dxa"/>
            <w:vAlign w:val="top"/>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时间：20</w:t>
            </w:r>
            <w:r>
              <w:rPr>
                <w:rFonts w:hint="eastAsia" w:ascii="宋体" w:hAnsi="宋体" w:cs="宋体"/>
                <w:sz w:val="21"/>
                <w:szCs w:val="21"/>
                <w:lang w:val="en-US" w:eastAsia="zh-CN" w:bidi="ar"/>
              </w:rPr>
              <w:t>19</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叶根友钢笔行书简体" w:hAnsi="宋体" w:eastAsia="叶根友钢笔行书简体"/>
                <w:sz w:val="21"/>
                <w:szCs w:val="21"/>
                <w:lang w:eastAsia="zh-CN"/>
              </w:rPr>
              <w:t>杨震峰</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环境方针的评审，</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w:t>
            </w:r>
            <w:r>
              <w:rPr>
                <w:rFonts w:hint="eastAsia" w:ascii="宋体" w:hAnsi="宋体"/>
                <w:kern w:val="0"/>
                <w:sz w:val="21"/>
                <w:szCs w:val="21"/>
                <w:lang w:val="en-US" w:eastAsia="zh-CN"/>
              </w:rPr>
              <w:t>以下</w:t>
            </w:r>
            <w:r>
              <w:rPr>
                <w:rFonts w:hint="eastAsia" w:ascii="宋体" w:hAnsi="宋体"/>
                <w:kern w:val="0"/>
                <w:sz w:val="21"/>
                <w:szCs w:val="21"/>
              </w:rPr>
              <w:t>分析和建议：</w:t>
            </w:r>
          </w:p>
          <w:p>
            <w:pPr>
              <w:spacing w:line="360" w:lineRule="atLeast"/>
              <w:rPr>
                <w:rFonts w:hint="eastAsia" w:ascii="宋体" w:hAnsi="宋体"/>
                <w:color w:val="auto"/>
                <w:sz w:val="21"/>
                <w:szCs w:val="21"/>
              </w:rPr>
            </w:pPr>
            <w:r>
              <w:rPr>
                <w:rFonts w:hint="eastAsia" w:ascii="宋体" w:hAnsi="宋体"/>
                <w:color w:val="auto"/>
                <w:sz w:val="21"/>
                <w:szCs w:val="21"/>
              </w:rPr>
              <w:t>进步加强对环保的教育和宣传工作。加强标准的学习理解，结合</w:t>
            </w:r>
            <w:r>
              <w:rPr>
                <w:rFonts w:hint="eastAsia" w:ascii="宋体" w:hAnsi="宋体"/>
                <w:color w:val="auto"/>
                <w:sz w:val="21"/>
                <w:szCs w:val="21"/>
              </w:rPr>
              <w:br w:type="page"/>
            </w:r>
            <w:r>
              <w:rPr>
                <w:rFonts w:hint="eastAsia" w:ascii="宋体" w:hAnsi="宋体"/>
                <w:color w:val="auto"/>
                <w:sz w:val="21"/>
                <w:szCs w:val="21"/>
              </w:rPr>
              <w:t>公司实际情况，合理运用。</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环境方针的评审：方针合理、适宜符合要求，</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9</w:t>
            </w:r>
            <w:r>
              <w:rPr>
                <w:rFonts w:hint="eastAsia" w:ascii="宋体" w:hAnsi="宋体" w:cs="宋体"/>
                <w:sz w:val="21"/>
                <w:szCs w:val="21"/>
                <w:lang w:bidi="ar"/>
              </w:rPr>
              <w:t>月至今未收到相关方及顾客投诉抱怨；</w:t>
            </w:r>
          </w:p>
          <w:p>
            <w:pPr>
              <w:spacing w:line="360" w:lineRule="atLeast"/>
              <w:rPr>
                <w:rFonts w:hint="eastAsia" w:ascii="宋体" w:hAnsi="宋体" w:cs="宋体"/>
                <w:sz w:val="21"/>
                <w:szCs w:val="21"/>
                <w:lang w:bidi="ar"/>
              </w:rPr>
            </w:pPr>
            <w:r>
              <w:rPr>
                <w:rFonts w:hint="eastAsia" w:ascii="宋体" w:hAnsi="宋体" w:cs="宋体"/>
                <w:sz w:val="21"/>
                <w:szCs w:val="21"/>
                <w:lang w:bidi="ar"/>
              </w:rPr>
              <w:t>管理评审结论：环境方针、目标适宜，体系符合企业现状，公司建立的管理体系适宜、充分、有效。</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adjustRightInd w:val="0"/>
              <w:snapToGrid w:val="0"/>
              <w:jc w:val="center"/>
              <w:rPr>
                <w:rFonts w:ascii="宋体" w:hAnsi="宋体"/>
                <w:sz w:val="21"/>
                <w:szCs w:val="21"/>
              </w:rPr>
            </w:pPr>
            <w:r>
              <w:rPr>
                <w:rFonts w:hint="eastAsia" w:ascii="宋体" w:hAnsi="宋体"/>
                <w:sz w:val="21"/>
                <w:szCs w:val="21"/>
              </w:rPr>
              <w:t>改进 总则</w:t>
            </w:r>
          </w:p>
          <w:p>
            <w:pPr>
              <w:adjustRightInd w:val="0"/>
              <w:snapToGrid w:val="0"/>
              <w:jc w:val="center"/>
              <w:rPr>
                <w:rFonts w:hint="eastAsia" w:ascii="宋体" w:hAnsi="宋体" w:cs="宋体"/>
                <w:sz w:val="21"/>
                <w:szCs w:val="21"/>
              </w:rP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rPr>
              <w:t xml:space="preserve">E10.1;10.3； </w:t>
            </w:r>
          </w:p>
          <w:p>
            <w:pPr>
              <w:rPr>
                <w:rFonts w:ascii="宋体" w:hAnsi="宋体"/>
                <w:szCs w:val="21"/>
              </w:rPr>
            </w:pPr>
          </w:p>
        </w:tc>
        <w:tc>
          <w:tcPr>
            <w:tcW w:w="10004" w:type="dxa"/>
            <w:vAlign w:val="top"/>
          </w:tcPr>
          <w:p>
            <w:pPr>
              <w:rPr>
                <w:rFonts w:ascii="宋体" w:hAnsi="宋体"/>
                <w:sz w:val="21"/>
                <w:szCs w:val="21"/>
              </w:rPr>
            </w:pPr>
            <w:r>
              <w:rPr>
                <w:rFonts w:hint="eastAsia" w:ascii="宋体" w:hAnsi="宋体"/>
                <w:sz w:val="21"/>
                <w:szCs w:val="21"/>
              </w:rPr>
              <w:t>公司制定系列程序文件《管理评审控制程序》、《</w:t>
            </w:r>
            <w:r>
              <w:rPr>
                <w:rFonts w:hint="eastAsia" w:ascii="宋体" w:hAnsi="宋体"/>
                <w:sz w:val="21"/>
                <w:szCs w:val="21"/>
                <w:lang w:eastAsia="zh-CN"/>
              </w:rPr>
              <w:t>不符合</w:t>
            </w:r>
            <w:r>
              <w:rPr>
                <w:rFonts w:hint="eastAsia" w:ascii="宋体"/>
                <w:sz w:val="21"/>
                <w:szCs w:val="21"/>
                <w:lang w:val="zh-CN"/>
              </w:rPr>
              <w:t>纠正预防措施控制程序</w:t>
            </w:r>
            <w:r>
              <w:rPr>
                <w:rFonts w:hint="eastAsia" w:ascii="宋体" w:hAnsi="宋体"/>
                <w:sz w:val="21"/>
                <w:szCs w:val="21"/>
              </w:rPr>
              <w:t>》及《内部审核</w:t>
            </w:r>
            <w:r>
              <w:rPr>
                <w:rFonts w:hint="eastAsia" w:ascii="宋体" w:hAnsi="宋体"/>
                <w:sz w:val="21"/>
                <w:szCs w:val="21"/>
                <w:lang w:eastAsia="zh-CN"/>
              </w:rPr>
              <w:t>控制</w:t>
            </w:r>
            <w:r>
              <w:rPr>
                <w:rFonts w:hint="eastAsia" w:ascii="宋体" w:hAnsi="宋体"/>
                <w:sz w:val="21"/>
                <w:szCs w:val="21"/>
              </w:rPr>
              <w:t>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rPr>
                <w:rFonts w:hint="eastAsia" w:ascii="宋体" w:hAnsi="宋体" w:cs="宋体"/>
                <w:sz w:val="21"/>
                <w:szCs w:val="21"/>
                <w:lang w:bidi="ar"/>
              </w:rPr>
            </w:pPr>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adjustRightInd w:val="0"/>
              <w:snapToGrid w:val="0"/>
              <w:spacing w:line="276" w:lineRule="auto"/>
              <w:rPr>
                <w:rFonts w:hint="eastAsia" w:ascii="宋体" w:hAnsi="宋体" w:eastAsia="宋体" w:cs="宋体"/>
                <w:color w:val="FF0000"/>
                <w:kern w:val="2"/>
                <w:sz w:val="21"/>
                <w:szCs w:val="21"/>
                <w:lang w:val="en-US" w:eastAsia="zh-CN" w:bidi="ar-SA"/>
              </w:rPr>
            </w:pPr>
            <w:r>
              <w:rPr>
                <w:rFonts w:hint="eastAsia" w:cs="Arial" w:asciiTheme="minorEastAsia" w:hAnsiTheme="minorEastAsia" w:eastAsiaTheme="minorEastAsia"/>
                <w:spacing w:val="-6"/>
                <w:sz w:val="21"/>
                <w:szCs w:val="21"/>
              </w:rPr>
              <w:t>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top"/>
          </w:tcPr>
          <w:p>
            <w:pPr>
              <w:spacing w:line="276" w:lineRule="auto"/>
              <w:rPr>
                <w:rFonts w:ascii="Times New Roman" w:hAnsi="Times New Roman" w:eastAsia="宋体" w:cs="Times New Roman"/>
                <w:b/>
                <w:color w:val="FF0000"/>
                <w:kern w:val="2"/>
                <w:sz w:val="21"/>
                <w:szCs w:val="21"/>
                <w:lang w:val="en-US" w:eastAsia="zh-CN" w:bidi="ar-SA"/>
              </w:rPr>
            </w:pPr>
          </w:p>
        </w:tc>
        <w:tc>
          <w:tcPr>
            <w:tcW w:w="10004" w:type="dxa"/>
            <w:vAlign w:val="top"/>
          </w:tcPr>
          <w:p>
            <w:pPr>
              <w:spacing w:line="400" w:lineRule="exact"/>
              <w:ind w:firstLine="420" w:firstLineChars="200"/>
              <w:rPr>
                <w:rFonts w:hint="eastAsia"/>
              </w:rPr>
            </w:pPr>
            <w:r>
              <w:rPr>
                <w:rFonts w:hint="eastAsia"/>
              </w:rPr>
              <w:t>现场确认，检查有效，经营范围包含认证范围。公司严格执行国家及行业标准和法律、法规要求，体系建立以来，公司没有接到相关方投诉</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综合部E6.1.2条款</w:t>
            </w:r>
            <w:r>
              <w:rPr>
                <w:rFonts w:hint="eastAsia" w:ascii="宋体" w:hAnsi="宋体"/>
                <w:b/>
                <w:color w:val="FF0000"/>
                <w:sz w:val="21"/>
                <w:szCs w:val="21"/>
              </w:rPr>
              <w:t>）已实施纠正措施，纠正措施实施未见不符合。</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585" w:type="dxa"/>
          </w:tcPr>
          <w:p>
            <w:pPr>
              <w:rPr>
                <w:rFonts w:hint="eastAsia"/>
                <w:lang w:eastAsia="zh-CN"/>
              </w:rPr>
            </w:pPr>
          </w:p>
        </w:tc>
      </w:tr>
    </w:tbl>
    <w:p>
      <w:r>
        <w:ptab w:relativeTo="margin" w:alignment="center" w:leader="none"/>
      </w:r>
    </w:p>
    <w:p>
      <w:pPr>
        <w:pStyle w:val="6"/>
      </w:pPr>
      <w:r>
        <w:rPr>
          <w:rFonts w:hint="eastAsia"/>
        </w:rPr>
        <w:t>说明：不符合标注N</w:t>
      </w:r>
    </w:p>
    <w:p>
      <w:pPr>
        <w:pStyle w:val="6"/>
      </w:pPr>
    </w:p>
    <w:p>
      <w:pPr>
        <w:pStyle w:val="6"/>
        <w:rPr>
          <w:rFonts w:hint="eastAsia"/>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w:t>
            </w:r>
            <w:r>
              <w:rPr>
                <w:rFonts w:hint="eastAsia"/>
                <w:sz w:val="24"/>
                <w:szCs w:val="24"/>
              </w:rPr>
              <w:t>部（含财务）</w:t>
            </w:r>
            <w:r>
              <w:rPr>
                <w:rFonts w:hint="eastAsia"/>
                <w:sz w:val="24"/>
                <w:szCs w:val="24"/>
                <w:lang w:eastAsia="zh-CN"/>
              </w:rPr>
              <w:t>，</w:t>
            </w:r>
            <w:r>
              <w:rPr>
                <w:rFonts w:hint="eastAsia"/>
                <w:sz w:val="24"/>
                <w:szCs w:val="24"/>
              </w:rPr>
              <w:t xml:space="preserve">   主管领导：</w:t>
            </w:r>
            <w:r>
              <w:rPr>
                <w:rFonts w:hint="eastAsia"/>
                <w:sz w:val="24"/>
                <w:szCs w:val="24"/>
                <w:lang w:eastAsia="zh-CN"/>
              </w:rPr>
              <w:t>刘成平、刘利红，</w:t>
            </w:r>
            <w:r>
              <w:rPr>
                <w:rFonts w:hint="eastAsia"/>
                <w:sz w:val="24"/>
                <w:szCs w:val="24"/>
              </w:rPr>
              <w:t xml:space="preserve">  陪同人员：</w:t>
            </w:r>
            <w:r>
              <w:rPr>
                <w:rFonts w:hint="eastAsia"/>
                <w:sz w:val="24"/>
                <w:szCs w:val="24"/>
                <w:lang w:eastAsia="zh-CN"/>
              </w:rPr>
              <w:t>刘成平</w:t>
            </w:r>
          </w:p>
        </w:tc>
        <w:tc>
          <w:tcPr>
            <w:tcW w:w="1585"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4.3上午。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12.14上午，杨珍全。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rPr>
                <w:rFonts w:hint="eastAsia" w:ascii="宋体" w:hAnsi="宋体" w:cs="新宋体"/>
                <w:sz w:val="18"/>
                <w:szCs w:val="18"/>
              </w:rPr>
            </w:pPr>
            <w:r>
              <w:rPr>
                <w:rFonts w:hint="eastAsia" w:ascii="宋体" w:hAnsi="宋体" w:cs="新宋体"/>
                <w:sz w:val="18"/>
                <w:szCs w:val="18"/>
              </w:rPr>
              <w:t>5.3组织的角色、职责和权限;6.1.2环境因素</w:t>
            </w:r>
            <w:r>
              <w:rPr>
                <w:rFonts w:hint="eastAsia" w:ascii="宋体" w:hAnsi="宋体" w:cs="新宋体"/>
                <w:sz w:val="18"/>
                <w:szCs w:val="18"/>
                <w:lang w:eastAsia="zh-CN"/>
              </w:rPr>
              <w:t>（</w:t>
            </w:r>
            <w:r>
              <w:rPr>
                <w:rFonts w:hint="eastAsia" w:ascii="宋体" w:hAnsi="宋体" w:cs="新宋体"/>
                <w:sz w:val="18"/>
                <w:szCs w:val="18"/>
                <w:lang w:val="en-US" w:eastAsia="zh-CN"/>
              </w:rPr>
              <w:t>远程审核不符合验证）</w:t>
            </w:r>
            <w:r>
              <w:rPr>
                <w:rFonts w:hint="eastAsia" w:ascii="宋体" w:hAnsi="宋体" w:cs="新宋体"/>
                <w:sz w:val="18"/>
                <w:szCs w:val="18"/>
              </w:rPr>
              <w:t>；6.1.3合规义务；6.2目标及其达成的策划；7.1资源；7.2能力；7.3意识；7.4沟通；7.5文件化信息；8.1运行策划和控制；8.2应急准备和响应；9.1监视、测量、分析与评估；9.1.2符合性评估；10.2不符合和纠正措施；10.3持续改进/EMS运行控制相关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vAlign w:val="top"/>
          </w:tcPr>
          <w:p>
            <w:pPr>
              <w:rPr>
                <w:sz w:val="21"/>
                <w:szCs w:val="21"/>
              </w:rPr>
            </w:pPr>
            <w:r>
              <w:rPr>
                <w:rFonts w:hint="eastAsia" w:ascii="宋体" w:hAnsi="宋体" w:cs="新宋体"/>
                <w:sz w:val="21"/>
                <w:szCs w:val="21"/>
              </w:rPr>
              <w:t xml:space="preserve">E5.3 </w:t>
            </w:r>
          </w:p>
          <w:p>
            <w:pPr>
              <w:rPr>
                <w:rFonts w:ascii="宋体" w:hAnsi="宋体" w:cs="新宋体"/>
                <w:szCs w:val="21"/>
              </w:rPr>
            </w:pPr>
          </w:p>
        </w:tc>
        <w:tc>
          <w:tcPr>
            <w:tcW w:w="10004" w:type="dxa"/>
            <w:vAlign w:val="top"/>
          </w:tcPr>
          <w:p>
            <w:pPr>
              <w:spacing w:line="400" w:lineRule="exact"/>
              <w:rPr>
                <w:rFonts w:ascii="宋体" w:hAnsi="宋体" w:cs="Arial"/>
                <w:sz w:val="21"/>
                <w:szCs w:val="21"/>
              </w:rPr>
            </w:pPr>
            <w:r>
              <w:rPr>
                <w:rFonts w:hint="eastAsia" w:ascii="宋体" w:hAnsi="宋体" w:cs="Arial"/>
                <w:sz w:val="21"/>
                <w:szCs w:val="21"/>
              </w:rPr>
              <w:t>在《岗位职责及任职要求》中规定了</w:t>
            </w:r>
            <w:r>
              <w:rPr>
                <w:rFonts w:hint="eastAsia" w:ascii="宋体" w:hAnsi="宋体" w:cs="Arial"/>
                <w:sz w:val="21"/>
                <w:szCs w:val="21"/>
                <w:lang w:eastAsia="zh-CN"/>
              </w:rPr>
              <w:t>综合部及财务</w:t>
            </w:r>
            <w:r>
              <w:rPr>
                <w:rFonts w:hint="eastAsia" w:ascii="宋体" w:hAnsi="宋体" w:cs="Arial"/>
                <w:sz w:val="21"/>
                <w:szCs w:val="21"/>
              </w:rPr>
              <w:t>的环境安全职责和权限，以确保部门工作的展开和实施：</w:t>
            </w:r>
          </w:p>
          <w:p>
            <w:pPr>
              <w:spacing w:line="400" w:lineRule="exact"/>
              <w:rPr>
                <w:rFonts w:hint="eastAsia" w:ascii="宋体" w:hAnsi="宋体"/>
                <w:sz w:val="21"/>
                <w:szCs w:val="21"/>
              </w:rPr>
            </w:pPr>
            <w:r>
              <w:rPr>
                <w:rFonts w:hint="eastAsia" w:ascii="宋体" w:hAnsi="宋体"/>
                <w:sz w:val="21"/>
                <w:szCs w:val="21"/>
              </w:rPr>
              <w:t>1)贯彻总经理批准的环境方针、环境目标、指标和承诺，负责本部门的环境因素的识别，负责与本部门有关的环境运行控制；</w:t>
            </w:r>
          </w:p>
          <w:p>
            <w:pPr>
              <w:spacing w:line="400" w:lineRule="exact"/>
              <w:jc w:val="left"/>
              <w:rPr>
                <w:rFonts w:hint="eastAsia" w:ascii="宋体" w:hAnsi="宋体"/>
                <w:sz w:val="21"/>
                <w:szCs w:val="21"/>
              </w:rPr>
            </w:pPr>
            <w:r>
              <w:rPr>
                <w:rFonts w:hint="eastAsia" w:ascii="宋体" w:hAnsi="宋体"/>
                <w:sz w:val="21"/>
                <w:szCs w:val="21"/>
              </w:rPr>
              <w:t>2)负责组织进行环境因素的识别、评价、更新工作；</w:t>
            </w:r>
          </w:p>
          <w:p>
            <w:pPr>
              <w:spacing w:line="400" w:lineRule="exac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)制定培训计划，组织有关环境管理和全公司员工的培训，使公司每个员工掌握必须的环境意识与能力；</w:t>
            </w:r>
          </w:p>
          <w:p>
            <w:pPr>
              <w:spacing w:line="400" w:lineRule="exac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)负责组织人员编写体系所需的文件，并定期组织人员进行文件评审；负责与环境保护有关规定的制定、更正、废除、发行的管理；</w:t>
            </w:r>
          </w:p>
          <w:p>
            <w:pPr>
              <w:spacing w:line="400" w:lineRule="exac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）负责环境相关记录的保存、收缴、销毁、归档工作；</w:t>
            </w:r>
          </w:p>
          <w:p>
            <w:pPr>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w:t>
            </w:r>
          </w:p>
          <w:p>
            <w:pPr>
              <w:spacing w:line="400" w:lineRule="exact"/>
              <w:rPr>
                <w:rFonts w:hint="eastAsia" w:ascii="宋体" w:hAnsi="宋体"/>
                <w:sz w:val="21"/>
                <w:szCs w:val="21"/>
              </w:rPr>
            </w:pPr>
            <w:r>
              <w:rPr>
                <w:rFonts w:hint="eastAsia" w:ascii="宋体" w:hAnsi="宋体"/>
                <w:sz w:val="21"/>
                <w:szCs w:val="21"/>
                <w:lang w:eastAsia="zh-CN"/>
              </w:rPr>
              <w:t>综合部</w:t>
            </w:r>
            <w:r>
              <w:rPr>
                <w:rFonts w:hint="eastAsia" w:ascii="宋体" w:hAnsi="宋体"/>
                <w:sz w:val="21"/>
                <w:szCs w:val="21"/>
              </w:rPr>
              <w:t>经理任职要求：</w:t>
            </w:r>
          </w:p>
          <w:p>
            <w:pPr>
              <w:numPr>
                <w:ilvl w:val="0"/>
                <w:numId w:val="3"/>
              </w:numPr>
              <w:spacing w:line="400" w:lineRule="exact"/>
              <w:rPr>
                <w:rFonts w:hint="eastAsia" w:ascii="宋体" w:hAnsi="宋体"/>
                <w:sz w:val="21"/>
                <w:szCs w:val="21"/>
              </w:rPr>
            </w:pPr>
            <w:r>
              <w:rPr>
                <w:rFonts w:hint="eastAsia" w:ascii="宋体" w:hAnsi="宋体"/>
                <w:sz w:val="21"/>
                <w:szCs w:val="21"/>
              </w:rPr>
              <w:t>较系统的掌握现代企业管理知识经济基础知识；</w:t>
            </w:r>
          </w:p>
          <w:p>
            <w:pPr>
              <w:numPr>
                <w:ilvl w:val="0"/>
                <w:numId w:val="3"/>
              </w:numPr>
              <w:spacing w:line="400" w:lineRule="exact"/>
              <w:rPr>
                <w:rFonts w:hint="eastAsia" w:ascii="宋体" w:hAnsi="宋体"/>
                <w:sz w:val="21"/>
                <w:szCs w:val="21"/>
              </w:rPr>
            </w:pPr>
            <w:r>
              <w:rPr>
                <w:rFonts w:hint="eastAsia" w:ascii="宋体" w:hAnsi="宋体"/>
                <w:sz w:val="21"/>
                <w:szCs w:val="21"/>
              </w:rPr>
              <w:t>能组织协调</w:t>
            </w:r>
            <w:r>
              <w:rPr>
                <w:rFonts w:hint="eastAsia" w:ascii="宋体" w:hAnsi="宋体"/>
                <w:sz w:val="21"/>
                <w:szCs w:val="21"/>
                <w:lang w:eastAsia="zh-CN"/>
              </w:rPr>
              <w:t>综合部</w:t>
            </w:r>
            <w:r>
              <w:rPr>
                <w:rFonts w:hint="eastAsia" w:ascii="宋体" w:hAnsi="宋体"/>
                <w:sz w:val="21"/>
                <w:szCs w:val="21"/>
              </w:rPr>
              <w:t>日常工作的开展，有较强的公关、接待能力；</w:t>
            </w:r>
          </w:p>
          <w:p>
            <w:pPr>
              <w:numPr>
                <w:ilvl w:val="0"/>
                <w:numId w:val="3"/>
              </w:numPr>
              <w:spacing w:line="400" w:lineRule="exact"/>
              <w:rPr>
                <w:rFonts w:hint="eastAsia" w:ascii="宋体" w:hAnsi="宋体"/>
                <w:sz w:val="21"/>
                <w:szCs w:val="21"/>
              </w:rPr>
            </w:pPr>
            <w:r>
              <w:rPr>
                <w:rFonts w:hint="eastAsia" w:ascii="宋体" w:hAnsi="宋体"/>
                <w:sz w:val="21"/>
                <w:szCs w:val="21"/>
              </w:rPr>
              <w:t>具备供方日常管理及谈判能力。</w:t>
            </w:r>
          </w:p>
          <w:p>
            <w:pPr>
              <w:spacing w:line="400" w:lineRule="exact"/>
              <w:rPr>
                <w:rFonts w:hint="eastAsia" w:ascii="宋体" w:hAnsi="宋体"/>
                <w:sz w:val="21"/>
                <w:szCs w:val="21"/>
              </w:rPr>
            </w:pPr>
            <w:r>
              <w:rPr>
                <w:rFonts w:hint="eastAsia" w:ascii="宋体" w:hAnsi="宋体"/>
                <w:sz w:val="21"/>
                <w:szCs w:val="21"/>
              </w:rPr>
              <w:t>财务部经理任职要求：</w:t>
            </w:r>
          </w:p>
          <w:p>
            <w:pPr>
              <w:numPr>
                <w:ilvl w:val="0"/>
                <w:numId w:val="4"/>
              </w:numPr>
              <w:spacing w:line="400" w:lineRule="exact"/>
              <w:rPr>
                <w:rFonts w:hint="eastAsia" w:ascii="宋体" w:hAnsi="宋体"/>
                <w:sz w:val="21"/>
                <w:szCs w:val="21"/>
              </w:rPr>
            </w:pPr>
            <w:r>
              <w:rPr>
                <w:rFonts w:hint="eastAsia" w:ascii="宋体" w:hAnsi="宋体"/>
                <w:sz w:val="21"/>
                <w:szCs w:val="21"/>
              </w:rPr>
              <w:t>要求掌握会计业务知识，能胜任企业的财务会计工作；</w:t>
            </w:r>
          </w:p>
          <w:p>
            <w:pPr>
              <w:spacing w:line="400" w:lineRule="exact"/>
              <w:rPr>
                <w:rFonts w:hint="eastAsia" w:ascii="宋体" w:hAnsi="宋体"/>
                <w:sz w:val="21"/>
                <w:szCs w:val="21"/>
              </w:rPr>
            </w:pPr>
            <w:r>
              <w:rPr>
                <w:rFonts w:hint="eastAsia" w:ascii="宋体" w:hAnsi="宋体"/>
                <w:sz w:val="21"/>
                <w:szCs w:val="21"/>
              </w:rPr>
              <w:t>2、熟悉国家财务相关法律法规。</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综合、财务部</w:t>
            </w:r>
            <w:r>
              <w:rPr>
                <w:rFonts w:hint="eastAsia" w:ascii="宋体" w:hAnsi="宋体"/>
                <w:sz w:val="21"/>
                <w:szCs w:val="21"/>
              </w:rPr>
              <w:t>负责人能基本阐述本部门的主要职责。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vAlign w:val="top"/>
          </w:tcPr>
          <w:p>
            <w:pPr>
              <w:rPr>
                <w:rFonts w:ascii="宋体" w:hAnsi="宋体" w:cs="新宋体"/>
                <w:szCs w:val="21"/>
              </w:rPr>
            </w:pPr>
            <w:r>
              <w:rPr>
                <w:rFonts w:hint="eastAsia" w:ascii="宋体" w:hAnsi="宋体" w:cs="新宋体"/>
                <w:color w:val="000000" w:themeColor="text1"/>
                <w:szCs w:val="21"/>
              </w:rPr>
              <w:t>E6.1.2</w:t>
            </w:r>
          </w:p>
        </w:tc>
        <w:tc>
          <w:tcPr>
            <w:tcW w:w="10004" w:type="dxa"/>
            <w:vAlign w:val="top"/>
          </w:tcPr>
          <w:p>
            <w:pPr>
              <w:pStyle w:val="21"/>
              <w:spacing w:before="0" w:after="0" w:line="400" w:lineRule="exact"/>
              <w:jc w:val="both"/>
              <w:rPr>
                <w:rFonts w:ascii="宋体" w:hAnsi="宋体" w:cs="宋体"/>
                <w:color w:val="000000" w:themeColor="text1"/>
                <w:sz w:val="21"/>
                <w:szCs w:val="21"/>
                <w:lang w:bidi="ar"/>
              </w:rPr>
            </w:pPr>
            <w:r>
              <w:rPr>
                <w:rFonts w:hint="eastAsia" w:ascii="宋体" w:hAnsi="宋体" w:eastAsia="宋体" w:cs="宋体"/>
                <w:color w:val="000000" w:themeColor="text1"/>
                <w:kern w:val="2"/>
                <w:sz w:val="21"/>
                <w:szCs w:val="21"/>
                <w:lang w:val="en-US" w:eastAsia="zh-CN" w:bidi="ar"/>
              </w:rPr>
              <w:t>查见：《环境因素识别评价控制程序》，上述文件对识别和</w:t>
            </w:r>
            <w:r>
              <w:rPr>
                <w:rFonts w:hint="eastAsia" w:ascii="宋体" w:hAnsi="宋体" w:eastAsia="宋体" w:cs="宋体"/>
                <w:b w:val="0"/>
                <w:bCs w:val="0"/>
                <w:color w:val="000000" w:themeColor="text1"/>
                <w:kern w:val="2"/>
                <w:sz w:val="21"/>
                <w:szCs w:val="21"/>
                <w:lang w:val="en-US" w:eastAsia="zh-CN" w:bidi="ar"/>
              </w:rPr>
              <w:t>评价</w:t>
            </w:r>
            <w:r>
              <w:rPr>
                <w:rFonts w:hint="eastAsia" w:ascii="宋体" w:hAnsi="宋体" w:eastAsia="宋体" w:cs="宋体"/>
                <w:color w:val="000000" w:themeColor="text1"/>
                <w:kern w:val="2"/>
                <w:sz w:val="21"/>
                <w:szCs w:val="21"/>
                <w:lang w:val="en-US" w:eastAsia="zh-CN" w:bidi="ar"/>
              </w:rPr>
              <w:t>方法、程序、职责、记录作了规定。</w:t>
            </w:r>
          </w:p>
          <w:p>
            <w:pPr>
              <w:tabs>
                <w:tab w:val="center" w:pos="3169"/>
              </w:tabs>
              <w:spacing w:line="400" w:lineRule="exact"/>
              <w:jc w:val="left"/>
              <w:rPr>
                <w:rFonts w:ascii="宋体" w:hAnsi="宋体" w:cs="宋体"/>
                <w:color w:val="000000" w:themeColor="text1"/>
                <w:sz w:val="21"/>
                <w:szCs w:val="21"/>
                <w:lang w:bidi="ar"/>
              </w:rPr>
            </w:pPr>
            <w:r>
              <w:rPr>
                <w:rFonts w:hint="eastAsia" w:ascii="宋体" w:hAnsi="宋体" w:cs="宋体"/>
                <w:color w:val="000000" w:themeColor="text1"/>
                <w:sz w:val="21"/>
                <w:szCs w:val="21"/>
                <w:lang w:eastAsia="zh-CN" w:bidi="ar"/>
              </w:rPr>
              <w:t>综合部</w:t>
            </w:r>
            <w:r>
              <w:rPr>
                <w:rFonts w:hint="eastAsia" w:ascii="宋体" w:hAnsi="宋体" w:cs="宋体"/>
                <w:color w:val="000000" w:themeColor="text1"/>
                <w:sz w:val="21"/>
                <w:szCs w:val="21"/>
                <w:lang w:bidi="ar"/>
              </w:rPr>
              <w:t>2019年</w:t>
            </w:r>
            <w:r>
              <w:rPr>
                <w:rFonts w:hint="eastAsia" w:ascii="宋体" w:hAnsi="宋体" w:cs="宋体"/>
                <w:color w:val="000000" w:themeColor="text1"/>
                <w:sz w:val="21"/>
                <w:szCs w:val="21"/>
                <w:lang w:val="en-US" w:eastAsia="zh-CN" w:bidi="ar"/>
              </w:rPr>
              <w:t>10</w:t>
            </w:r>
            <w:r>
              <w:rPr>
                <w:rFonts w:hint="eastAsia" w:ascii="宋体" w:hAnsi="宋体" w:cs="宋体"/>
                <w:color w:val="000000" w:themeColor="text1"/>
                <w:sz w:val="21"/>
                <w:szCs w:val="21"/>
                <w:lang w:bidi="ar"/>
              </w:rPr>
              <w:t>月</w:t>
            </w:r>
            <w:r>
              <w:rPr>
                <w:rFonts w:hint="eastAsia" w:ascii="宋体" w:hAnsi="宋体" w:cs="宋体"/>
                <w:color w:val="000000" w:themeColor="text1"/>
                <w:sz w:val="21"/>
                <w:szCs w:val="21"/>
                <w:lang w:val="en-US" w:eastAsia="zh-CN" w:bidi="ar"/>
              </w:rPr>
              <w:t>10</w:t>
            </w:r>
            <w:r>
              <w:rPr>
                <w:rFonts w:hint="eastAsia" w:ascii="宋体" w:hAnsi="宋体" w:cs="宋体"/>
                <w:color w:val="000000" w:themeColor="text1"/>
                <w:sz w:val="21"/>
                <w:szCs w:val="21"/>
                <w:lang w:bidi="ar"/>
              </w:rPr>
              <w:t>日组织了各个部门开展了环境因素的识别工作。</w:t>
            </w:r>
          </w:p>
          <w:p>
            <w:pPr>
              <w:tabs>
                <w:tab w:val="center" w:pos="3169"/>
              </w:tabs>
              <w:spacing w:line="400" w:lineRule="exact"/>
              <w:jc w:val="left"/>
              <w:rPr>
                <w:rFonts w:ascii="宋体" w:hAnsi="宋体" w:cs="宋体"/>
                <w:color w:val="000000" w:themeColor="text1"/>
                <w:sz w:val="21"/>
                <w:szCs w:val="21"/>
                <w:lang w:bidi="ar"/>
              </w:rPr>
            </w:pPr>
            <w:r>
              <w:rPr>
                <w:rFonts w:hint="eastAsia" w:ascii="宋体" w:hAnsi="宋体" w:cs="宋体"/>
                <w:color w:val="000000" w:themeColor="text1"/>
                <w:sz w:val="21"/>
                <w:szCs w:val="21"/>
                <w:lang w:bidi="ar"/>
              </w:rPr>
              <w:t>查见：《环境因素识别</w:t>
            </w:r>
            <w:r>
              <w:rPr>
                <w:rFonts w:hint="eastAsia" w:ascii="宋体" w:hAnsi="宋体" w:cs="宋体"/>
                <w:color w:val="000000" w:themeColor="text1"/>
                <w:sz w:val="21"/>
                <w:szCs w:val="21"/>
                <w:lang w:val="en-US" w:eastAsia="zh-CN" w:bidi="ar"/>
              </w:rPr>
              <w:t>与</w:t>
            </w:r>
            <w:r>
              <w:rPr>
                <w:rFonts w:hint="eastAsia" w:ascii="宋体" w:hAnsi="宋体" w:cs="宋体"/>
                <w:color w:val="000000" w:themeColor="text1"/>
                <w:sz w:val="21"/>
                <w:szCs w:val="21"/>
                <w:lang w:bidi="ar"/>
              </w:rPr>
              <w:t>评价</w:t>
            </w:r>
            <w:r>
              <w:rPr>
                <w:rFonts w:hint="eastAsia" w:ascii="宋体" w:hAnsi="宋体" w:cs="宋体"/>
                <w:color w:val="000000" w:themeColor="text1"/>
                <w:sz w:val="21"/>
                <w:szCs w:val="21"/>
                <w:lang w:val="en-US" w:eastAsia="zh-CN" w:bidi="ar"/>
              </w:rPr>
              <w:t>清单</w:t>
            </w:r>
            <w:r>
              <w:rPr>
                <w:rFonts w:hint="eastAsia" w:ascii="宋体" w:hAnsi="宋体" w:cs="宋体"/>
                <w:color w:val="000000" w:themeColor="text1"/>
                <w:sz w:val="21"/>
                <w:szCs w:val="21"/>
                <w:lang w:bidi="ar"/>
              </w:rPr>
              <w:t>》和《</w:t>
            </w:r>
            <w:r>
              <w:rPr>
                <w:rFonts w:hint="eastAsia" w:ascii="宋体" w:hAnsi="宋体" w:cs="宋体"/>
                <w:color w:val="000000" w:themeColor="text1"/>
                <w:sz w:val="21"/>
                <w:szCs w:val="21"/>
                <w:lang w:val="en-US" w:eastAsia="zh-CN" w:bidi="ar"/>
              </w:rPr>
              <w:t>公司</w:t>
            </w:r>
            <w:r>
              <w:rPr>
                <w:rFonts w:hint="eastAsia" w:ascii="宋体" w:hAnsi="宋体" w:cs="宋体"/>
                <w:color w:val="000000" w:themeColor="text1"/>
                <w:sz w:val="21"/>
                <w:szCs w:val="21"/>
                <w:lang w:bidi="ar"/>
              </w:rPr>
              <w:t>重要环境因素清单》，按照部门和作业场所进行识别并评价出公司重要环境因素有：1）潜在火灾；2）固废排放；2项，识别清楚、准确，评价合理。</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 w:val="21"/>
                <w:szCs w:val="21"/>
                <w:lang w:bidi="ar"/>
              </w:rPr>
              <w:t>查：公司《环境因素识别评价</w:t>
            </w:r>
            <w:r>
              <w:rPr>
                <w:rFonts w:hint="eastAsia" w:ascii="宋体" w:hAnsi="宋体" w:cs="宋体"/>
                <w:color w:val="000000" w:themeColor="text1"/>
                <w:szCs w:val="21"/>
                <w:lang w:bidi="ar"/>
              </w:rPr>
              <w:t>表》，涉及以下内容：</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a.废弃纸杯、日光灯管、墨盒等办公用品固废排放等；</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b.办公水、电、纸张的消耗；</w:t>
            </w:r>
          </w:p>
          <w:p>
            <w:pPr>
              <w:tabs>
                <w:tab w:val="center" w:pos="3169"/>
              </w:tabs>
              <w:spacing w:line="400" w:lineRule="exact"/>
              <w:jc w:val="left"/>
              <w:rPr>
                <w:rFonts w:hint="eastAsia" w:ascii="宋体" w:hAnsi="宋体" w:cs="宋体"/>
                <w:color w:val="000000" w:themeColor="text1"/>
                <w:szCs w:val="21"/>
                <w:lang w:val="en-US" w:eastAsia="zh-CN" w:bidi="ar"/>
              </w:rPr>
            </w:pPr>
            <w:r>
              <w:rPr>
                <w:rFonts w:hint="eastAsia" w:ascii="宋体" w:hAnsi="宋体" w:cs="宋体"/>
                <w:color w:val="000000" w:themeColor="text1"/>
                <w:szCs w:val="21"/>
                <w:lang w:bidi="ar"/>
              </w:rPr>
              <w:t>c.包装袋、箱的废弃</w:t>
            </w:r>
            <w:r>
              <w:rPr>
                <w:rFonts w:hint="eastAsia" w:ascii="宋体" w:hAnsi="宋体" w:cs="宋体"/>
                <w:color w:val="000000" w:themeColor="text1"/>
                <w:szCs w:val="21"/>
                <w:lang w:val="en-US" w:eastAsia="zh-CN" w:bidi="ar"/>
              </w:rPr>
              <w:t>等；</w:t>
            </w:r>
          </w:p>
          <w:p>
            <w:pPr>
              <w:spacing w:before="120" w:line="160" w:lineRule="exact"/>
              <w:rPr>
                <w:rFonts w:hint="eastAsia" w:ascii="宋体" w:cs="宋体"/>
                <w:b/>
                <w:bCs/>
                <w:sz w:val="21"/>
                <w:szCs w:val="21"/>
                <w:lang w:bidi="ar"/>
              </w:rPr>
            </w:pPr>
            <w:r>
              <w:rPr>
                <w:rFonts w:hint="eastAsia" w:ascii="宋体" w:cs="宋体"/>
                <w:b/>
                <w:bCs/>
                <w:sz w:val="21"/>
                <w:szCs w:val="21"/>
                <w:lang w:bidi="ar"/>
              </w:rPr>
              <w:t>查看销售过程有产品交付，查《环境因素识别评价表》，未对产品交付过程的环境影响进行识别与评价，</w:t>
            </w:r>
          </w:p>
          <w:p>
            <w:pPr>
              <w:spacing w:before="120" w:line="160" w:lineRule="exact"/>
              <w:rPr>
                <w:rFonts w:hint="eastAsia" w:ascii="宋体" w:cs="宋体"/>
                <w:b/>
                <w:bCs/>
                <w:sz w:val="21"/>
                <w:szCs w:val="21"/>
                <w:lang w:eastAsia="zh-CN" w:bidi="ar"/>
              </w:rPr>
            </w:pPr>
            <w:r>
              <w:rPr>
                <w:rFonts w:hint="eastAsia" w:ascii="宋体" w:cs="宋体"/>
                <w:b/>
                <w:bCs/>
                <w:sz w:val="21"/>
                <w:szCs w:val="21"/>
                <w:lang w:eastAsia="zh-CN" w:bidi="ar"/>
              </w:rPr>
              <w:t>不符合标准要求。</w:t>
            </w:r>
          </w:p>
          <w:p>
            <w:pPr>
              <w:pStyle w:val="2"/>
              <w:ind w:firstLine="231" w:firstLineChars="100"/>
              <w:rPr>
                <w:rFonts w:hint="eastAsia" w:ascii="宋体" w:hAnsi="宋体" w:eastAsia="宋体" w:cs="宋体"/>
                <w:b/>
                <w:color w:val="FF0000"/>
                <w:szCs w:val="21"/>
                <w:highlight w:val="none"/>
                <w:lang w:val="en-US" w:eastAsia="zh-CN"/>
              </w:rPr>
            </w:pPr>
          </w:p>
          <w:p>
            <w:pPr>
              <w:pStyle w:val="2"/>
              <w:ind w:firstLine="231" w:firstLineChars="100"/>
              <w:rPr>
                <w:rFonts w:hint="default"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经现场验证，企业对不符合项进行了整改，于2020年4月7日重新进行了环境影响进行识别与评价。对相关人员进行了培训，经查看，环境影响识别和评价有效。</w:t>
            </w:r>
          </w:p>
          <w:p>
            <w:pPr>
              <w:pStyle w:val="2"/>
            </w:pP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w:t>
            </w:r>
            <w:r>
              <w:rPr>
                <w:rFonts w:hint="eastAsia" w:ascii="宋体" w:hAnsi="宋体" w:cs="宋体"/>
                <w:color w:val="000000" w:themeColor="text1"/>
                <w:szCs w:val="21"/>
                <w:lang w:eastAsia="zh-CN" w:bidi="ar"/>
              </w:rPr>
              <w:t>综合部</w:t>
            </w:r>
            <w:r>
              <w:rPr>
                <w:rFonts w:hint="eastAsia" w:ascii="宋体" w:hAnsi="宋体" w:cs="宋体"/>
                <w:color w:val="000000" w:themeColor="text1"/>
                <w:szCs w:val="21"/>
                <w:lang w:bidi="ar"/>
              </w:rPr>
              <w:t>及办公区域的《环境因素识别评价表》，涉及以下内容：</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b.水、电、纸张等资源和能源消耗等；</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 xml:space="preserve">c.生活垃圾的排放； </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d．生活污水排放等；</w:t>
            </w:r>
          </w:p>
          <w:p>
            <w:pPr>
              <w:spacing w:line="360" w:lineRule="auto"/>
              <w:ind w:firstLine="420" w:firstLineChars="200"/>
              <w:rPr>
                <w:rFonts w:hint="eastAsia" w:ascii="宋体" w:hAnsi="宋体"/>
                <w:sz w:val="21"/>
                <w:szCs w:val="21"/>
              </w:rPr>
            </w:pPr>
            <w:r>
              <w:rPr>
                <w:rFonts w:hint="eastAsia" w:ascii="宋体" w:hAnsi="宋体" w:cs="宋体"/>
                <w:color w:val="000000" w:themeColor="text1"/>
                <w:szCs w:val="21"/>
                <w:lang w:bidi="ar"/>
              </w:rPr>
              <w:t>识别基本清楚、全面。</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b/>
                <w:bCs w:val="0"/>
                <w:lang w:val="en-US" w:eastAsia="zh-CN"/>
              </w:rPr>
            </w:pPr>
            <w:r>
              <w:rPr>
                <w:rFonts w:hint="eastAsia"/>
                <w:b/>
                <w:bCs w:val="0"/>
                <w:lang w:val="en-US" w:eastAsia="zh-CN"/>
              </w:rPr>
              <w:t>N</w:t>
            </w:r>
          </w:p>
          <w:p>
            <w:pPr>
              <w:pStyle w:val="2"/>
              <w:rPr>
                <w:rFonts w:hint="eastAsia"/>
                <w:b/>
                <w:bCs w:val="0"/>
                <w:lang w:val="en-US" w:eastAsia="zh-CN"/>
              </w:rPr>
            </w:pPr>
          </w:p>
          <w:p>
            <w:pPr>
              <w:pStyle w:val="2"/>
              <w:rPr>
                <w:rFonts w:hint="default"/>
                <w:b/>
                <w:bCs w:val="0"/>
                <w:lang w:val="en-US" w:eastAsia="zh-CN"/>
              </w:rPr>
            </w:pPr>
            <w:r>
              <w:rPr>
                <w:rFonts w:hint="eastAsia"/>
                <w:b/>
                <w:bCs w:val="0"/>
                <w:color w:val="FF000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tabs>
                <w:tab w:val="left" w:pos="309"/>
              </w:tabs>
              <w:adjustRightInd w:val="0"/>
              <w:snapToGrid w:val="0"/>
              <w:jc w:val="left"/>
              <w:rPr>
                <w:rFonts w:ascii="宋体" w:hAnsi="宋体" w:cs="新宋体"/>
                <w:szCs w:val="21"/>
              </w:rPr>
            </w:pPr>
            <w:r>
              <w:rPr>
                <w:rFonts w:hint="eastAsia" w:ascii="宋体" w:hAnsi="宋体" w:cs="新宋体"/>
                <w:sz w:val="21"/>
                <w:szCs w:val="21"/>
              </w:rPr>
              <w:tab/>
            </w:r>
            <w:r>
              <w:rPr>
                <w:rFonts w:hint="eastAsia" w:ascii="宋体" w:hAnsi="宋体" w:cs="新宋体"/>
                <w:sz w:val="21"/>
                <w:szCs w:val="21"/>
              </w:rPr>
              <w:t>合规义务</w:t>
            </w:r>
          </w:p>
        </w:tc>
        <w:tc>
          <w:tcPr>
            <w:tcW w:w="960" w:type="dxa"/>
            <w:vAlign w:val="top"/>
          </w:tcPr>
          <w:p>
            <w:pPr>
              <w:rPr>
                <w:rFonts w:hint="eastAsia" w:ascii="宋体" w:hAnsi="宋体" w:cs="新宋体"/>
                <w:sz w:val="21"/>
                <w:szCs w:val="21"/>
              </w:rPr>
            </w:pPr>
            <w:r>
              <w:rPr>
                <w:rFonts w:hint="eastAsia" w:ascii="宋体" w:hAnsi="宋体" w:cs="新宋体"/>
                <w:sz w:val="21"/>
                <w:szCs w:val="21"/>
              </w:rPr>
              <w:t>E6.1.3</w:t>
            </w:r>
          </w:p>
          <w:p>
            <w:pPr>
              <w:rPr>
                <w:rFonts w:ascii="宋体" w:hAnsi="宋体" w:cs="新宋体"/>
                <w:szCs w:val="21"/>
              </w:rPr>
            </w:pPr>
          </w:p>
        </w:tc>
        <w:tc>
          <w:tcPr>
            <w:tcW w:w="10004" w:type="dxa"/>
            <w:vAlign w:val="top"/>
          </w:tcPr>
          <w:p>
            <w:pPr>
              <w:spacing w:line="400" w:lineRule="exact"/>
              <w:jc w:val="center"/>
              <w:rPr>
                <w:rFonts w:hint="eastAsia" w:ascii="宋体" w:hAnsi="宋体" w:cs="宋体"/>
                <w:sz w:val="21"/>
                <w:szCs w:val="21"/>
              </w:rPr>
            </w:pPr>
            <w:r>
              <w:rPr>
                <w:rFonts w:hint="eastAsia" w:ascii="宋体" w:hAnsi="宋体" w:cs="宋体"/>
                <w:sz w:val="21"/>
                <w:szCs w:val="21"/>
                <w:lang w:bidi="ar"/>
              </w:rPr>
              <w:t>---有识别和获取《</w:t>
            </w:r>
            <w:r>
              <w:rPr>
                <w:rFonts w:hint="eastAsia"/>
              </w:rPr>
              <w:t>法律法规及其它要求控制</w:t>
            </w:r>
            <w:r>
              <w:rPr>
                <w:rFonts w:hint="eastAsia"/>
                <w:lang w:eastAsia="zh-CN"/>
              </w:rPr>
              <w:t>程序</w:t>
            </w:r>
            <w:r>
              <w:rPr>
                <w:rFonts w:hint="eastAsia" w:ascii="宋体" w:hAnsi="宋体" w:cs="宋体"/>
                <w:sz w:val="21"/>
                <w:szCs w:val="21"/>
                <w:lang w:bidi="ar"/>
              </w:rPr>
              <w:t>》，</w:t>
            </w:r>
            <w:r>
              <w:rPr>
                <w:rFonts w:hint="eastAsia"/>
                <w:szCs w:val="22"/>
              </w:rPr>
              <w:t>查有（法律法规其它要求清单），对本公司环境管理体系适用的法律法规和当地政府、行业要</w:t>
            </w:r>
            <w:r>
              <w:rPr>
                <w:rFonts w:hint="eastAsia" w:ascii="宋体" w:hAnsi="宋体" w:cs="宋体"/>
                <w:sz w:val="21"/>
                <w:szCs w:val="21"/>
                <w:lang w:bidi="ar"/>
              </w:rPr>
              <w:t>求进行了识别，包括环境质量标准、排放标准等。</w:t>
            </w:r>
          </w:p>
          <w:p>
            <w:pPr>
              <w:spacing w:line="400" w:lineRule="exact"/>
              <w:rPr>
                <w:rFonts w:hint="eastAsia" w:ascii="宋体" w:hAnsi="宋体" w:cs="宋体"/>
                <w:sz w:val="21"/>
                <w:szCs w:val="21"/>
              </w:rPr>
            </w:pPr>
            <w:r>
              <w:rPr>
                <w:rFonts w:hint="eastAsia" w:ascii="宋体" w:hAnsi="宋体" w:cs="宋体"/>
                <w:sz w:val="21"/>
                <w:szCs w:val="21"/>
                <w:lang w:bidi="ar"/>
              </w:rPr>
              <w:t>查见：《适用的法律法规及其他要求清单》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w:t>
            </w:r>
            <w:r>
              <w:rPr>
                <w:rFonts w:hint="eastAsia" w:ascii="宋体" w:hAnsi="宋体" w:cs="宋体"/>
                <w:sz w:val="21"/>
                <w:szCs w:val="21"/>
                <w:lang w:val="en-US" w:eastAsia="zh-CN" w:bidi="ar"/>
              </w:rPr>
              <w:t>重庆市</w:t>
            </w:r>
            <w:r>
              <w:rPr>
                <w:rFonts w:hint="eastAsia" w:ascii="宋体" w:hAnsi="宋体" w:cs="宋体"/>
                <w:sz w:val="21"/>
                <w:szCs w:val="21"/>
                <w:lang w:bidi="ar"/>
              </w:rPr>
              <w:t>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有 ：中华人民共和国环境保护法</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中华人民共和国消防法等</w:t>
            </w:r>
          </w:p>
          <w:p>
            <w:pPr>
              <w:spacing w:line="400" w:lineRule="exact"/>
              <w:rPr>
                <w:rFonts w:hint="eastAsia" w:ascii="宋体" w:hAnsi="宋体"/>
                <w:sz w:val="21"/>
                <w:szCs w:val="21"/>
              </w:rPr>
            </w:pPr>
            <w:r>
              <w:rPr>
                <w:rFonts w:hint="eastAsia" w:ascii="宋体" w:hAnsi="宋体" w:cs="宋体"/>
                <w:sz w:val="21"/>
                <w:szCs w:val="21"/>
                <w:lang w:bidi="ar"/>
              </w:rPr>
              <w:t>《清单》中列出了法规名称、颁布实施时间、适用条款等内容；</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新宋体"/>
                <w:sz w:val="21"/>
                <w:szCs w:val="21"/>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vAlign w:val="top"/>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hint="eastAsia" w:ascii="宋体" w:hAnsi="宋体"/>
                <w:szCs w:val="21"/>
              </w:rPr>
            </w:pPr>
            <w:r>
              <w:rPr>
                <w:rFonts w:hint="eastAsia" w:ascii="宋体" w:hAnsi="宋体"/>
                <w:szCs w:val="21"/>
              </w:rPr>
              <w:t>查</w:t>
            </w:r>
            <w:r>
              <w:rPr>
                <w:rFonts w:hint="eastAsia" w:ascii="宋体" w:hAnsi="宋体"/>
                <w:szCs w:val="21"/>
                <w:lang w:eastAsia="zh-CN"/>
              </w:rPr>
              <w:t>综合部</w:t>
            </w:r>
            <w:r>
              <w:rPr>
                <w:rFonts w:hint="eastAsia" w:ascii="宋体" w:hAnsi="宋体"/>
                <w:szCs w:val="21"/>
              </w:rPr>
              <w:t xml:space="preserve">和财务部环境目标指标： </w:t>
            </w:r>
            <w:r>
              <w:rPr>
                <w:rFonts w:hint="eastAsia" w:ascii="宋体" w:hAnsi="宋体"/>
                <w:szCs w:val="21"/>
                <w:lang w:val="en-US" w:eastAsia="zh-CN"/>
              </w:rPr>
              <w:t xml:space="preserve">                    </w:t>
            </w:r>
            <w:r>
              <w:rPr>
                <w:rFonts w:hint="eastAsia" w:ascii="宋体" w:hAnsi="宋体"/>
                <w:szCs w:val="21"/>
              </w:rPr>
              <w:t xml:space="preserve">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1月-3月</w:t>
            </w:r>
            <w:r>
              <w:rPr>
                <w:rFonts w:hint="eastAsia" w:ascii="宋体" w:hAnsi="宋体"/>
                <w:szCs w:val="21"/>
              </w:rPr>
              <w:t>）</w:t>
            </w:r>
          </w:p>
          <w:p>
            <w:pPr>
              <w:pStyle w:val="2"/>
              <w:rPr>
                <w:rFonts w:hint="eastAsia" w:ascii="Times New Roman" w:hAnsi="Times New Roman" w:eastAsia="宋体" w:cs="Times New Roman"/>
                <w:bCs w:val="0"/>
                <w:spacing w:val="0"/>
                <w:kern w:val="2"/>
                <w:sz w:val="21"/>
                <w:szCs w:val="21"/>
                <w:lang w:val="en-US" w:eastAsia="zh-CN" w:bidi="ar-SA"/>
              </w:rPr>
            </w:pPr>
            <w:r>
              <w:rPr>
                <w:rFonts w:hint="eastAsia" w:ascii="宋体" w:hAnsi="宋体"/>
                <w:szCs w:val="21"/>
                <w:lang w:val="en-US" w:eastAsia="zh-CN"/>
              </w:rPr>
              <w:t>1、</w:t>
            </w:r>
            <w:r>
              <w:rPr>
                <w:rFonts w:hint="eastAsia" w:ascii="Times New Roman" w:hAnsi="Times New Roman" w:eastAsia="宋体" w:cs="Times New Roman"/>
                <w:bCs w:val="0"/>
                <w:spacing w:val="0"/>
                <w:kern w:val="2"/>
                <w:sz w:val="21"/>
                <w:szCs w:val="21"/>
                <w:lang w:val="en-US" w:eastAsia="zh-CN" w:bidi="ar-SA"/>
              </w:rPr>
              <w:t>培训计划执行率100%；                                    100%</w:t>
            </w:r>
          </w:p>
          <w:p>
            <w:pPr>
              <w:snapToGrid w:val="0"/>
              <w:rPr>
                <w:rFonts w:hint="default" w:ascii="Times New Roman" w:hAnsi="Times New Roman" w:eastAsia="宋体" w:cs="Times New Roman"/>
                <w:bCs w:val="0"/>
                <w:spacing w:val="0"/>
                <w:kern w:val="2"/>
                <w:sz w:val="21"/>
                <w:szCs w:val="21"/>
                <w:lang w:val="en-US" w:eastAsia="zh-CN" w:bidi="ar-SA"/>
              </w:rPr>
            </w:pPr>
            <w:r>
              <w:rPr>
                <w:rFonts w:hint="eastAsia" w:cs="Times New Roman"/>
                <w:bCs w:val="0"/>
                <w:spacing w:val="0"/>
                <w:kern w:val="2"/>
                <w:sz w:val="21"/>
                <w:szCs w:val="21"/>
                <w:lang w:val="en-US" w:eastAsia="zh-CN" w:bidi="ar-SA"/>
              </w:rPr>
              <w:t>2</w:t>
            </w:r>
            <w:r>
              <w:rPr>
                <w:rFonts w:hint="eastAsia" w:ascii="Times New Roman" w:hAnsi="Times New Roman" w:eastAsia="宋体" w:cs="Times New Roman"/>
                <w:bCs w:val="0"/>
                <w:spacing w:val="0"/>
                <w:kern w:val="2"/>
                <w:sz w:val="21"/>
                <w:szCs w:val="21"/>
                <w:lang w:val="en-US" w:eastAsia="zh-CN" w:bidi="ar-SA"/>
              </w:rPr>
              <w:t>、火灾事故为0；                                        未发生火灾事故</w:t>
            </w:r>
          </w:p>
          <w:p>
            <w:pPr>
              <w:snapToGrid w:val="0"/>
              <w:rPr>
                <w:rFonts w:hint="default" w:ascii="Times New Roman" w:hAnsi="Times New Roman" w:eastAsia="宋体" w:cs="Times New Roman"/>
                <w:bCs w:val="0"/>
                <w:spacing w:val="0"/>
                <w:kern w:val="2"/>
                <w:sz w:val="21"/>
                <w:szCs w:val="21"/>
                <w:lang w:val="en-US" w:eastAsia="zh-CN" w:bidi="ar-SA"/>
              </w:rPr>
            </w:pPr>
            <w:r>
              <w:rPr>
                <w:rFonts w:hint="eastAsia" w:cs="Times New Roman"/>
                <w:bCs w:val="0"/>
                <w:spacing w:val="0"/>
                <w:kern w:val="2"/>
                <w:sz w:val="21"/>
                <w:szCs w:val="21"/>
                <w:lang w:val="en-US" w:eastAsia="zh-CN" w:bidi="ar-SA"/>
              </w:rPr>
              <w:t>3</w:t>
            </w:r>
            <w:r>
              <w:rPr>
                <w:rFonts w:hint="eastAsia" w:ascii="Times New Roman" w:hAnsi="Times New Roman" w:eastAsia="宋体" w:cs="Times New Roman"/>
                <w:bCs w:val="0"/>
                <w:spacing w:val="0"/>
                <w:kern w:val="2"/>
                <w:sz w:val="21"/>
                <w:szCs w:val="21"/>
                <w:lang w:val="en-US" w:eastAsia="zh-CN" w:bidi="ar-SA"/>
              </w:rPr>
              <w:t>、固体废弃物处置率100%；                                    100%</w:t>
            </w:r>
          </w:p>
          <w:p>
            <w:pPr>
              <w:rPr>
                <w:szCs w:val="21"/>
              </w:rPr>
            </w:pPr>
            <w:r>
              <w:rPr>
                <w:rFonts w:hint="eastAsia" w:cs="Times New Roman"/>
                <w:bCs w:val="0"/>
                <w:spacing w:val="0"/>
                <w:kern w:val="2"/>
                <w:sz w:val="21"/>
                <w:szCs w:val="21"/>
                <w:lang w:val="en-US" w:eastAsia="zh-CN" w:bidi="ar-SA"/>
              </w:rPr>
              <w:t>4</w:t>
            </w:r>
            <w:r>
              <w:rPr>
                <w:rFonts w:hint="eastAsia" w:ascii="Times New Roman" w:hAnsi="Times New Roman" w:eastAsia="宋体" w:cs="Times New Roman"/>
                <w:bCs w:val="0"/>
                <w:spacing w:val="0"/>
                <w:kern w:val="2"/>
                <w:sz w:val="21"/>
                <w:szCs w:val="21"/>
                <w:lang w:val="en-US" w:eastAsia="zh-CN" w:bidi="ar-SA"/>
              </w:rPr>
              <w:t xml:space="preserve">、安全环境资金及时支付率100%；  </w:t>
            </w:r>
            <w:r>
              <w:rPr>
                <w:rFonts w:hint="eastAsia"/>
                <w:szCs w:val="21"/>
              </w:rPr>
              <w:t xml:space="preserve">                            </w:t>
            </w:r>
            <w:r>
              <w:rPr>
                <w:rFonts w:hint="eastAsia"/>
                <w:szCs w:val="21"/>
                <w:lang w:val="en-US" w:eastAsia="zh-CN"/>
              </w:rPr>
              <w:t>100%</w:t>
            </w:r>
            <w:r>
              <w:rPr>
                <w:rFonts w:hint="eastAsia"/>
                <w:szCs w:val="21"/>
              </w:rPr>
              <w:t xml:space="preserve">   </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1月-3月</w:t>
            </w:r>
            <w:r>
              <w:rPr>
                <w:rFonts w:hint="eastAsia" w:ascii="宋体" w:hAnsi="宋体"/>
                <w:szCs w:val="21"/>
              </w:rPr>
              <w:t>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9"/>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抽查：固废排放确定的管理方案：</w:t>
            </w:r>
          </w:p>
          <w:p>
            <w:pPr>
              <w:widowControl/>
              <w:jc w:val="left"/>
              <w:rPr>
                <w:rFonts w:hint="eastAsia" w:ascii="宋体" w:hAnsi="宋体"/>
                <w:sz w:val="21"/>
                <w:szCs w:val="21"/>
                <w:lang w:val="en-US" w:eastAsia="zh-CN"/>
              </w:rPr>
            </w:pPr>
            <w:r>
              <w:rPr>
                <w:rFonts w:hint="eastAsia" w:ascii="宋体" w:hAnsi="宋体" w:cs="宋体"/>
                <w:sz w:val="21"/>
                <w:szCs w:val="21"/>
              </w:rPr>
              <w:t>固废排放管理方案；目标</w:t>
            </w:r>
            <w:r>
              <w:rPr>
                <w:rFonts w:hint="eastAsia" w:ascii="宋体" w:hAnsi="宋体" w:cs="宋体"/>
                <w:sz w:val="21"/>
                <w:szCs w:val="21"/>
                <w:lang w:val="en-US" w:eastAsia="zh-CN"/>
              </w:rPr>
              <w:t>/指标</w:t>
            </w:r>
            <w:r>
              <w:rPr>
                <w:rFonts w:hint="eastAsia" w:ascii="宋体" w:hAnsi="宋体" w:cs="宋体"/>
                <w:sz w:val="21"/>
                <w:szCs w:val="21"/>
              </w:rPr>
              <w:t>：</w:t>
            </w:r>
            <w:r>
              <w:rPr>
                <w:rFonts w:ascii="宋体" w:hAnsi="宋体" w:eastAsia="宋体" w:cs="宋体"/>
                <w:sz w:val="21"/>
                <w:szCs w:val="21"/>
              </w:rPr>
              <w:t>固废废物（含危险有害废弃物质）合规处理100%</w:t>
            </w:r>
            <w:r>
              <w:rPr>
                <w:rFonts w:hint="eastAsia" w:ascii="宋体" w:hAnsi="宋体" w:cs="宋体"/>
                <w:sz w:val="21"/>
                <w:szCs w:val="21"/>
                <w:lang w:bidi="ar"/>
              </w:rPr>
              <w:t>；</w:t>
            </w:r>
            <w:r>
              <w:rPr>
                <w:rFonts w:hint="eastAsia" w:ascii="宋体" w:hAnsi="宋体" w:cs="宋体"/>
                <w:sz w:val="21"/>
                <w:szCs w:val="21"/>
                <w:lang w:val="en-US" w:eastAsia="zh-CN" w:bidi="ar"/>
              </w:rPr>
              <w:t>管理方案</w:t>
            </w:r>
            <w:r>
              <w:rPr>
                <w:rFonts w:hint="eastAsia" w:ascii="宋体" w:hAnsi="宋体" w:cs="宋体"/>
                <w:sz w:val="21"/>
                <w:szCs w:val="21"/>
                <w:lang w:bidi="ar"/>
              </w:rPr>
              <w:t>：</w:t>
            </w:r>
            <w:r>
              <w:rPr>
                <w:rFonts w:hint="eastAsia" w:ascii="宋体" w:hAnsi="宋体"/>
                <w:sz w:val="21"/>
                <w:szCs w:val="21"/>
                <w:lang w:val="en-US" w:eastAsia="zh-CN"/>
              </w:rPr>
              <w:t>1）对工作人员进行教育培训，增强员工的环保意识；2）</w:t>
            </w:r>
            <w:r>
              <w:rPr>
                <w:rFonts w:hint="eastAsia" w:ascii="宋体" w:hAnsi="宋体"/>
                <w:bCs/>
                <w:sz w:val="21"/>
                <w:szCs w:val="21"/>
                <w:lang w:eastAsia="zh-CN"/>
              </w:rPr>
              <w:t>综合部</w:t>
            </w:r>
            <w:r>
              <w:rPr>
                <w:rFonts w:hint="eastAsia" w:ascii="宋体" w:hAnsi="宋体"/>
                <w:bCs/>
                <w:sz w:val="21"/>
                <w:szCs w:val="21"/>
              </w:rPr>
              <w:t>负责购置各种固体废弃物收集箱，进行标识并配发给各部门（场所）</w:t>
            </w:r>
            <w:r>
              <w:rPr>
                <w:rFonts w:hint="eastAsia" w:ascii="宋体" w:hAnsi="宋体"/>
                <w:bCs/>
                <w:sz w:val="21"/>
                <w:szCs w:val="21"/>
                <w:lang w:eastAsia="zh-CN"/>
              </w:rPr>
              <w:t>；</w:t>
            </w:r>
            <w:r>
              <w:rPr>
                <w:rFonts w:hint="eastAsia" w:ascii="宋体" w:hAnsi="宋体"/>
                <w:bCs/>
                <w:sz w:val="21"/>
                <w:szCs w:val="21"/>
                <w:lang w:val="en-US" w:eastAsia="zh-CN"/>
              </w:rPr>
              <w:t>3）</w:t>
            </w:r>
            <w:r>
              <w:rPr>
                <w:rFonts w:hint="eastAsia" w:ascii="宋体" w:hAnsi="宋体"/>
                <w:bCs/>
                <w:sz w:val="21"/>
                <w:szCs w:val="21"/>
                <w:lang w:eastAsia="zh-CN"/>
              </w:rPr>
              <w:t>综合部</w:t>
            </w:r>
            <w:r>
              <w:rPr>
                <w:rFonts w:hint="eastAsia" w:ascii="宋体" w:hAnsi="宋体"/>
                <w:bCs/>
                <w:sz w:val="21"/>
                <w:szCs w:val="21"/>
              </w:rPr>
              <w:t>负责寻找固废的合法处置单位并与之签定处置协议；清洁工负责分类处置，收集后将危险废物交与</w:t>
            </w:r>
            <w:r>
              <w:rPr>
                <w:rFonts w:hint="eastAsia" w:ascii="宋体" w:hAnsi="宋体"/>
                <w:bCs/>
                <w:sz w:val="21"/>
                <w:szCs w:val="21"/>
                <w:lang w:eastAsia="zh-CN"/>
              </w:rPr>
              <w:t>综合部</w:t>
            </w:r>
            <w:r>
              <w:rPr>
                <w:rFonts w:hint="eastAsia" w:ascii="宋体" w:hAnsi="宋体"/>
                <w:bCs/>
                <w:sz w:val="21"/>
                <w:szCs w:val="21"/>
              </w:rPr>
              <w:t>，存放在危废仓库，定期交由有资质处置单位进行处理，做好处置记录</w:t>
            </w:r>
            <w:r>
              <w:rPr>
                <w:rFonts w:hint="eastAsia" w:ascii="宋体" w:hAnsi="宋体"/>
                <w:bCs/>
                <w:sz w:val="21"/>
                <w:szCs w:val="21"/>
                <w:lang w:eastAsia="zh-CN"/>
              </w:rPr>
              <w:t>；</w:t>
            </w:r>
            <w:r>
              <w:rPr>
                <w:rFonts w:hint="eastAsia" w:ascii="宋体" w:hAnsi="宋体"/>
                <w:bCs/>
                <w:sz w:val="21"/>
                <w:szCs w:val="21"/>
                <w:lang w:val="en-US" w:eastAsia="zh-CN"/>
              </w:rPr>
              <w:t>4）</w:t>
            </w:r>
            <w:r>
              <w:rPr>
                <w:rFonts w:hint="eastAsia" w:ascii="宋体" w:hAnsi="宋体"/>
                <w:bCs/>
                <w:sz w:val="21"/>
                <w:szCs w:val="21"/>
              </w:rPr>
              <w:t>各部门每月进行分类情况检查，</w:t>
            </w:r>
            <w:r>
              <w:rPr>
                <w:rFonts w:hint="eastAsia" w:ascii="宋体" w:hAnsi="宋体"/>
                <w:bCs/>
                <w:color w:val="auto"/>
                <w:sz w:val="21"/>
                <w:szCs w:val="21"/>
                <w:lang w:eastAsia="zh-CN"/>
              </w:rPr>
              <w:t>综合部</w:t>
            </w:r>
            <w:r>
              <w:rPr>
                <w:rFonts w:hint="eastAsia" w:ascii="宋体" w:hAnsi="宋体"/>
                <w:bCs/>
                <w:sz w:val="21"/>
                <w:szCs w:val="21"/>
              </w:rPr>
              <w:t>每三个月进行全公司分类情况检查，不符合及时采取措施</w:t>
            </w:r>
            <w:r>
              <w:rPr>
                <w:rFonts w:hint="eastAsia" w:ascii="宋体" w:hAnsi="宋体"/>
                <w:sz w:val="21"/>
                <w:szCs w:val="21"/>
                <w:lang w:val="en-US" w:eastAsia="zh-CN"/>
              </w:rPr>
              <w:t>。</w:t>
            </w:r>
          </w:p>
          <w:p>
            <w:pPr>
              <w:widowControl/>
              <w:jc w:val="left"/>
              <w:rPr>
                <w:rFonts w:ascii="宋体" w:hAnsi="宋体" w:cs="宋体"/>
                <w:szCs w:val="21"/>
              </w:rPr>
            </w:pPr>
            <w:r>
              <w:rPr>
                <w:rFonts w:hint="eastAsia" w:ascii="宋体" w:hAnsi="宋体" w:cs="宋体"/>
                <w:szCs w:val="21"/>
                <w:lang w:bidi="ar"/>
              </w:rPr>
              <w:t>责任部门：</w:t>
            </w:r>
            <w:r>
              <w:rPr>
                <w:rFonts w:hint="eastAsia" w:ascii="宋体" w:hAnsi="宋体" w:cs="宋体"/>
                <w:szCs w:val="21"/>
              </w:rPr>
              <w:t>公司各部门</w:t>
            </w:r>
            <w:r>
              <w:rPr>
                <w:rFonts w:hint="eastAsia" w:ascii="宋体" w:hAnsi="宋体" w:cs="宋体"/>
                <w:szCs w:val="21"/>
                <w:lang w:bidi="ar"/>
              </w:rPr>
              <w:t>；</w:t>
            </w:r>
            <w:r>
              <w:rPr>
                <w:rFonts w:hint="eastAsia" w:ascii="宋体" w:hAnsi="宋体" w:cs="宋体"/>
                <w:szCs w:val="21"/>
              </w:rPr>
              <w:t>投入资金</w:t>
            </w:r>
            <w:r>
              <w:rPr>
                <w:rFonts w:hint="eastAsia" w:ascii="宋体" w:hAnsi="宋体" w:cs="宋体"/>
                <w:szCs w:val="21"/>
                <w:lang w:val="en-US" w:eastAsia="zh-CN"/>
              </w:rPr>
              <w:t>5</w:t>
            </w:r>
            <w:r>
              <w:rPr>
                <w:rFonts w:hint="eastAsia" w:ascii="宋体" w:hAnsi="宋体" w:cs="宋体"/>
                <w:szCs w:val="21"/>
              </w:rPr>
              <w:t>000元；</w:t>
            </w:r>
            <w:r>
              <w:rPr>
                <w:rFonts w:hint="eastAsia" w:ascii="宋体" w:hAnsi="宋体" w:cs="宋体"/>
                <w:szCs w:val="21"/>
                <w:lang w:val="en-US" w:eastAsia="zh-CN"/>
              </w:rPr>
              <w:t>起止时间：持续开展</w:t>
            </w: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检查部门：</w:t>
            </w:r>
            <w:r>
              <w:rPr>
                <w:rFonts w:hint="eastAsia" w:ascii="宋体" w:hAnsi="宋体" w:cs="宋体"/>
                <w:szCs w:val="21"/>
                <w:lang w:val="en-US" w:eastAsia="zh-CN"/>
              </w:rPr>
              <w:t>综合</w:t>
            </w:r>
            <w:r>
              <w:rPr>
                <w:rFonts w:hint="eastAsia" w:ascii="宋体" w:hAnsi="宋体" w:cs="宋体"/>
                <w:szCs w:val="21"/>
              </w:rPr>
              <w:t xml:space="preserve">部。 </w:t>
            </w:r>
            <w:r>
              <w:rPr>
                <w:rFonts w:ascii="宋体" w:hAnsi="宋体" w:cs="宋体"/>
                <w:szCs w:val="21"/>
              </w:rPr>
              <w:t xml:space="preserve"> </w:t>
            </w:r>
          </w:p>
          <w:p>
            <w:pPr>
              <w:widowControl/>
              <w:jc w:val="left"/>
              <w:rPr>
                <w:rFonts w:hint="default" w:ascii="宋体" w:hAnsi="宋体" w:eastAsia="宋体" w:cs="宋体"/>
                <w:szCs w:val="21"/>
                <w:lang w:val="en-US" w:eastAsia="zh-CN"/>
              </w:rPr>
            </w:pPr>
            <w:r>
              <w:rPr>
                <w:rFonts w:ascii="宋体" w:hAnsi="宋体" w:cs="宋体"/>
                <w:szCs w:val="21"/>
              </w:rPr>
              <w:t>编制人：</w:t>
            </w:r>
            <w:r>
              <w:rPr>
                <w:rFonts w:hint="eastAsia" w:ascii="宋体" w:hAnsi="宋体" w:cs="宋体"/>
                <w:szCs w:val="21"/>
                <w:lang w:val="en-US" w:eastAsia="zh-CN"/>
              </w:rPr>
              <w:t>刘成平</w:t>
            </w:r>
            <w:r>
              <w:rPr>
                <w:rFonts w:ascii="宋体" w:hAnsi="宋体" w:cs="宋体"/>
                <w:szCs w:val="21"/>
              </w:rPr>
              <w:t xml:space="preserve">  审批：</w:t>
            </w:r>
            <w:r>
              <w:rPr>
                <w:rFonts w:hint="eastAsia" w:ascii="宋体" w:hAnsi="宋体" w:cs="宋体"/>
                <w:szCs w:val="21"/>
                <w:lang w:val="en-US" w:eastAsia="zh-CN"/>
              </w:rPr>
              <w:t>杨震峰</w:t>
            </w:r>
            <w:r>
              <w:rPr>
                <w:rFonts w:ascii="宋体" w:hAnsi="宋体" w:cs="宋体"/>
                <w:szCs w:val="21"/>
              </w:rPr>
              <w:t xml:space="preserve">  2019.</w:t>
            </w:r>
            <w:r>
              <w:rPr>
                <w:rFonts w:hint="eastAsia" w:ascii="宋体" w:hAnsi="宋体" w:cs="宋体"/>
                <w:szCs w:val="21"/>
                <w:lang w:val="en-US" w:eastAsia="zh-CN"/>
              </w:rPr>
              <w:t>9</w:t>
            </w:r>
            <w:r>
              <w:rPr>
                <w:rFonts w:ascii="宋体" w:hAnsi="宋体" w:cs="宋体"/>
                <w:szCs w:val="21"/>
              </w:rPr>
              <w:t>.</w:t>
            </w:r>
            <w:r>
              <w:rPr>
                <w:rFonts w:hint="eastAsia" w:ascii="宋体" w:hAnsi="宋体" w:cs="宋体"/>
                <w:szCs w:val="21"/>
                <w:lang w:val="en-US" w:eastAsia="zh-CN"/>
              </w:rPr>
              <w:t>10</w:t>
            </w:r>
          </w:p>
          <w:p>
            <w:pPr>
              <w:widowControl/>
              <w:jc w:val="left"/>
              <w:rPr>
                <w:rFonts w:hint="eastAsia" w:ascii="宋体" w:hAnsi="宋体" w:cs="宋体"/>
                <w:szCs w:val="21"/>
              </w:rPr>
            </w:pPr>
            <w:r>
              <w:rPr>
                <w:rFonts w:hint="eastAsia" w:ascii="宋体" w:hAnsi="宋体" w:cs="宋体"/>
                <w:szCs w:val="21"/>
              </w:rPr>
              <w:t>目标指标管理方案基本适宜，能够完成。</w:t>
            </w:r>
          </w:p>
          <w:p>
            <w:pPr>
              <w:widowControl/>
              <w:jc w:val="left"/>
              <w:rPr>
                <w:rFonts w:hint="eastAsia" w:ascii="宋体" w:hAnsi="宋体" w:cs="宋体"/>
                <w:sz w:val="21"/>
                <w:szCs w:val="21"/>
                <w:lang w:bidi="ar"/>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询问</w:t>
            </w:r>
            <w:r>
              <w:rPr>
                <w:rFonts w:hint="eastAsia" w:ascii="宋体" w:hAnsi="宋体"/>
                <w:szCs w:val="21"/>
                <w:lang w:eastAsia="zh-CN"/>
              </w:rPr>
              <w:t>综合部及财务负责人</w:t>
            </w:r>
            <w:r>
              <w:rPr>
                <w:rFonts w:hint="eastAsia" w:ascii="宋体" w:hAnsi="宋体"/>
                <w:szCs w:val="21"/>
              </w:rPr>
              <w:t>，企业为了实施环境管理体系，并持续改进其有效性、增强顾客满意度和体系正常运行提供了充足的资金及必要的资源，为提高员工</w:t>
            </w:r>
            <w:r>
              <w:rPr>
                <w:rFonts w:hint="eastAsia" w:ascii="宋体" w:hAnsi="宋体"/>
                <w:szCs w:val="21"/>
                <w:lang w:val="en-US" w:eastAsia="zh-CN"/>
              </w:rPr>
              <w:t>环境</w:t>
            </w:r>
            <w:r>
              <w:rPr>
                <w:rFonts w:hint="eastAsia" w:ascii="宋体" w:hAnsi="宋体"/>
                <w:szCs w:val="21"/>
              </w:rPr>
              <w:t>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w:t>
            </w:r>
            <w:r>
              <w:rPr>
                <w:sz w:val="20"/>
              </w:rPr>
              <w:t>增强型改性发泡水泥保温板的销售</w:t>
            </w:r>
            <w:r>
              <w:rPr>
                <w:rFonts w:hint="eastAsia" w:ascii="宋体" w:hAnsi="宋体"/>
                <w:szCs w:val="21"/>
              </w:rPr>
              <w:t>的需要。</w:t>
            </w:r>
          </w:p>
          <w:p>
            <w:pPr>
              <w:rPr>
                <w:rFonts w:ascii="宋体" w:hAnsi="宋体"/>
                <w:szCs w:val="21"/>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能力</w:t>
            </w:r>
          </w:p>
        </w:tc>
        <w:tc>
          <w:tcPr>
            <w:tcW w:w="960" w:type="dxa"/>
            <w:vAlign w:val="top"/>
          </w:tcPr>
          <w:p>
            <w:pPr>
              <w:rPr>
                <w:rFonts w:ascii="宋体" w:hAnsi="宋体" w:cs="新宋体"/>
                <w:szCs w:val="21"/>
              </w:rPr>
            </w:pPr>
            <w:r>
              <w:rPr>
                <w:rFonts w:hint="eastAsia" w:ascii="宋体" w:hAnsi="宋体" w:cs="新宋体"/>
                <w:sz w:val="21"/>
                <w:szCs w:val="21"/>
              </w:rPr>
              <w:t xml:space="preserve">E7.2 </w:t>
            </w:r>
          </w:p>
        </w:tc>
        <w:tc>
          <w:tcPr>
            <w:tcW w:w="10004" w:type="dxa"/>
            <w:vAlign w:val="top"/>
          </w:tcPr>
          <w:p>
            <w:pPr>
              <w:rPr>
                <w:sz w:val="21"/>
                <w:szCs w:val="21"/>
              </w:rPr>
            </w:pPr>
            <w:r>
              <w:rPr>
                <w:rFonts w:hint="eastAsia" w:ascii="宋体" w:hAnsi="宋体"/>
                <w:sz w:val="21"/>
                <w:szCs w:val="21"/>
              </w:rPr>
              <w:t>公司确定了从事的工作影响环境管理体系绩效和有效性且在公司控制范围内的人员所必要的能力，这些能力主要是基于适当的教育、培训或经历等。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sz w:val="21"/>
                <w:szCs w:val="21"/>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default"/>
                <w:color w:val="auto"/>
                <w:lang w:val="en-US" w:eastAsia="zh-CN"/>
              </w:rPr>
            </w:pPr>
            <w:r>
              <w:rPr>
                <w:rFonts w:hint="eastAsia" w:ascii="宋体" w:hAnsi="宋体" w:cs="宋体"/>
                <w:color w:val="auto"/>
                <w:szCs w:val="21"/>
              </w:rPr>
              <w:t>提供有</w:t>
            </w:r>
            <w:r>
              <w:rPr>
                <w:rFonts w:hint="eastAsia" w:ascii="宋体" w:hAnsi="宋体" w:cs="宋体"/>
                <w:color w:val="auto"/>
                <w:szCs w:val="21"/>
                <w:lang w:val="en-US" w:eastAsia="zh-CN"/>
              </w:rPr>
              <w:t>2019年9月至2020年6月</w:t>
            </w:r>
            <w:r>
              <w:rPr>
                <w:rFonts w:hint="eastAsia" w:ascii="宋体" w:hAnsi="宋体" w:cs="宋体"/>
                <w:color w:val="auto"/>
                <w:szCs w:val="21"/>
              </w:rPr>
              <w:t>培训计划表，计划培训</w:t>
            </w:r>
            <w:r>
              <w:rPr>
                <w:rFonts w:hint="eastAsia" w:ascii="宋体" w:hAnsi="宋体" w:cs="宋体"/>
                <w:color w:val="auto"/>
                <w:szCs w:val="21"/>
                <w:lang w:val="en-US" w:eastAsia="zh-CN"/>
              </w:rPr>
              <w:t>6</w:t>
            </w:r>
            <w:r>
              <w:rPr>
                <w:rFonts w:hint="eastAsia" w:ascii="宋体" w:hAnsi="宋体" w:cs="宋体"/>
                <w:color w:val="auto"/>
                <w:szCs w:val="21"/>
              </w:rPr>
              <w:t>次，已培训</w:t>
            </w:r>
            <w:r>
              <w:rPr>
                <w:rFonts w:hint="eastAsia" w:ascii="宋体" w:hAnsi="宋体" w:cs="宋体"/>
                <w:color w:val="auto"/>
                <w:szCs w:val="21"/>
                <w:lang w:val="en-US" w:eastAsia="zh-CN"/>
              </w:rPr>
              <w:t>4</w:t>
            </w:r>
            <w:r>
              <w:rPr>
                <w:rFonts w:hint="eastAsia" w:ascii="宋体" w:hAnsi="宋体" w:cs="宋体"/>
                <w:color w:val="auto"/>
                <w:szCs w:val="21"/>
              </w:rPr>
              <w:t>次。</w:t>
            </w:r>
          </w:p>
          <w:p>
            <w:pPr>
              <w:rPr>
                <w:rFonts w:hint="eastAsia" w:ascii="宋体" w:hAnsi="宋体"/>
                <w:color w:val="auto"/>
                <w:sz w:val="21"/>
                <w:szCs w:val="21"/>
                <w:highlight w:val="none"/>
              </w:rPr>
            </w:pPr>
            <w:r>
              <w:rPr>
                <w:rFonts w:hint="eastAsia" w:ascii="宋体" w:hAnsi="宋体"/>
                <w:color w:val="auto"/>
                <w:sz w:val="21"/>
                <w:szCs w:val="21"/>
                <w:highlight w:val="none"/>
              </w:rPr>
              <w:t>抽查培训计划和</w:t>
            </w:r>
            <w:r>
              <w:rPr>
                <w:color w:val="auto"/>
                <w:sz w:val="21"/>
                <w:szCs w:val="21"/>
                <w:highlight w:val="none"/>
              </w:rPr>
              <w:t>培训记录</w:t>
            </w:r>
            <w:r>
              <w:rPr>
                <w:rFonts w:hint="eastAsia" w:ascii="宋体" w:hAnsi="宋体"/>
                <w:color w:val="auto"/>
                <w:sz w:val="21"/>
                <w:szCs w:val="21"/>
                <w:highlight w:val="none"/>
              </w:rPr>
              <w:t>。</w:t>
            </w:r>
          </w:p>
          <w:p>
            <w:pPr>
              <w:numPr>
                <w:ilvl w:val="0"/>
                <w:numId w:val="5"/>
              </w:numPr>
              <w:rPr>
                <w:rFonts w:hint="eastAsia" w:ascii="宋体" w:hAnsi="宋体"/>
                <w:color w:val="auto"/>
                <w:sz w:val="21"/>
                <w:szCs w:val="21"/>
                <w:highlight w:val="none"/>
              </w:rPr>
            </w:pPr>
            <w:r>
              <w:rPr>
                <w:rFonts w:hint="eastAsia" w:ascii="宋体" w:hAnsi="宋体"/>
                <w:color w:val="auto"/>
                <w:sz w:val="21"/>
                <w:szCs w:val="21"/>
                <w:highlight w:val="none"/>
              </w:rPr>
              <w:t>：201</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环境管理体系基础知识,培训教师：</w:t>
            </w:r>
            <w:r>
              <w:rPr>
                <w:rFonts w:hint="eastAsia" w:ascii="宋体" w:hAnsi="宋体"/>
                <w:color w:val="auto"/>
                <w:sz w:val="21"/>
                <w:szCs w:val="21"/>
                <w:highlight w:val="none"/>
                <w:lang w:val="en-US" w:eastAsia="zh-CN"/>
              </w:rPr>
              <w:t>江涛</w:t>
            </w:r>
            <w:r>
              <w:rPr>
                <w:rFonts w:hint="eastAsia" w:ascii="宋体" w:hAnsi="宋体"/>
                <w:color w:val="auto"/>
                <w:sz w:val="21"/>
                <w:szCs w:val="21"/>
                <w:highlight w:val="none"/>
              </w:rPr>
              <w:t>老师，参加培训人员：</w:t>
            </w:r>
            <w:r>
              <w:rPr>
                <w:rFonts w:hint="eastAsia" w:ascii="宋体" w:hAnsi="宋体"/>
                <w:color w:val="auto"/>
                <w:sz w:val="21"/>
                <w:szCs w:val="21"/>
                <w:highlight w:val="none"/>
                <w:lang w:val="en-US" w:eastAsia="zh-CN"/>
              </w:rPr>
              <w:t>部门责任人共4人</w:t>
            </w:r>
            <w:r>
              <w:rPr>
                <w:rFonts w:hint="eastAsia" w:ascii="宋体" w:hAnsi="宋体"/>
                <w:color w:val="auto"/>
                <w:sz w:val="21"/>
                <w:szCs w:val="21"/>
                <w:highlight w:val="none"/>
              </w:rPr>
              <w:t>，口试确认，均合格。培训效果评价：公司全体人员对标准有了深刻的认识，结合本公司的实际情况，认识到环境管理的重要性，使</w:t>
            </w:r>
            <w:r>
              <w:rPr>
                <w:rFonts w:hint="eastAsia" w:ascii="宋体" w:hAnsi="宋体"/>
                <w:color w:val="auto"/>
                <w:sz w:val="21"/>
                <w:szCs w:val="21"/>
                <w:highlight w:val="none"/>
                <w:lang w:val="en-US" w:eastAsia="zh-CN"/>
              </w:rPr>
              <w:t>部门管理</w:t>
            </w:r>
            <w:r>
              <w:rPr>
                <w:rFonts w:hint="eastAsia" w:ascii="宋体" w:hAnsi="宋体"/>
                <w:color w:val="auto"/>
                <w:sz w:val="21"/>
                <w:szCs w:val="21"/>
                <w:highlight w:val="none"/>
              </w:rPr>
              <w:t>人员的环境意识有了很大的提高。评价人：</w:t>
            </w:r>
            <w:r>
              <w:rPr>
                <w:rFonts w:hint="eastAsia" w:ascii="宋体" w:hAnsi="宋体"/>
                <w:color w:val="auto"/>
                <w:sz w:val="21"/>
                <w:szCs w:val="21"/>
                <w:highlight w:val="none"/>
                <w:lang w:val="en-US" w:eastAsia="zh-CN"/>
              </w:rPr>
              <w:t>刘成平</w:t>
            </w:r>
          </w:p>
          <w:p>
            <w:pPr>
              <w:rPr>
                <w:rFonts w:hint="eastAsia" w:ascii="宋体" w:hAnsi="宋体"/>
                <w:color w:val="auto"/>
                <w:sz w:val="21"/>
                <w:szCs w:val="21"/>
                <w:highlight w:val="none"/>
                <w:lang w:val="en-US" w:eastAsia="zh-CN"/>
              </w:rPr>
            </w:pPr>
            <w:r>
              <w:rPr>
                <w:rFonts w:hint="eastAsia" w:ascii="宋体" w:hAnsi="宋体"/>
                <w:color w:val="auto"/>
                <w:sz w:val="21"/>
                <w:szCs w:val="21"/>
                <w:highlight w:val="none"/>
              </w:rPr>
              <w:t>2）201</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管理手册》、《程序文件》知识</w:t>
            </w:r>
            <w:r>
              <w:rPr>
                <w:rFonts w:hint="eastAsia" w:ascii="宋体" w:hAnsi="宋体"/>
                <w:color w:val="auto"/>
                <w:sz w:val="21"/>
                <w:szCs w:val="21"/>
                <w:highlight w:val="none"/>
              </w:rPr>
              <w:t>培训,培训教师：</w:t>
            </w:r>
            <w:r>
              <w:rPr>
                <w:rFonts w:hint="eastAsia" w:ascii="宋体" w:hAnsi="宋体"/>
                <w:color w:val="auto"/>
                <w:sz w:val="21"/>
                <w:szCs w:val="21"/>
                <w:highlight w:val="none"/>
                <w:lang w:val="en-US" w:eastAsia="zh-CN"/>
              </w:rPr>
              <w:t>江涛</w:t>
            </w:r>
            <w:r>
              <w:rPr>
                <w:rFonts w:hint="eastAsia" w:ascii="宋体" w:hAnsi="宋体"/>
                <w:color w:val="auto"/>
                <w:sz w:val="21"/>
                <w:szCs w:val="21"/>
                <w:highlight w:val="none"/>
              </w:rPr>
              <w:t>老师，参加培训人员：</w:t>
            </w:r>
            <w:r>
              <w:rPr>
                <w:rFonts w:hint="eastAsia" w:ascii="宋体" w:hAnsi="宋体"/>
                <w:color w:val="auto"/>
                <w:sz w:val="21"/>
                <w:szCs w:val="21"/>
                <w:highlight w:val="none"/>
                <w:lang w:val="en-US" w:eastAsia="zh-CN"/>
              </w:rPr>
              <w:t>部门责任人共4人</w:t>
            </w:r>
            <w:r>
              <w:rPr>
                <w:rFonts w:hint="eastAsia" w:ascii="宋体" w:hAnsi="宋体"/>
                <w:color w:val="auto"/>
                <w:sz w:val="21"/>
                <w:szCs w:val="21"/>
                <w:highlight w:val="none"/>
              </w:rPr>
              <w:t>，口试确认，均合格</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训效果评价：</w:t>
            </w:r>
            <w:r>
              <w:rPr>
                <w:rFonts w:hint="eastAsia" w:ascii="宋体" w:hAnsi="宋体"/>
                <w:color w:val="auto"/>
                <w:sz w:val="21"/>
                <w:szCs w:val="21"/>
                <w:highlight w:val="none"/>
                <w:lang w:val="en-US" w:eastAsia="zh-CN"/>
              </w:rPr>
              <w:t>加深了对环境管理体系认识，清楚各自部门的责任</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达到培训预期目的。</w:t>
            </w:r>
            <w:r>
              <w:rPr>
                <w:rFonts w:hint="eastAsia" w:ascii="宋体" w:hAnsi="宋体"/>
                <w:color w:val="auto"/>
                <w:sz w:val="21"/>
                <w:szCs w:val="21"/>
                <w:highlight w:val="none"/>
              </w:rPr>
              <w:t>评价人：</w:t>
            </w:r>
            <w:r>
              <w:rPr>
                <w:rFonts w:hint="eastAsia" w:ascii="宋体" w:hAnsi="宋体"/>
                <w:color w:val="auto"/>
                <w:sz w:val="21"/>
                <w:szCs w:val="21"/>
                <w:highlight w:val="none"/>
                <w:lang w:val="en-US" w:eastAsia="zh-CN"/>
              </w:rPr>
              <w:t>刘成平</w:t>
            </w:r>
          </w:p>
          <w:p>
            <w:p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w:t>
            </w:r>
          </w:p>
          <w:p>
            <w:pPr>
              <w:rPr>
                <w:rFonts w:ascii="宋体" w:hAnsi="宋体"/>
                <w:szCs w:val="21"/>
              </w:rPr>
            </w:pPr>
            <w:r>
              <w:rPr>
                <w:rFonts w:hint="eastAsia" w:ascii="宋体" w:hAnsi="宋体"/>
                <w:color w:val="auto"/>
                <w:sz w:val="21"/>
                <w:szCs w:val="21"/>
              </w:rPr>
              <w:t>其余培训均按计划完成。</w:t>
            </w:r>
          </w:p>
        </w:tc>
        <w:tc>
          <w:tcPr>
            <w:tcW w:w="1585" w:type="dxa"/>
          </w:tcPr>
          <w:p>
            <w:r>
              <w:rPr>
                <w:rFonts w:hint="eastAsia"/>
                <w:lang w:eastAsia="zh-CN"/>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160" w:type="dxa"/>
            <w:vAlign w:val="top"/>
          </w:tcPr>
          <w:p>
            <w:pPr>
              <w:adjustRightInd w:val="0"/>
              <w:snapToGrid w:val="0"/>
              <w:jc w:val="center"/>
              <w:rPr>
                <w:szCs w:val="21"/>
              </w:rPr>
            </w:pPr>
            <w:r>
              <w:rPr>
                <w:rFonts w:hint="eastAsia" w:ascii="宋体" w:hAnsi="宋体" w:cs="新宋体"/>
                <w:sz w:val="21"/>
                <w:szCs w:val="21"/>
              </w:rPr>
              <w:t>意识</w:t>
            </w:r>
          </w:p>
        </w:tc>
        <w:tc>
          <w:tcPr>
            <w:tcW w:w="960" w:type="dxa"/>
            <w:vAlign w:val="top"/>
          </w:tcPr>
          <w:p>
            <w:pPr>
              <w:rPr>
                <w:rFonts w:ascii="宋体" w:hAnsi="宋体"/>
                <w:szCs w:val="21"/>
              </w:rPr>
            </w:pPr>
            <w:r>
              <w:rPr>
                <w:rFonts w:hint="eastAsia" w:ascii="宋体" w:hAnsi="宋体" w:cs="新宋体"/>
                <w:sz w:val="21"/>
                <w:szCs w:val="21"/>
              </w:rPr>
              <w:t xml:space="preserve">E7.3 </w:t>
            </w:r>
          </w:p>
        </w:tc>
        <w:tc>
          <w:tcPr>
            <w:tcW w:w="10004" w:type="dxa"/>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rPr>
                <w:rFonts w:ascii="宋体" w:hAnsi="宋体"/>
                <w:szCs w:val="21"/>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vAlign w:val="top"/>
          </w:tcPr>
          <w:p>
            <w:pPr>
              <w:adjustRightInd w:val="0"/>
              <w:snapToGrid w:val="0"/>
              <w:jc w:val="center"/>
              <w:rPr>
                <w:rFonts w:ascii="宋体" w:hAnsi="宋体"/>
                <w:szCs w:val="21"/>
              </w:rPr>
            </w:pPr>
            <w:r>
              <w:rPr>
                <w:rFonts w:hint="eastAsia" w:ascii="宋体" w:hAnsi="宋体" w:cs="新宋体"/>
                <w:sz w:val="21"/>
                <w:szCs w:val="21"/>
              </w:rPr>
              <w:t>沟通</w:t>
            </w:r>
          </w:p>
        </w:tc>
        <w:tc>
          <w:tcPr>
            <w:tcW w:w="960" w:type="dxa"/>
            <w:vAlign w:val="top"/>
          </w:tcPr>
          <w:p>
            <w:pPr>
              <w:rPr>
                <w:rFonts w:ascii="宋体" w:hAnsi="宋体"/>
                <w:szCs w:val="21"/>
              </w:rPr>
            </w:pPr>
            <w:r>
              <w:rPr>
                <w:rFonts w:hint="eastAsia" w:ascii="宋体" w:hAnsi="宋体" w:cs="新宋体"/>
                <w:sz w:val="21"/>
                <w:szCs w:val="21"/>
              </w:rPr>
              <w:t xml:space="preserve">E7.4  </w:t>
            </w:r>
          </w:p>
        </w:tc>
        <w:tc>
          <w:tcPr>
            <w:tcW w:w="10004" w:type="dxa"/>
            <w:vAlign w:val="top"/>
          </w:tcPr>
          <w:p>
            <w:pPr>
              <w:pStyle w:val="8"/>
              <w:spacing w:line="400" w:lineRule="exact"/>
              <w:rPr>
                <w:sz w:val="21"/>
                <w:szCs w:val="21"/>
              </w:rPr>
            </w:pPr>
            <w:r>
              <w:rPr>
                <w:rFonts w:hint="eastAsia"/>
                <w:kern w:val="2"/>
                <w:sz w:val="21"/>
                <w:szCs w:val="21"/>
              </w:rPr>
              <w:t>--《</w:t>
            </w:r>
            <w:r>
              <w:rPr>
                <w:rFonts w:hint="eastAsia"/>
                <w:sz w:val="21"/>
                <w:szCs w:val="21"/>
              </w:rPr>
              <w:t>信息交流沟通控制</w:t>
            </w:r>
            <w:r>
              <w:rPr>
                <w:rFonts w:hint="eastAsia"/>
                <w:sz w:val="21"/>
                <w:szCs w:val="21"/>
                <w:lang w:eastAsia="zh-CN"/>
              </w:rPr>
              <w:t>程序</w:t>
            </w:r>
            <w:r>
              <w:rPr>
                <w:rFonts w:hint="eastAsia" w:cs="Arial"/>
                <w:kern w:val="2"/>
                <w:sz w:val="21"/>
                <w:szCs w:val="21"/>
              </w:rPr>
              <w:t>》规定了公司内外信息交流、协商的对象、方式、记录等。</w:t>
            </w:r>
          </w:p>
          <w:p>
            <w:pPr>
              <w:pStyle w:val="8"/>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8"/>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 w:val="21"/>
                <w:szCs w:val="21"/>
                <w:lang w:val="en-US" w:eastAsia="zh-CN"/>
              </w:rPr>
              <w:t>刘成平</w:t>
            </w:r>
            <w:r>
              <w:rPr>
                <w:rFonts w:hint="eastAsia" w:ascii="宋体" w:hAnsi="宋体" w:cs="Arial"/>
                <w:sz w:val="21"/>
                <w:szCs w:val="21"/>
              </w:rPr>
              <w:t>。</w:t>
            </w:r>
          </w:p>
          <w:p>
            <w:pPr>
              <w:widowControl/>
              <w:spacing w:line="400" w:lineRule="atLeast"/>
              <w:ind w:firstLine="315" w:firstLineChars="150"/>
              <w:rPr>
                <w:rFonts w:hint="eastAsia" w:ascii="宋体" w:hAnsi="宋体" w:eastAsia="宋体" w:cs="Arial"/>
                <w:sz w:val="21"/>
                <w:szCs w:val="21"/>
                <w:lang w:eastAsia="zh-CN"/>
              </w:rPr>
            </w:pPr>
            <w:r>
              <w:rPr>
                <w:rFonts w:hint="eastAsia" w:ascii="宋体" w:hAnsi="宋体" w:cs="Arial"/>
                <w:sz w:val="21"/>
                <w:szCs w:val="21"/>
              </w:rPr>
              <w:t>2）告知员工：环境管理体系建立的依据、标准和意义</w:t>
            </w:r>
            <w:r>
              <w:rPr>
                <w:rFonts w:hint="eastAsia" w:ascii="宋体" w:hAnsi="宋体" w:cs="Arial"/>
                <w:sz w:val="21"/>
                <w:szCs w:val="21"/>
                <w:lang w:eastAsia="zh-CN"/>
              </w:rPr>
              <w:t>。</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w:t>
            </w:r>
            <w:r>
              <w:rPr>
                <w:rFonts w:hint="eastAsia" w:ascii="宋体" w:hAnsi="宋体" w:cs="Arial"/>
                <w:sz w:val="21"/>
                <w:szCs w:val="21"/>
                <w:lang w:eastAsia="zh-CN"/>
              </w:rPr>
              <w:t>、《</w:t>
            </w:r>
            <w:r>
              <w:rPr>
                <w:rFonts w:hint="eastAsia" w:ascii="宋体" w:hAnsi="宋体" w:cs="Arial"/>
                <w:sz w:val="21"/>
                <w:szCs w:val="21"/>
                <w:lang w:val="en-US" w:eastAsia="zh-CN"/>
              </w:rPr>
              <w:t>工伤保护条例》</w:t>
            </w:r>
            <w:r>
              <w:rPr>
                <w:rFonts w:hint="eastAsia" w:ascii="宋体" w:hAnsi="宋体" w:cs="Arial"/>
                <w:sz w:val="21"/>
                <w:szCs w:val="21"/>
              </w:rPr>
              <w:t>等关于员工权益、保险等内容；</w:t>
            </w:r>
          </w:p>
          <w:p>
            <w:pPr>
              <w:widowControl/>
              <w:spacing w:line="400" w:lineRule="atLeast"/>
              <w:ind w:firstLine="315" w:firstLineChars="150"/>
              <w:rPr>
                <w:rFonts w:ascii="宋体" w:hAnsi="宋体"/>
                <w:szCs w:val="21"/>
              </w:rPr>
            </w:pPr>
            <w:r>
              <w:rPr>
                <w:rFonts w:hint="eastAsia" w:ascii="宋体" w:hAnsi="宋体" w:cs="Arial"/>
                <w:sz w:val="21"/>
                <w:szCs w:val="21"/>
              </w:rPr>
              <w:t>4）将公司环境管理要求和意义作为新员工岗前培训内容。</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atLeast"/>
              <w:rPr>
                <w:rFonts w:ascii="宋体" w:hAnsi="宋体" w:cs="宋体"/>
                <w:szCs w:val="21"/>
                <w:lang w:bidi="ar"/>
              </w:rPr>
            </w:pPr>
            <w:r>
              <w:rPr>
                <w:rFonts w:hint="eastAsia" w:ascii="宋体" w:hAnsi="宋体" w:cs="新宋体"/>
                <w:sz w:val="21"/>
                <w:szCs w:val="21"/>
              </w:rPr>
              <w:t>文件</w:t>
            </w:r>
          </w:p>
        </w:tc>
        <w:tc>
          <w:tcPr>
            <w:tcW w:w="960" w:type="dxa"/>
            <w:vAlign w:val="top"/>
          </w:tcPr>
          <w:p>
            <w:pPr>
              <w:rPr>
                <w:rFonts w:ascii="宋体" w:hAnsi="宋体" w:cs="宋体"/>
                <w:szCs w:val="21"/>
                <w:lang w:bidi="ar"/>
              </w:rPr>
            </w:pPr>
            <w:r>
              <w:rPr>
                <w:rFonts w:hint="eastAsia" w:ascii="宋体" w:hAnsi="宋体" w:cs="新宋体"/>
                <w:sz w:val="21"/>
                <w:szCs w:val="21"/>
              </w:rPr>
              <w:t xml:space="preserve">E7.5 </w:t>
            </w:r>
          </w:p>
        </w:tc>
        <w:tc>
          <w:tcPr>
            <w:tcW w:w="10004" w:type="dxa"/>
            <w:vAlign w:val="top"/>
          </w:tcPr>
          <w:p>
            <w:pPr>
              <w:spacing w:line="400" w:lineRule="exact"/>
              <w:rPr>
                <w:rFonts w:ascii="宋体" w:hAnsi="宋体"/>
                <w:sz w:val="21"/>
                <w:szCs w:val="21"/>
              </w:rPr>
            </w:pPr>
            <w:r>
              <w:rPr>
                <w:rFonts w:hint="eastAsia" w:ascii="宋体" w:hAnsi="宋体"/>
                <w:sz w:val="21"/>
                <w:szCs w:val="21"/>
              </w:rPr>
              <w:t>----有《文件控制程序》，体系文件生效实施日期为201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5</w:t>
            </w:r>
            <w:r>
              <w:rPr>
                <w:rFonts w:hint="eastAsia" w:ascii="宋体" w:hAnsi="宋体"/>
                <w:sz w:val="21"/>
                <w:szCs w:val="21"/>
              </w:rPr>
              <w:t>日，文件规定了环境管理文件的编制、审批、评审、编号、回收、发放、更改、换版、作废等的管理和控制。根据一阶段问题清单进行了对《管理手册》和程序文件的修改和完善。</w:t>
            </w:r>
          </w:p>
          <w:p>
            <w:pPr>
              <w:spacing w:line="400" w:lineRule="exact"/>
              <w:rPr>
                <w:rFonts w:hint="eastAsia" w:ascii="宋体" w:hAnsi="宋体"/>
                <w:sz w:val="21"/>
                <w:szCs w:val="21"/>
              </w:rPr>
            </w:pPr>
            <w:r>
              <w:rPr>
                <w:rFonts w:hint="eastAsia" w:ascii="宋体" w:hAnsi="宋体"/>
                <w:sz w:val="21"/>
                <w:szCs w:val="21"/>
              </w:rPr>
              <w:t>· 查《体系受控文件清单》，包括管理手册、程序文件，另有《公司管理制度汇编》、《部门职责》等作业文件。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 查《适用的法律法规及其他要求清单》，内容有国家和地方与环境管理体系相关适用法律法规。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查文件的作废：就一阶段问题而修改的部分文件内容采用换页方式进行。</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----有《记录管理程序》，对记录表单的设计、编号、填写、贮存、保管、保护、检索、保存期限、到期处置等方面规定了要求并按此程序控制。</w:t>
            </w:r>
          </w:p>
          <w:p>
            <w:pPr>
              <w:spacing w:line="400" w:lineRule="exact"/>
              <w:rPr>
                <w:rFonts w:ascii="宋体" w:hAnsi="宋体" w:cs="宋体"/>
                <w:szCs w:val="21"/>
                <w:lang w:bidi="ar"/>
              </w:rPr>
            </w:pPr>
            <w:r>
              <w:rPr>
                <w:rFonts w:hint="eastAsia" w:ascii="宋体" w:hAnsi="宋体"/>
                <w:sz w:val="21"/>
                <w:szCs w:val="21"/>
              </w:rPr>
              <w:t>提供《记录清单》，有</w:t>
            </w:r>
            <w:r>
              <w:rPr>
                <w:rFonts w:hint="eastAsia" w:ascii="宋体" w:hAnsi="宋体"/>
                <w:sz w:val="21"/>
                <w:szCs w:val="21"/>
                <w:lang w:val="en-US" w:eastAsia="zh-CN"/>
              </w:rPr>
              <w:t>32</w:t>
            </w:r>
            <w:r>
              <w:rPr>
                <w:rFonts w:hint="eastAsia" w:ascii="宋体" w:hAnsi="宋体"/>
                <w:sz w:val="21"/>
                <w:szCs w:val="21"/>
              </w:rPr>
              <w:t>份记录文件清单，规定了记录的名称、</w:t>
            </w:r>
            <w:r>
              <w:rPr>
                <w:rFonts w:hint="eastAsia" w:ascii="宋体" w:hAnsi="宋体"/>
                <w:sz w:val="21"/>
                <w:szCs w:val="21"/>
                <w:lang w:val="en-US" w:eastAsia="zh-CN"/>
              </w:rPr>
              <w:t>使用</w:t>
            </w:r>
            <w:r>
              <w:rPr>
                <w:rFonts w:hint="eastAsia" w:ascii="宋体" w:hAnsi="宋体"/>
                <w:sz w:val="21"/>
                <w:szCs w:val="21"/>
              </w:rPr>
              <w:t>部门、保存期限等内容。所规定的记录均涵盖，保存期限规定的合理。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ascii="宋体" w:hAnsi="宋体" w:cs="新宋体"/>
                <w:szCs w:val="21"/>
              </w:rPr>
            </w:pPr>
          </w:p>
        </w:tc>
        <w:tc>
          <w:tcPr>
            <w:tcW w:w="960" w:type="dxa"/>
            <w:vAlign w:val="top"/>
          </w:tcPr>
          <w:p>
            <w:pPr>
              <w:adjustRightInd w:val="0"/>
              <w:snapToGrid w:val="0"/>
              <w:rPr>
                <w:rFonts w:ascii="宋体" w:hAnsi="宋体" w:cs="新宋体"/>
                <w:szCs w:val="21"/>
              </w:rPr>
            </w:pPr>
            <w:r>
              <w:rPr>
                <w:rFonts w:ascii="宋体" w:hAnsi="宋体"/>
                <w:sz w:val="21"/>
                <w:szCs w:val="21"/>
              </w:rPr>
              <w:t>E:</w:t>
            </w:r>
            <w:r>
              <w:rPr>
                <w:rFonts w:hint="eastAsia" w:ascii="宋体" w:hAnsi="宋体"/>
                <w:sz w:val="21"/>
                <w:szCs w:val="21"/>
              </w:rPr>
              <w:t>8.1</w:t>
            </w:r>
          </w:p>
        </w:tc>
        <w:tc>
          <w:tcPr>
            <w:tcW w:w="10004" w:type="dxa"/>
            <w:vAlign w:val="top"/>
          </w:tcPr>
          <w:p>
            <w:pPr>
              <w:rPr>
                <w:rFonts w:hint="eastAsia" w:ascii="Arial" w:hAnsi="Arial" w:cs="Arial"/>
                <w:sz w:val="21"/>
                <w:szCs w:val="21"/>
              </w:rPr>
            </w:pPr>
            <w:r>
              <w:rPr>
                <w:rFonts w:hint="eastAsia" w:ascii="Arial" w:hAnsi="Arial" w:cs="Arial"/>
                <w:color w:val="00B050"/>
                <w:sz w:val="21"/>
                <w:szCs w:val="21"/>
              </w:rPr>
              <w:t xml:space="preserve"> </w:t>
            </w:r>
            <w:r>
              <w:rPr>
                <w:rFonts w:hint="eastAsia"/>
                <w:sz w:val="21"/>
                <w:szCs w:val="21"/>
              </w:rPr>
              <w:t>◆</w:t>
            </w:r>
            <w:r>
              <w:rPr>
                <w:rFonts w:hint="eastAsia" w:ascii="Arial" w:hAnsi="Arial" w:cs="Arial"/>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根据过程的运行准则，组织实施资源能源的消耗控制、火灾预防等过程的控制，避免和减少了环境的损失。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◆消防设施检查、节能降耗运行检查、火灾预防运行检查等关键运行控制信息的证据都以记录或文件的方式保留。</w:t>
            </w:r>
          </w:p>
          <w:p>
            <w:pPr>
              <w:rPr>
                <w:rFonts w:ascii="Arial" w:hAnsi="Arial" w:cs="Arial"/>
                <w:sz w:val="21"/>
                <w:szCs w:val="21"/>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抽查环境运行的策划与控制实施</w:t>
            </w:r>
          </w:p>
          <w:p>
            <w:pPr>
              <w:rPr>
                <w:rFonts w:ascii="宋体" w:hAnsi="宋体"/>
                <w:sz w:val="21"/>
                <w:szCs w:val="21"/>
              </w:rPr>
            </w:pPr>
            <w:r>
              <w:rPr>
                <w:rFonts w:hint="eastAsia" w:ascii="Arial" w:hAnsi="Arial" w:cs="Arial"/>
                <w:sz w:val="21"/>
                <w:szCs w:val="21"/>
              </w:rPr>
              <w:t>1）</w:t>
            </w:r>
            <w:r>
              <w:rPr>
                <w:rFonts w:ascii="宋体" w:hAnsi="宋体"/>
                <w:sz w:val="21"/>
                <w:szCs w:val="21"/>
              </w:rPr>
              <w:t>固体废弃物排放的管控</w:t>
            </w:r>
            <w:r>
              <w:rPr>
                <w:rFonts w:hint="eastAsia" w:ascii="宋体" w:hAnsi="宋体"/>
                <w:sz w:val="21"/>
                <w:szCs w:val="21"/>
              </w:rPr>
              <w:t>：</w:t>
            </w:r>
          </w:p>
          <w:p>
            <w:pPr>
              <w:pStyle w:val="16"/>
              <w:ind w:firstLine="0" w:firstLineChars="0"/>
              <w:rPr>
                <w:rFonts w:ascii="宋体" w:hAnsi="宋体" w:cs="宋体"/>
                <w:szCs w:val="21"/>
              </w:rPr>
            </w:pPr>
            <w:r>
              <w:rPr>
                <w:rFonts w:hint="eastAsia" w:ascii="宋体" w:hAnsi="宋体"/>
                <w:color w:val="00B050"/>
                <w:szCs w:val="21"/>
              </w:rPr>
              <w:t xml:space="preserve">  </w:t>
            </w:r>
            <w:r>
              <w:rPr>
                <w:rFonts w:hint="eastAsia" w:ascii="宋体" w:hAnsi="宋体"/>
                <w:szCs w:val="21"/>
              </w:rPr>
              <w:t xml:space="preserve"> 制定并实施</w:t>
            </w:r>
            <w:r>
              <w:rPr>
                <w:rFonts w:hint="eastAsia" w:ascii="宋体" w:hAnsi="宋体"/>
                <w:bCs/>
                <w:szCs w:val="21"/>
              </w:rPr>
              <w:t>《固体废弃物控制</w:t>
            </w:r>
            <w:r>
              <w:rPr>
                <w:rFonts w:hint="eastAsia" w:ascii="宋体" w:hAnsi="宋体"/>
                <w:bCs/>
                <w:szCs w:val="21"/>
                <w:lang w:eastAsia="zh-CN"/>
              </w:rPr>
              <w:t>办法</w:t>
            </w:r>
            <w:r>
              <w:rPr>
                <w:rFonts w:hint="eastAsia" w:ascii="宋体" w:hAnsi="宋体"/>
                <w:bCs/>
                <w:szCs w:val="21"/>
              </w:rPr>
              <w:t>》、《节约资源能源管理程序》中固体废弃物控制要求</w:t>
            </w:r>
            <w:r>
              <w:rPr>
                <w:rFonts w:hint="eastAsia" w:ascii="宋体" w:hAnsi="宋体"/>
                <w:szCs w:val="21"/>
              </w:rPr>
              <w:t>。</w:t>
            </w:r>
            <w:r>
              <w:rPr>
                <w:rFonts w:hint="eastAsia" w:ascii="宋体" w:hAnsi="宋体" w:cs="宋体"/>
                <w:szCs w:val="21"/>
              </w:rPr>
              <w:t>生活垃圾在办公区域集中收集后，放置在垃圾存放点由环卫部门清运处理；回收固废处理（包括危险固废如墨盒、硒鼓等）作好分类、标识交供应商回收。</w:t>
            </w:r>
          </w:p>
          <w:p>
            <w:pPr>
              <w:pStyle w:val="20"/>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《应急准备与响应管理程序》</w:t>
            </w:r>
            <w:r>
              <w:rPr>
                <w:rFonts w:hint="eastAsia" w:ascii="宋体" w:hAnsi="宋体"/>
                <w:sz w:val="21"/>
                <w:szCs w:val="21"/>
              </w:rPr>
              <w:t>。</w:t>
            </w:r>
          </w:p>
          <w:p>
            <w:pPr>
              <w:rPr>
                <w:rFonts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。经现场确认：实物及其状态、人员行为及相关记录均符合要求。</w:t>
            </w:r>
          </w:p>
          <w:p>
            <w:pPr>
              <w:rPr>
                <w:rFonts w:hint="eastAsia"/>
              </w:rPr>
            </w:pPr>
          </w:p>
        </w:tc>
        <w:tc>
          <w:tcPr>
            <w:tcW w:w="1585" w:type="dxa"/>
          </w:tcPr>
          <w:p>
            <w:r>
              <w:rPr>
                <w:rFonts w:hint="eastAsia"/>
                <w:lang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应急准备和响应</w:t>
            </w:r>
          </w:p>
        </w:tc>
        <w:tc>
          <w:tcPr>
            <w:tcW w:w="960" w:type="dxa"/>
            <w:vAlign w:val="top"/>
          </w:tcPr>
          <w:p>
            <w:pPr>
              <w:rPr>
                <w:rFonts w:ascii="宋体" w:hAnsi="宋体" w:cs="新宋体"/>
                <w:szCs w:val="21"/>
              </w:rPr>
            </w:pPr>
            <w:r>
              <w:rPr>
                <w:rFonts w:hint="eastAsia" w:ascii="宋体" w:hAnsi="宋体" w:cs="新宋体"/>
                <w:sz w:val="21"/>
                <w:szCs w:val="21"/>
              </w:rPr>
              <w:t>E8.2</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w:t>
            </w:r>
            <w:r>
              <w:rPr>
                <w:rFonts w:hint="eastAsia" w:ascii="宋体" w:hAnsi="宋体" w:cs="宋体"/>
                <w:sz w:val="21"/>
                <w:szCs w:val="21"/>
                <w:lang w:eastAsia="zh-CN" w:bidi="ar"/>
              </w:rPr>
              <w:t>与</w:t>
            </w:r>
            <w:r>
              <w:rPr>
                <w:rFonts w:hint="eastAsia" w:ascii="宋体" w:hAnsi="宋体" w:cs="宋体"/>
                <w:sz w:val="21"/>
                <w:szCs w:val="21"/>
                <w:lang w:bidi="ar"/>
              </w:rPr>
              <w:t>响应</w:t>
            </w:r>
            <w:r>
              <w:rPr>
                <w:rFonts w:hint="eastAsia" w:ascii="宋体" w:hAnsi="宋体" w:cs="宋体"/>
                <w:sz w:val="21"/>
                <w:szCs w:val="21"/>
                <w:lang w:eastAsia="zh-CN" w:bidi="ar"/>
              </w:rPr>
              <w:t>控制</w:t>
            </w:r>
            <w:r>
              <w:rPr>
                <w:rFonts w:hint="eastAsia" w:ascii="宋体" w:hAnsi="宋体" w:cs="宋体"/>
                <w:sz w:val="21"/>
                <w:szCs w:val="21"/>
                <w:lang w:bidi="ar"/>
              </w:rPr>
              <w:t>程序</w:t>
            </w:r>
            <w:r>
              <w:rPr>
                <w:rFonts w:hint="eastAsia" w:cs="宋体"/>
                <w:sz w:val="21"/>
                <w:szCs w:val="21"/>
                <w:lang w:bidi="ar"/>
              </w:rPr>
              <w:t>》、《</w:t>
            </w:r>
            <w:r>
              <w:rPr>
                <w:rFonts w:hint="eastAsia" w:ascii="宋体" w:hAnsi="宋体" w:cs="宋体"/>
                <w:sz w:val="21"/>
                <w:szCs w:val="21"/>
                <w:lang w:eastAsia="zh-CN" w:bidi="ar"/>
              </w:rPr>
              <w:t>消防</w:t>
            </w:r>
            <w:r>
              <w:rPr>
                <w:rFonts w:hint="eastAsia" w:ascii="宋体" w:hAnsi="宋体" w:cs="宋体"/>
                <w:sz w:val="21"/>
                <w:szCs w:val="21"/>
                <w:lang w:bidi="ar"/>
              </w:rPr>
              <w:t>应急</w:t>
            </w:r>
            <w:r>
              <w:rPr>
                <w:rFonts w:hint="eastAsia" w:ascii="宋体" w:hAnsi="宋体" w:cs="宋体"/>
                <w:sz w:val="21"/>
                <w:szCs w:val="21"/>
                <w:lang w:eastAsia="zh-CN" w:bidi="ar"/>
              </w:rPr>
              <w:t>预案</w:t>
            </w:r>
            <w:r>
              <w:rPr>
                <w:rFonts w:hint="eastAsia" w:cs="宋体"/>
                <w:sz w:val="21"/>
                <w:szCs w:val="21"/>
                <w:lang w:bidi="ar"/>
              </w:rPr>
              <w:t>》等。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应急演练记录：公司全体人</w:t>
            </w:r>
            <w:r>
              <w:rPr>
                <w:rFonts w:hint="eastAsia" w:ascii="宋体" w:hAnsi="宋体" w:cs="宋体"/>
                <w:szCs w:val="21"/>
                <w:lang w:eastAsia="zh-CN"/>
              </w:rPr>
              <w:t>员参加了2019年10月15日进行的消防应急预案演练。</w:t>
            </w:r>
            <w:r>
              <w:rPr>
                <w:rFonts w:hint="eastAsia" w:ascii="宋体" w:hAnsi="宋体" w:cs="宋体"/>
                <w:szCs w:val="21"/>
              </w:rPr>
              <w:t>查，能提供以上演练记录及</w:t>
            </w:r>
            <w:r>
              <w:rPr>
                <w:rFonts w:hint="eastAsia" w:ascii="宋体" w:hAnsi="宋体" w:cs="宋体"/>
                <w:szCs w:val="21"/>
                <w:lang w:eastAsia="zh-CN"/>
              </w:rPr>
              <w:t>火灾</w:t>
            </w:r>
            <w:r>
              <w:rPr>
                <w:rFonts w:hint="eastAsia" w:ascii="宋体" w:hAnsi="宋体" w:cs="宋体"/>
                <w:szCs w:val="21"/>
              </w:rPr>
              <w:t>演习总结报告。通过演练，检验了公司应对突发事件的能力、以及公司火灾事故应急预案的可操作性。有效降低事故危害，减少事故损失，确保</w:t>
            </w:r>
            <w:r>
              <w:rPr>
                <w:rFonts w:hint="eastAsia" w:ascii="宋体" w:hAnsi="宋体" w:cs="宋体"/>
                <w:szCs w:val="21"/>
                <w:lang w:eastAsia="zh-CN"/>
              </w:rPr>
              <w:t>员工人身安全和</w:t>
            </w:r>
            <w:r>
              <w:rPr>
                <w:rFonts w:hint="eastAsia" w:ascii="宋体" w:hAnsi="宋体" w:cs="宋体"/>
                <w:szCs w:val="21"/>
              </w:rPr>
              <w:t>公司安全、健康、有序的发展等。</w:t>
            </w:r>
          </w:p>
          <w:p>
            <w:pPr>
              <w:spacing w:line="400" w:lineRule="atLeast"/>
              <w:jc w:val="left"/>
              <w:rPr>
                <w:rFonts w:hint="default" w:ascii="宋体" w:hAnsi="宋体" w:eastAsia="宋体" w:cs="宋体"/>
                <w:szCs w:val="21"/>
                <w:lang w:val="en-US" w:eastAsia="zh-CN" w:bidi="ar"/>
              </w:rPr>
            </w:pPr>
            <w:r>
              <w:rPr>
                <w:rFonts w:hint="eastAsia" w:ascii="宋体" w:hAnsi="宋体" w:cs="宋体"/>
                <w:szCs w:val="21"/>
              </w:rPr>
              <w:t>应急准备：在公司办公区域，按要求配置灭火器。</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监视、测量、分析与评估</w:t>
            </w:r>
          </w:p>
        </w:tc>
        <w:tc>
          <w:tcPr>
            <w:tcW w:w="960" w:type="dxa"/>
            <w:vAlign w:val="top"/>
          </w:tcPr>
          <w:p>
            <w:pPr>
              <w:rPr>
                <w:rFonts w:ascii="宋体" w:hAnsi="宋体" w:cs="新宋体"/>
                <w:szCs w:val="21"/>
              </w:rPr>
            </w:pPr>
            <w:r>
              <w:rPr>
                <w:rFonts w:hint="eastAsia" w:ascii="宋体" w:hAnsi="宋体" w:cs="新宋体"/>
                <w:sz w:val="21"/>
                <w:szCs w:val="21"/>
              </w:rPr>
              <w:t xml:space="preserve">E9.1 </w:t>
            </w:r>
          </w:p>
        </w:tc>
        <w:tc>
          <w:tcPr>
            <w:tcW w:w="10004" w:type="dxa"/>
            <w:vAlign w:val="top"/>
          </w:tcPr>
          <w:p>
            <w:pPr>
              <w:spacing w:line="400" w:lineRule="exact"/>
              <w:rPr>
                <w:rFonts w:hint="eastAsia" w:ascii="宋体" w:hAnsi="宋体" w:cs="宋体"/>
                <w:b/>
                <w:sz w:val="21"/>
                <w:szCs w:val="21"/>
              </w:rPr>
            </w:pPr>
            <w:r>
              <w:rPr>
                <w:rFonts w:hint="eastAsia" w:ascii="宋体" w:hAnsi="宋体" w:cs="宋体"/>
                <w:sz w:val="21"/>
                <w:szCs w:val="21"/>
                <w:lang w:bidi="ar"/>
              </w:rPr>
              <w:t>----有《</w:t>
            </w:r>
            <w:r>
              <w:rPr>
                <w:rFonts w:hint="eastAsia" w:ascii="宋体" w:hAnsi="宋体" w:cs="宋体"/>
                <w:sz w:val="21"/>
                <w:szCs w:val="21"/>
                <w:lang w:eastAsia="zh-CN" w:bidi="ar"/>
              </w:rPr>
              <w:t>环境</w:t>
            </w:r>
            <w:r>
              <w:rPr>
                <w:rFonts w:hint="eastAsia" w:ascii="宋体" w:hAnsi="宋体" w:cs="宋体"/>
                <w:sz w:val="21"/>
                <w:szCs w:val="21"/>
                <w:lang w:bidi="ar"/>
              </w:rPr>
              <w:t>监测分析评价</w:t>
            </w:r>
            <w:r>
              <w:rPr>
                <w:rFonts w:hint="eastAsia" w:ascii="宋体" w:hAnsi="宋体" w:cs="宋体"/>
                <w:sz w:val="21"/>
                <w:szCs w:val="21"/>
                <w:lang w:eastAsia="zh-CN" w:bidi="ar"/>
              </w:rPr>
              <w:t>程序</w:t>
            </w:r>
            <w:r>
              <w:rPr>
                <w:rFonts w:hint="eastAsia" w:ascii="宋体" w:hAnsi="宋体" w:cs="宋体"/>
                <w:sz w:val="21"/>
                <w:szCs w:val="21"/>
                <w:lang w:bidi="ar"/>
              </w:rPr>
              <w:t>》和管理文件。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◆查公司环境检查</w:t>
            </w:r>
            <w:r>
              <w:rPr>
                <w:rFonts w:hint="eastAsia" w:ascii="宋体" w:hAnsi="宋体" w:cs="宋体"/>
                <w:sz w:val="21"/>
                <w:szCs w:val="21"/>
                <w:lang w:eastAsia="zh-CN" w:bidi="ar"/>
              </w:rPr>
              <w:t>（</w:t>
            </w:r>
            <w:r>
              <w:rPr>
                <w:rFonts w:hint="eastAsia" w:ascii="宋体" w:hAnsi="宋体" w:cs="宋体"/>
                <w:sz w:val="21"/>
                <w:szCs w:val="21"/>
                <w:lang w:val="en-US" w:eastAsia="zh-CN" w:bidi="ar"/>
              </w:rPr>
              <w:t>办公区域）</w:t>
            </w:r>
            <w:r>
              <w:rPr>
                <w:rFonts w:hint="eastAsia" w:ascii="宋体" w:hAnsi="宋体" w:cs="宋体"/>
                <w:sz w:val="21"/>
                <w:szCs w:val="21"/>
                <w:lang w:bidi="ar"/>
              </w:rPr>
              <w:t>记录表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w:t>
            </w:r>
            <w:r>
              <w:rPr>
                <w:rFonts w:hint="eastAsia" w:ascii="宋体" w:hAnsi="宋体" w:cs="宋体"/>
                <w:sz w:val="21"/>
                <w:szCs w:val="21"/>
                <w:lang w:val="en-US" w:eastAsia="zh-CN" w:bidi="ar"/>
              </w:rPr>
              <w:t>3</w:t>
            </w:r>
            <w:r>
              <w:rPr>
                <w:rFonts w:hint="eastAsia" w:ascii="宋体" w:hAnsi="宋体" w:cs="宋体"/>
                <w:sz w:val="21"/>
                <w:szCs w:val="21"/>
                <w:lang w:bidi="ar"/>
              </w:rPr>
              <w:t>月份，公司对</w:t>
            </w:r>
            <w:r>
              <w:rPr>
                <w:rFonts w:hint="eastAsia" w:ascii="宋体" w:hAnsi="宋体" w:cs="宋体"/>
                <w:sz w:val="21"/>
                <w:szCs w:val="21"/>
                <w:lang w:val="en-US" w:eastAsia="zh-CN" w:bidi="ar"/>
              </w:rPr>
              <w:t>固废处理</w:t>
            </w:r>
            <w:r>
              <w:rPr>
                <w:rFonts w:hint="eastAsia" w:ascii="宋体" w:hAnsi="宋体" w:cs="宋体"/>
                <w:sz w:val="21"/>
                <w:szCs w:val="21"/>
                <w:lang w:bidi="ar"/>
              </w:rPr>
              <w:t>、</w:t>
            </w:r>
            <w:r>
              <w:rPr>
                <w:rFonts w:hint="eastAsia" w:ascii="宋体" w:hAnsi="宋体" w:cs="宋体"/>
                <w:sz w:val="21"/>
                <w:szCs w:val="21"/>
                <w:lang w:val="en-US" w:eastAsia="zh-CN" w:bidi="ar"/>
              </w:rPr>
              <w:t>水电使用，环保意识</w:t>
            </w:r>
            <w:r>
              <w:rPr>
                <w:rFonts w:hint="eastAsia" w:ascii="宋体" w:hAnsi="宋体" w:cs="宋体"/>
                <w:sz w:val="21"/>
                <w:szCs w:val="21"/>
                <w:lang w:bidi="ar"/>
              </w:rPr>
              <w:t>进行了检查，均合格。</w:t>
            </w:r>
          </w:p>
          <w:p>
            <w:pPr>
              <w:spacing w:line="400" w:lineRule="exact"/>
              <w:ind w:firstLine="420" w:firstLineChars="200"/>
              <w:rPr>
                <w:rFonts w:hint="default" w:ascii="宋体" w:hAnsi="宋体" w:eastAsia="宋体" w:cs="宋体"/>
                <w:sz w:val="21"/>
                <w:szCs w:val="21"/>
                <w:lang w:val="en-US" w:eastAsia="zh-CN" w:bidi="ar"/>
              </w:rPr>
            </w:pPr>
            <w:r>
              <w:rPr>
                <w:rFonts w:hint="eastAsia" w:ascii="宋体" w:hAnsi="宋体" w:cs="宋体"/>
                <w:sz w:val="21"/>
                <w:szCs w:val="21"/>
                <w:lang w:bidi="ar"/>
              </w:rPr>
              <w:t>检查人：</w:t>
            </w:r>
            <w:r>
              <w:rPr>
                <w:rFonts w:hint="eastAsia" w:ascii="宋体" w:hAnsi="宋体" w:cs="宋体"/>
                <w:sz w:val="21"/>
                <w:szCs w:val="21"/>
                <w:lang w:val="en-US" w:eastAsia="zh-CN" w:bidi="ar"/>
              </w:rPr>
              <w:t>刘成平</w:t>
            </w:r>
          </w:p>
          <w:p>
            <w:pPr>
              <w:rPr>
                <w:rFonts w:hint="eastAsia" w:ascii="宋体" w:hAnsi="宋体" w:cs="宋体"/>
                <w:sz w:val="21"/>
                <w:szCs w:val="21"/>
                <w:lang w:val="en-US" w:eastAsia="zh-CN" w:bidi="ar"/>
              </w:rPr>
            </w:pPr>
            <w:r>
              <w:rPr>
                <w:rFonts w:hint="eastAsia" w:ascii="宋体" w:hAnsi="宋体" w:cs="宋体"/>
                <w:sz w:val="21"/>
                <w:szCs w:val="21"/>
                <w:lang w:bidi="ar"/>
              </w:rPr>
              <w:t>◆ 查</w:t>
            </w:r>
            <w:r>
              <w:rPr>
                <w:rFonts w:hint="eastAsia" w:ascii="宋体" w:hAnsi="宋体" w:cs="宋体"/>
                <w:sz w:val="21"/>
                <w:szCs w:val="21"/>
                <w:lang w:val="en-US" w:eastAsia="zh-CN" w:bidi="ar"/>
              </w:rPr>
              <w:t>《消防监督检查记录》</w:t>
            </w: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w:t>
            </w:r>
            <w:r>
              <w:rPr>
                <w:rFonts w:hint="eastAsia" w:ascii="宋体" w:hAnsi="宋体" w:cs="宋体"/>
                <w:sz w:val="21"/>
                <w:szCs w:val="21"/>
                <w:lang w:val="en-US" w:eastAsia="zh-CN" w:bidi="ar"/>
              </w:rPr>
              <w:t>3</w:t>
            </w:r>
            <w:r>
              <w:rPr>
                <w:rFonts w:hint="eastAsia" w:ascii="宋体" w:hAnsi="宋体" w:cs="宋体"/>
                <w:sz w:val="21"/>
                <w:szCs w:val="21"/>
                <w:lang w:bidi="ar"/>
              </w:rPr>
              <w:t>月份由</w:t>
            </w:r>
            <w:r>
              <w:rPr>
                <w:rFonts w:hint="eastAsia" w:ascii="宋体" w:hAnsi="宋体" w:cs="宋体"/>
                <w:sz w:val="21"/>
                <w:szCs w:val="21"/>
                <w:lang w:val="en-US" w:eastAsia="zh-CN" w:bidi="ar"/>
              </w:rPr>
              <w:t>综合部汇同各</w:t>
            </w:r>
            <w:r>
              <w:rPr>
                <w:rFonts w:hint="eastAsia" w:ascii="宋体" w:hAnsi="宋体" w:cs="宋体"/>
                <w:sz w:val="21"/>
                <w:szCs w:val="21"/>
                <w:lang w:bidi="ar"/>
              </w:rPr>
              <w:t>部</w:t>
            </w:r>
            <w:r>
              <w:rPr>
                <w:rFonts w:hint="eastAsia" w:ascii="宋体" w:hAnsi="宋体" w:cs="宋体"/>
                <w:sz w:val="21"/>
                <w:szCs w:val="21"/>
                <w:lang w:val="en-US" w:eastAsia="zh-CN" w:bidi="ar"/>
              </w:rPr>
              <w:t>门</w:t>
            </w:r>
            <w:r>
              <w:rPr>
                <w:rFonts w:hint="eastAsia" w:ascii="宋体" w:hAnsi="宋体" w:cs="宋体"/>
                <w:sz w:val="21"/>
                <w:szCs w:val="21"/>
                <w:lang w:bidi="ar"/>
              </w:rPr>
              <w:t>实施对公司各部门</w:t>
            </w:r>
            <w:r>
              <w:rPr>
                <w:rFonts w:hint="eastAsia" w:ascii="宋体" w:hAnsi="宋体" w:cs="宋体"/>
                <w:sz w:val="21"/>
                <w:szCs w:val="21"/>
                <w:lang w:val="en-US" w:eastAsia="zh-CN" w:bidi="ar"/>
              </w:rPr>
              <w:t>灭火器、消防栓</w:t>
            </w:r>
            <w:r>
              <w:rPr>
                <w:rFonts w:hint="eastAsia" w:ascii="宋体" w:hAnsi="宋体" w:cs="宋体"/>
                <w:sz w:val="21"/>
                <w:szCs w:val="21"/>
                <w:lang w:bidi="ar"/>
              </w:rPr>
              <w:t>进行监控检查，每月一次</w:t>
            </w:r>
            <w:r>
              <w:rPr>
                <w:rFonts w:hint="eastAsia" w:ascii="宋体" w:hAnsi="宋体" w:cs="宋体"/>
                <w:sz w:val="21"/>
                <w:szCs w:val="21"/>
                <w:lang w:eastAsia="zh-CN" w:bidi="ar"/>
              </w:rPr>
              <w:t>、</w:t>
            </w:r>
            <w:r>
              <w:rPr>
                <w:rFonts w:hint="eastAsia" w:ascii="宋体" w:hAnsi="宋体" w:cs="宋体"/>
                <w:sz w:val="21"/>
                <w:szCs w:val="21"/>
                <w:lang w:val="en-US" w:eastAsia="zh-CN" w:bidi="ar"/>
              </w:rPr>
              <w:t>均合格。</w:t>
            </w:r>
          </w:p>
          <w:p>
            <w:pPr>
              <w:spacing w:line="400" w:lineRule="exact"/>
              <w:ind w:firstLine="420" w:firstLineChars="200"/>
              <w:rPr>
                <w:rFonts w:hint="default" w:ascii="宋体" w:hAnsi="宋体" w:eastAsia="宋体" w:cs="宋体"/>
                <w:sz w:val="21"/>
                <w:szCs w:val="21"/>
                <w:lang w:val="en-US" w:eastAsia="zh-CN" w:bidi="ar"/>
              </w:rPr>
            </w:pPr>
            <w:r>
              <w:rPr>
                <w:rFonts w:hint="eastAsia" w:ascii="宋体" w:hAnsi="宋体" w:cs="宋体"/>
                <w:sz w:val="21"/>
                <w:szCs w:val="21"/>
                <w:lang w:bidi="ar"/>
              </w:rPr>
              <w:t>检查人：</w:t>
            </w:r>
            <w:r>
              <w:rPr>
                <w:rFonts w:hint="eastAsia" w:ascii="宋体" w:hAnsi="宋体" w:cs="宋体"/>
                <w:sz w:val="21"/>
                <w:szCs w:val="21"/>
                <w:lang w:val="en-US" w:eastAsia="zh-CN" w:bidi="ar"/>
              </w:rPr>
              <w:t>刘成平</w:t>
            </w:r>
          </w:p>
          <w:p>
            <w:pPr>
              <w:rPr>
                <w:rFonts w:ascii="宋体" w:hAnsi="宋体" w:cs="宋体"/>
                <w:szCs w:val="21"/>
                <w:lang w:bidi="ar"/>
              </w:rPr>
            </w:pPr>
          </w:p>
        </w:tc>
        <w:tc>
          <w:tcPr>
            <w:tcW w:w="1585" w:type="dxa"/>
          </w:tcPr>
          <w:p>
            <w:r>
              <w:rPr>
                <w:rFonts w:hint="eastAsia"/>
                <w:lang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符合性评估</w:t>
            </w:r>
          </w:p>
        </w:tc>
        <w:tc>
          <w:tcPr>
            <w:tcW w:w="960" w:type="dxa"/>
            <w:vAlign w:val="top"/>
          </w:tcPr>
          <w:p>
            <w:pPr>
              <w:rPr>
                <w:rFonts w:ascii="宋体" w:hAnsi="宋体" w:cs="新宋体"/>
                <w:szCs w:val="21"/>
              </w:rPr>
            </w:pPr>
            <w:r>
              <w:rPr>
                <w:rFonts w:hint="eastAsia" w:ascii="宋体" w:hAnsi="宋体" w:cs="新宋体"/>
                <w:sz w:val="21"/>
                <w:szCs w:val="21"/>
              </w:rPr>
              <w:t xml:space="preserve">E9.1.2 </w:t>
            </w:r>
          </w:p>
        </w:tc>
        <w:tc>
          <w:tcPr>
            <w:tcW w:w="10004"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w:t>
            </w:r>
            <w:r>
              <w:rPr>
                <w:rFonts w:hint="eastAsia" w:ascii="宋体" w:hAnsi="宋体"/>
                <w:sz w:val="21"/>
                <w:szCs w:val="21"/>
                <w:lang w:eastAsia="zh-CN"/>
              </w:rPr>
              <w:t>综合部</w:t>
            </w:r>
            <w:r>
              <w:rPr>
                <w:rFonts w:hint="eastAsia" w:ascii="宋体" w:hAnsi="宋体"/>
                <w:sz w:val="21"/>
                <w:szCs w:val="21"/>
              </w:rPr>
              <w:t>组织对公司环境安全管理活动，遵守相关法律法规和其他要求情况进行评价，评价结果符合相关法律法规和其他要求，无违法违规情况并保持有合规性评价记录。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highlight w:val="none"/>
              </w:rPr>
            </w:pPr>
            <w:r>
              <w:rPr>
                <w:rFonts w:hint="eastAsia" w:ascii="宋体" w:hAnsi="宋体"/>
                <w:sz w:val="21"/>
                <w:szCs w:val="21"/>
                <w:highlight w:val="none"/>
              </w:rPr>
              <w:t>查由</w:t>
            </w:r>
            <w:r>
              <w:rPr>
                <w:rFonts w:hint="eastAsia" w:ascii="宋体" w:hAnsi="宋体"/>
                <w:sz w:val="21"/>
                <w:szCs w:val="21"/>
                <w:highlight w:val="none"/>
                <w:lang w:eastAsia="zh-CN"/>
              </w:rPr>
              <w:t>综合部</w:t>
            </w:r>
            <w:r>
              <w:rPr>
                <w:rFonts w:hint="eastAsia" w:ascii="宋体" w:hAnsi="宋体"/>
                <w:sz w:val="21"/>
                <w:szCs w:val="21"/>
                <w:highlight w:val="none"/>
              </w:rPr>
              <w:t>组织各部门于201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r>
              <w:rPr>
                <w:rFonts w:hint="eastAsia" w:ascii="宋体" w:hAnsi="宋体"/>
                <w:sz w:val="21"/>
                <w:szCs w:val="21"/>
                <w:highlight w:val="none"/>
                <w:lang w:val="en-US" w:eastAsia="zh-CN"/>
              </w:rPr>
              <w:t>5</w:t>
            </w:r>
            <w:r>
              <w:rPr>
                <w:rFonts w:hint="eastAsia" w:ascii="宋体" w:hAnsi="宋体"/>
                <w:sz w:val="21"/>
                <w:szCs w:val="21"/>
                <w:highlight w:val="none"/>
              </w:rPr>
              <w:t>日对公司管理和经营活动中涉及的重要环境因素、危险源、法律法规进行了评价。</w:t>
            </w:r>
          </w:p>
          <w:p>
            <w:pPr>
              <w:widowControl/>
              <w:spacing w:line="400" w:lineRule="exact"/>
              <w:jc w:val="left"/>
              <w:rPr>
                <w:rFonts w:hint="eastAsia" w:ascii="宋体" w:hAnsi="宋体"/>
                <w:sz w:val="21"/>
                <w:szCs w:val="21"/>
                <w:highlight w:val="none"/>
              </w:rPr>
            </w:pPr>
            <w:r>
              <w:rPr>
                <w:rFonts w:hint="eastAsia" w:ascii="宋体" w:hAnsi="宋体"/>
                <w:sz w:val="21"/>
                <w:szCs w:val="21"/>
                <w:highlight w:val="none"/>
              </w:rPr>
              <w:t>评价结论：符合</w:t>
            </w:r>
          </w:p>
          <w:p>
            <w:pPr>
              <w:widowControl/>
              <w:spacing w:line="400" w:lineRule="exact"/>
              <w:jc w:val="left"/>
              <w:rPr>
                <w:rFonts w:hint="eastAsia" w:ascii="宋体" w:hAnsi="宋体"/>
                <w:sz w:val="21"/>
                <w:szCs w:val="21"/>
                <w:highlight w:val="none"/>
              </w:rPr>
            </w:pPr>
            <w:r>
              <w:rPr>
                <w:rFonts w:hint="eastAsia" w:ascii="宋体" w:hAnsi="宋体"/>
                <w:sz w:val="21"/>
                <w:szCs w:val="21"/>
                <w:highlight w:val="none"/>
              </w:rPr>
              <w:t>评价人：</w:t>
            </w:r>
            <w:r>
              <w:rPr>
                <w:rFonts w:hint="eastAsia" w:ascii="宋体" w:hAnsi="宋体"/>
                <w:sz w:val="21"/>
                <w:szCs w:val="21"/>
                <w:highlight w:val="none"/>
                <w:lang w:eastAsia="zh-CN"/>
              </w:rPr>
              <w:t>刘成平</w:t>
            </w:r>
            <w:r>
              <w:rPr>
                <w:rFonts w:hint="eastAsia" w:ascii="宋体" w:hAnsi="宋体"/>
                <w:sz w:val="21"/>
                <w:szCs w:val="21"/>
                <w:highlight w:val="none"/>
              </w:rPr>
              <w:t xml:space="preserve"> </w:t>
            </w:r>
          </w:p>
          <w:p>
            <w:pPr>
              <w:widowControl/>
              <w:spacing w:line="400" w:lineRule="exact"/>
              <w:jc w:val="left"/>
              <w:rPr>
                <w:rFonts w:ascii="宋体" w:hAnsi="宋体" w:cs="宋体"/>
                <w:szCs w:val="21"/>
                <w:lang w:bidi="ar"/>
              </w:rPr>
            </w:pPr>
            <w:r>
              <w:rPr>
                <w:rFonts w:hint="eastAsia" w:ascii="宋体" w:hAnsi="宋体"/>
                <w:sz w:val="21"/>
                <w:szCs w:val="21"/>
                <w:highlight w:val="none"/>
              </w:rPr>
              <w:t>查：有《合规性评价报告》，有保持合规性评价的相关记录。</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rPr>
                <w:rFonts w:ascii="宋体" w:hAnsi="宋体" w:cs="新宋体"/>
                <w:szCs w:val="21"/>
              </w:rPr>
            </w:pPr>
            <w:r>
              <w:rPr>
                <w:rFonts w:hint="eastAsia" w:ascii="宋体" w:hAnsi="宋体"/>
                <w:sz w:val="21"/>
                <w:szCs w:val="21"/>
              </w:rPr>
              <w:t>持续改进</w:t>
            </w:r>
          </w:p>
        </w:tc>
        <w:tc>
          <w:tcPr>
            <w:tcW w:w="960" w:type="dxa"/>
            <w:vAlign w:val="top"/>
          </w:tcPr>
          <w:p>
            <w:pPr>
              <w:rPr>
                <w:rFonts w:ascii="宋体" w:hAnsi="宋体" w:cs="新宋体"/>
                <w:szCs w:val="21"/>
              </w:rPr>
            </w:pPr>
            <w:r>
              <w:rPr>
                <w:rFonts w:hint="eastAsia" w:ascii="宋体" w:hAnsi="宋体"/>
                <w:sz w:val="21"/>
                <w:szCs w:val="21"/>
              </w:rPr>
              <w:t>E10.2;10.3</w:t>
            </w:r>
          </w:p>
        </w:tc>
        <w:tc>
          <w:tcPr>
            <w:tcW w:w="10004" w:type="dxa"/>
            <w:vAlign w:val="top"/>
          </w:tcPr>
          <w:p>
            <w:pPr>
              <w:spacing w:line="400" w:lineRule="atLeast"/>
              <w:rPr>
                <w:rFonts w:hint="default" w:ascii="宋体" w:hAnsi="宋体" w:eastAsia="宋体" w:cs="宋体"/>
                <w:sz w:val="21"/>
                <w:szCs w:val="21"/>
                <w:lang w:val="en-US" w:eastAsia="zh-CN" w:bidi="ar"/>
              </w:rPr>
            </w:pPr>
            <w:r>
              <w:rPr>
                <w:rFonts w:hint="eastAsia" w:ascii="宋体" w:hAnsi="宋体"/>
                <w:sz w:val="21"/>
                <w:szCs w:val="21"/>
              </w:rPr>
              <w:t>公司制定系列程序文件《管理评审</w:t>
            </w:r>
            <w:r>
              <w:rPr>
                <w:rFonts w:hint="eastAsia" w:ascii="宋体" w:hAnsi="宋体"/>
                <w:sz w:val="21"/>
                <w:szCs w:val="21"/>
                <w:lang w:eastAsia="zh-CN"/>
              </w:rPr>
              <w:t>控制</w:t>
            </w:r>
            <w:r>
              <w:rPr>
                <w:rFonts w:hint="eastAsia" w:ascii="宋体" w:hAnsi="宋体"/>
                <w:sz w:val="21"/>
                <w:szCs w:val="21"/>
              </w:rPr>
              <w:t>程序》、《</w:t>
            </w:r>
            <w:r>
              <w:rPr>
                <w:rFonts w:hint="eastAsia" w:ascii="宋体" w:hAnsi="宋体"/>
                <w:sz w:val="21"/>
                <w:szCs w:val="21"/>
                <w:lang w:eastAsia="zh-CN"/>
              </w:rPr>
              <w:t>不符合</w:t>
            </w:r>
            <w:r>
              <w:rPr>
                <w:rFonts w:hint="eastAsia" w:ascii="宋体"/>
                <w:sz w:val="21"/>
                <w:szCs w:val="21"/>
                <w:lang w:val="zh-CN"/>
              </w:rPr>
              <w:t>纠正预防措施控制程序</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rPr>
              <w:t>《内部审核</w:t>
            </w:r>
            <w:r>
              <w:rPr>
                <w:rFonts w:hint="eastAsia" w:ascii="宋体" w:hAnsi="宋体"/>
                <w:sz w:val="21"/>
                <w:szCs w:val="21"/>
                <w:lang w:eastAsia="zh-CN"/>
              </w:rPr>
              <w:t>控制</w:t>
            </w:r>
            <w:r>
              <w:rPr>
                <w:rFonts w:hint="eastAsia" w:ascii="宋体" w:hAnsi="宋体"/>
                <w:sz w:val="21"/>
                <w:szCs w:val="21"/>
              </w:rPr>
              <w:t>程序》等，对持续改进的过程予以规定，以实现环境管理体系及</w:t>
            </w:r>
            <w:r>
              <w:rPr>
                <w:rFonts w:hint="eastAsia" w:ascii="宋体" w:hAnsi="宋体"/>
                <w:sz w:val="21"/>
                <w:szCs w:val="21"/>
                <w:lang w:eastAsia="zh-CN"/>
              </w:rPr>
              <w:t>销售服务</w:t>
            </w:r>
            <w:r>
              <w:rPr>
                <w:rFonts w:hint="eastAsia" w:ascii="宋体" w:hAnsi="宋体"/>
                <w:sz w:val="21"/>
                <w:szCs w:val="21"/>
              </w:rPr>
              <w:t>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spacing w:line="400" w:lineRule="atLeast"/>
              <w:rPr>
                <w:rFonts w:ascii="宋体" w:hAnsi="宋体"/>
                <w:szCs w:val="21"/>
              </w:rPr>
            </w:pPr>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szCs w:val="21"/>
              </w:rPr>
            </w:pPr>
            <w:r>
              <w:rPr>
                <w:rFonts w:hint="eastAsia" w:ascii="宋体" w:hAnsi="宋体" w:cs="新宋体"/>
                <w:sz w:val="21"/>
                <w:szCs w:val="21"/>
              </w:rPr>
              <w:t>EMS运行控制相关财务支出证据</w:t>
            </w:r>
          </w:p>
        </w:tc>
        <w:tc>
          <w:tcPr>
            <w:tcW w:w="960" w:type="dxa"/>
            <w:vAlign w:val="top"/>
          </w:tcPr>
          <w:p>
            <w:pPr>
              <w:adjustRightInd w:val="0"/>
              <w:snapToGrid w:val="0"/>
              <w:rPr>
                <w:rFonts w:ascii="宋体" w:hAnsi="宋体" w:cs="新宋体"/>
                <w:szCs w:val="21"/>
              </w:rPr>
            </w:pPr>
          </w:p>
        </w:tc>
        <w:tc>
          <w:tcPr>
            <w:tcW w:w="10004" w:type="dxa"/>
            <w:vAlign w:val="top"/>
          </w:tcPr>
          <w:p>
            <w:pPr>
              <w:widowControl/>
              <w:spacing w:line="400" w:lineRule="exact"/>
              <w:jc w:val="left"/>
              <w:rPr>
                <w:rFonts w:ascii="宋体" w:hAnsi="宋体"/>
                <w:szCs w:val="21"/>
              </w:rPr>
            </w:pPr>
            <w:r>
              <w:rPr>
                <w:rFonts w:hint="eastAsia" w:ascii="宋体" w:hAnsi="宋体"/>
                <w:sz w:val="21"/>
                <w:szCs w:val="21"/>
                <w:highlight w:val="none"/>
              </w:rPr>
              <w:t>提供有201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9月至2020年3月投入用于环境管理方面的费用，如</w:t>
            </w:r>
            <w:r>
              <w:rPr>
                <w:rFonts w:hint="eastAsia" w:ascii="宋体" w:hAnsi="宋体"/>
                <w:sz w:val="21"/>
                <w:szCs w:val="21"/>
                <w:highlight w:val="none"/>
              </w:rPr>
              <w:t>购置</w:t>
            </w:r>
            <w:r>
              <w:rPr>
                <w:rFonts w:hint="eastAsia" w:ascii="宋体" w:hAnsi="宋体"/>
                <w:sz w:val="21"/>
                <w:szCs w:val="21"/>
                <w:highlight w:val="none"/>
                <w:lang w:val="en-US" w:eastAsia="zh-CN"/>
              </w:rPr>
              <w:t>环保设备和</w:t>
            </w:r>
            <w:r>
              <w:rPr>
                <w:rFonts w:hint="eastAsia" w:ascii="宋体" w:hAnsi="宋体"/>
                <w:sz w:val="21"/>
                <w:szCs w:val="21"/>
                <w:highlight w:val="none"/>
              </w:rPr>
              <w:t>灭火器</w:t>
            </w:r>
            <w:r>
              <w:rPr>
                <w:rFonts w:hint="eastAsia" w:ascii="宋体" w:hAnsi="宋体"/>
                <w:sz w:val="21"/>
                <w:szCs w:val="21"/>
                <w:highlight w:val="none"/>
                <w:lang w:val="en-US" w:eastAsia="zh-CN"/>
              </w:rPr>
              <w:t>材</w:t>
            </w:r>
            <w:r>
              <w:rPr>
                <w:rFonts w:hint="eastAsia" w:ascii="宋体" w:hAnsi="宋体"/>
                <w:sz w:val="21"/>
                <w:szCs w:val="21"/>
                <w:highlight w:val="none"/>
              </w:rPr>
              <w:t>、消防演练、</w:t>
            </w:r>
            <w:r>
              <w:rPr>
                <w:rFonts w:hint="eastAsia" w:ascii="宋体" w:hAnsi="宋体"/>
                <w:sz w:val="21"/>
                <w:szCs w:val="21"/>
                <w:highlight w:val="none"/>
                <w:lang w:val="en-US" w:eastAsia="zh-CN"/>
              </w:rPr>
              <w:t>固废</w:t>
            </w:r>
            <w:r>
              <w:rPr>
                <w:rFonts w:hint="eastAsia" w:ascii="宋体" w:hAnsi="宋体"/>
                <w:sz w:val="21"/>
                <w:szCs w:val="21"/>
                <w:highlight w:val="none"/>
              </w:rPr>
              <w:t>处置、劳保用品等共计</w:t>
            </w:r>
            <w:r>
              <w:rPr>
                <w:rFonts w:hint="eastAsia" w:ascii="宋体" w:hAnsi="宋体"/>
                <w:sz w:val="21"/>
                <w:szCs w:val="21"/>
                <w:highlight w:val="none"/>
                <w:lang w:val="en-US" w:eastAsia="zh-CN"/>
              </w:rPr>
              <w:t>1万</w:t>
            </w:r>
            <w:r>
              <w:rPr>
                <w:rFonts w:hint="eastAsia" w:ascii="宋体" w:hAnsi="宋体"/>
                <w:sz w:val="21"/>
                <w:szCs w:val="21"/>
                <w:highlight w:val="none"/>
              </w:rPr>
              <w:t>元</w:t>
            </w:r>
            <w:r>
              <w:rPr>
                <w:rFonts w:hint="eastAsia" w:ascii="宋体" w:hAnsi="宋体"/>
                <w:sz w:val="21"/>
                <w:szCs w:val="21"/>
                <w:highlight w:val="none"/>
                <w:lang w:val="en-US" w:eastAsia="zh-CN"/>
              </w:rPr>
              <w:t>左右</w:t>
            </w:r>
            <w:r>
              <w:rPr>
                <w:rFonts w:hint="eastAsia" w:ascii="宋体" w:hAnsi="宋体"/>
                <w:sz w:val="21"/>
                <w:szCs w:val="21"/>
                <w:highlight w:val="none"/>
              </w:rPr>
              <w:t>。</w:t>
            </w:r>
          </w:p>
        </w:tc>
        <w:tc>
          <w:tcPr>
            <w:tcW w:w="1585" w:type="dxa"/>
          </w:tcPr>
          <w:p/>
        </w:tc>
      </w:tr>
    </w:tbl>
    <w:p>
      <w:pPr>
        <w:pStyle w:val="6"/>
      </w:pPr>
      <w:r>
        <w:rPr>
          <w:rFonts w:hint="eastAsia"/>
        </w:rPr>
        <w:t>说明：不符合标注N</w:t>
      </w:r>
    </w:p>
    <w:p>
      <w:pPr>
        <w:pStyle w:val="6"/>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销售</w:t>
            </w:r>
            <w:r>
              <w:rPr>
                <w:rFonts w:hint="eastAsia"/>
                <w:sz w:val="24"/>
                <w:szCs w:val="24"/>
              </w:rPr>
              <w:t>部   主管领导：</w:t>
            </w:r>
            <w:r>
              <w:rPr>
                <w:rFonts w:hint="eastAsia"/>
                <w:sz w:val="24"/>
                <w:szCs w:val="24"/>
                <w:lang w:eastAsia="zh-CN"/>
              </w:rPr>
              <w:t>杨震峰</w:t>
            </w:r>
            <w:r>
              <w:rPr>
                <w:rFonts w:hint="eastAsia"/>
                <w:sz w:val="24"/>
                <w:szCs w:val="24"/>
              </w:rPr>
              <w:t xml:space="preserve">    陪同人员：</w:t>
            </w:r>
            <w:r>
              <w:rPr>
                <w:rFonts w:hint="eastAsia"/>
                <w:sz w:val="24"/>
                <w:szCs w:val="24"/>
                <w:lang w:eastAsia="zh-CN"/>
              </w:rPr>
              <w:t>刘成平</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4.3下午。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12.14上午，杨珍全。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vAlign w:val="top"/>
          </w:tcPr>
          <w:p>
            <w:pPr>
              <w:rPr>
                <w:rFonts w:ascii="宋体" w:hAnsi="宋体" w:cs="新宋体"/>
                <w:szCs w:val="21"/>
              </w:rPr>
            </w:pPr>
            <w:r>
              <w:rPr>
                <w:rFonts w:hint="eastAsia" w:ascii="宋体" w:hAnsi="宋体" w:cs="新宋体"/>
                <w:sz w:val="21"/>
                <w:szCs w:val="21"/>
              </w:rPr>
              <w:t xml:space="preserve">E5.3； </w:t>
            </w:r>
          </w:p>
        </w:tc>
        <w:tc>
          <w:tcPr>
            <w:tcW w:w="10004"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eastAsia="zh-CN"/>
              </w:rPr>
              <w:t>销售部</w:t>
            </w:r>
            <w:r>
              <w:rPr>
                <w:rFonts w:hint="eastAsia" w:ascii="宋体" w:hAnsi="宋体"/>
                <w:sz w:val="21"/>
                <w:szCs w:val="21"/>
              </w:rPr>
              <w:t>的岗位职责和权限如下：</w:t>
            </w:r>
          </w:p>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1）</w:t>
            </w:r>
            <w:r>
              <w:rPr>
                <w:rFonts w:hint="eastAsia" w:ascii="宋体" w:hAnsi="Times New Roman" w:cs="宋体"/>
                <w:sz w:val="21"/>
                <w:szCs w:val="21"/>
                <w:lang w:val="en-US" w:eastAsia="zh-CN" w:bidi="ar"/>
              </w:rPr>
              <w:t>贯彻总经理批准的环境方针、环境目标、指标和承诺，承担</w:t>
            </w:r>
            <w:r>
              <w:rPr>
                <w:rFonts w:hint="eastAsia" w:ascii="宋体" w:cs="宋体"/>
                <w:sz w:val="21"/>
                <w:szCs w:val="21"/>
                <w:lang w:val="en-US" w:eastAsia="zh-CN" w:bidi="ar"/>
              </w:rPr>
              <w:t>部门</w:t>
            </w:r>
            <w:r>
              <w:rPr>
                <w:rFonts w:hint="eastAsia" w:ascii="宋体" w:hAnsi="Times New Roman" w:cs="宋体"/>
                <w:sz w:val="21"/>
                <w:szCs w:val="21"/>
                <w:lang w:val="en-US" w:eastAsia="zh-CN" w:bidi="ar"/>
              </w:rPr>
              <w:t>环境保护责任</w:t>
            </w:r>
            <w:r>
              <w:rPr>
                <w:rFonts w:hint="eastAsia" w:ascii="宋体" w:hAnsi="Times New Roman" w:cs="宋体"/>
                <w:sz w:val="21"/>
                <w:szCs w:val="21"/>
                <w:lang w:bidi="ar"/>
              </w:rPr>
              <w:t xml:space="preserve">； </w:t>
            </w:r>
          </w:p>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2）</w:t>
            </w:r>
            <w:r>
              <w:rPr>
                <w:rFonts w:hint="eastAsia" w:ascii="宋体" w:hAnsi="Times New Roman" w:cs="宋体"/>
                <w:sz w:val="21"/>
                <w:szCs w:val="21"/>
                <w:lang w:val="en-US" w:eastAsia="zh-CN" w:bidi="ar"/>
              </w:rPr>
              <w:t>负责对本部门目标指标实现情况及运行进行监控</w:t>
            </w:r>
            <w:r>
              <w:rPr>
                <w:rFonts w:hint="eastAsia" w:ascii="宋体" w:hAnsi="Times New Roman" w:cs="宋体"/>
                <w:sz w:val="21"/>
                <w:szCs w:val="21"/>
                <w:lang w:bidi="ar"/>
              </w:rPr>
              <w:t xml:space="preserve">； </w:t>
            </w:r>
          </w:p>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3</w:t>
            </w:r>
            <w:r>
              <w:rPr>
                <w:rFonts w:hint="eastAsia" w:ascii="宋体" w:hAnsi="Times New Roman" w:cs="宋体"/>
                <w:sz w:val="21"/>
                <w:szCs w:val="21"/>
                <w:lang w:eastAsia="zh-CN" w:bidi="ar"/>
              </w:rPr>
              <w:t>）</w:t>
            </w:r>
            <w:r>
              <w:rPr>
                <w:rFonts w:hint="eastAsia" w:ascii="宋体" w:hAnsi="Times New Roman" w:cs="宋体"/>
                <w:sz w:val="21"/>
                <w:szCs w:val="21"/>
                <w:lang w:val="en-US" w:eastAsia="zh-CN" w:bidi="ar"/>
              </w:rPr>
              <w:t>负责</w:t>
            </w:r>
            <w:r>
              <w:rPr>
                <w:rFonts w:hint="eastAsia" w:ascii="宋体" w:cs="宋体"/>
                <w:sz w:val="21"/>
                <w:szCs w:val="21"/>
                <w:lang w:val="en-US" w:eastAsia="zh-CN" w:bidi="ar"/>
              </w:rPr>
              <w:t>销售</w:t>
            </w:r>
            <w:r>
              <w:rPr>
                <w:rFonts w:hint="eastAsia" w:ascii="宋体" w:hAnsi="Times New Roman" w:cs="宋体"/>
                <w:sz w:val="21"/>
                <w:szCs w:val="21"/>
                <w:lang w:val="en-US" w:eastAsia="zh-CN" w:bidi="ar"/>
              </w:rPr>
              <w:t>过程</w:t>
            </w:r>
            <w:r>
              <w:rPr>
                <w:rFonts w:hint="eastAsia" w:ascii="宋体" w:cs="宋体"/>
                <w:sz w:val="21"/>
                <w:szCs w:val="21"/>
                <w:lang w:val="en-US" w:eastAsia="zh-CN" w:bidi="ar"/>
              </w:rPr>
              <w:t>中产品的交付</w:t>
            </w:r>
            <w:r>
              <w:rPr>
                <w:rFonts w:hint="eastAsia" w:ascii="宋体" w:hAnsi="Times New Roman" w:cs="宋体"/>
                <w:sz w:val="21"/>
                <w:szCs w:val="21"/>
                <w:lang w:val="en-US" w:eastAsia="zh-CN" w:bidi="ar"/>
              </w:rPr>
              <w:t>管理，以预防其环境紧急或潜在事故的发生</w:t>
            </w:r>
            <w:r>
              <w:rPr>
                <w:rFonts w:hint="eastAsia" w:ascii="宋体" w:hAnsi="Times New Roman" w:cs="宋体"/>
                <w:sz w:val="21"/>
                <w:szCs w:val="21"/>
                <w:lang w:bidi="ar"/>
              </w:rPr>
              <w:t xml:space="preserve">；  </w:t>
            </w:r>
          </w:p>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4）</w:t>
            </w:r>
            <w:r>
              <w:rPr>
                <w:rFonts w:hint="eastAsia" w:ascii="宋体" w:hAnsi="Times New Roman" w:cs="宋体"/>
                <w:sz w:val="21"/>
                <w:szCs w:val="21"/>
                <w:lang w:val="en-US" w:eastAsia="zh-CN" w:bidi="ar"/>
              </w:rPr>
              <w:t>负责宣传、影响主要</w:t>
            </w:r>
            <w:r>
              <w:rPr>
                <w:rFonts w:hint="eastAsia" w:ascii="宋体" w:cs="宋体"/>
                <w:sz w:val="21"/>
                <w:szCs w:val="21"/>
                <w:lang w:val="en-US" w:eastAsia="zh-CN" w:bidi="ar"/>
              </w:rPr>
              <w:t>顾客</w:t>
            </w:r>
            <w:r>
              <w:rPr>
                <w:rFonts w:hint="eastAsia" w:ascii="宋体" w:hAnsi="Times New Roman" w:cs="宋体"/>
                <w:sz w:val="21"/>
                <w:szCs w:val="21"/>
                <w:lang w:val="en-US" w:eastAsia="zh-CN" w:bidi="ar"/>
              </w:rPr>
              <w:t>的环境行为</w:t>
            </w:r>
            <w:r>
              <w:rPr>
                <w:rFonts w:hint="eastAsia" w:ascii="宋体" w:hAnsi="Times New Roman" w:cs="宋体"/>
                <w:sz w:val="21"/>
                <w:szCs w:val="21"/>
                <w:lang w:eastAsia="zh-CN" w:bidi="ar"/>
              </w:rPr>
              <w:t>。</w:t>
            </w:r>
            <w:r>
              <w:rPr>
                <w:rFonts w:hint="eastAsia" w:ascii="宋体" w:hAnsi="Times New Roman" w:cs="宋体"/>
                <w:sz w:val="21"/>
                <w:szCs w:val="21"/>
                <w:lang w:bidi="ar"/>
              </w:rPr>
              <w:t xml:space="preserve"> </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销售部经理任职要求：</w:t>
            </w:r>
          </w:p>
          <w:p>
            <w:pPr>
              <w:numPr>
                <w:ilvl w:val="0"/>
                <w:numId w:val="6"/>
              </w:numPr>
              <w:spacing w:line="400" w:lineRule="exact"/>
              <w:rPr>
                <w:rFonts w:hint="eastAsia" w:ascii="宋体" w:hAnsi="宋体"/>
                <w:sz w:val="21"/>
                <w:szCs w:val="21"/>
                <w:lang w:val="en-US" w:eastAsia="zh-CN"/>
              </w:rPr>
            </w:pPr>
            <w:r>
              <w:rPr>
                <w:rFonts w:hint="eastAsia" w:ascii="宋体" w:hAnsi="宋体"/>
                <w:sz w:val="21"/>
                <w:szCs w:val="21"/>
                <w:lang w:val="en-US" w:eastAsia="zh-CN"/>
              </w:rPr>
              <w:t>具有较高的综合素质，较强的组织协调能力和市场应变能力；熟悉分管业务的控制、指挥和协调有较强的分析决策能力；</w:t>
            </w:r>
          </w:p>
          <w:p>
            <w:pPr>
              <w:numPr>
                <w:ilvl w:val="0"/>
                <w:numId w:val="6"/>
              </w:numPr>
              <w:spacing w:line="400" w:lineRule="exact"/>
              <w:rPr>
                <w:rFonts w:hint="eastAsia" w:ascii="宋体" w:hAnsi="宋体"/>
                <w:sz w:val="21"/>
                <w:szCs w:val="21"/>
                <w:lang w:val="en-US" w:eastAsia="zh-CN"/>
              </w:rPr>
            </w:pPr>
            <w:r>
              <w:rPr>
                <w:rFonts w:hint="eastAsia" w:ascii="宋体" w:hAnsi="宋体"/>
                <w:sz w:val="21"/>
                <w:szCs w:val="21"/>
                <w:lang w:val="en-US" w:eastAsia="zh-CN"/>
              </w:rPr>
              <w:t>具有两年以上相关行业工作经历；</w:t>
            </w:r>
          </w:p>
          <w:p>
            <w:pPr>
              <w:numPr>
                <w:ilvl w:val="0"/>
                <w:numId w:val="6"/>
              </w:numPr>
              <w:spacing w:line="400" w:lineRule="exact"/>
              <w:rPr>
                <w:rFonts w:hint="eastAsia" w:ascii="宋体" w:hAnsi="宋体"/>
                <w:sz w:val="21"/>
                <w:szCs w:val="21"/>
                <w:lang w:val="en-US" w:eastAsia="zh-CN"/>
              </w:rPr>
            </w:pPr>
            <w:r>
              <w:rPr>
                <w:rFonts w:hint="eastAsia" w:ascii="宋体" w:hAnsi="宋体"/>
                <w:sz w:val="21"/>
                <w:szCs w:val="21"/>
                <w:lang w:val="en-US" w:eastAsia="zh-CN"/>
              </w:rPr>
              <w:t>要求掌握计划调度工作技术，较强的统筹协调，组织安排工作的能力，有一定统计分析能力。</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spacing w:line="400" w:lineRule="exact"/>
              <w:rPr>
                <w:rFonts w:ascii="宋体" w:hAnsi="宋体" w:cs="宋体"/>
                <w:szCs w:val="21"/>
              </w:rPr>
            </w:pPr>
            <w:r>
              <w:rPr>
                <w:rFonts w:hint="eastAsia" w:ascii="宋体" w:hAnsi="宋体"/>
                <w:sz w:val="21"/>
                <w:szCs w:val="21"/>
                <w:lang w:val="en-US" w:eastAsia="zh-CN"/>
              </w:rPr>
              <w:t>销售部</w:t>
            </w:r>
            <w:r>
              <w:rPr>
                <w:rFonts w:hint="eastAsia" w:ascii="宋体" w:hAnsi="宋体"/>
                <w:sz w:val="21"/>
                <w:szCs w:val="21"/>
              </w:rPr>
              <w:t xml:space="preserve">部负责人能基本阐述本部门的主要职责。 </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环境因素</w:t>
            </w:r>
          </w:p>
        </w:tc>
        <w:tc>
          <w:tcPr>
            <w:tcW w:w="960" w:type="dxa"/>
            <w:vAlign w:val="top"/>
          </w:tcPr>
          <w:p>
            <w:pPr>
              <w:rPr>
                <w:rFonts w:hint="eastAsia" w:ascii="宋体" w:hAnsi="宋体" w:cs="新宋体"/>
                <w:sz w:val="21"/>
                <w:szCs w:val="21"/>
              </w:rPr>
            </w:pPr>
            <w:r>
              <w:rPr>
                <w:rFonts w:hint="eastAsia" w:ascii="宋体" w:hAnsi="宋体" w:cs="新宋体"/>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w:t>
            </w:r>
            <w:r>
              <w:rPr>
                <w:rFonts w:hint="eastAsia" w:ascii="宋体"/>
                <w:sz w:val="21"/>
                <w:szCs w:val="21"/>
                <w:lang w:val="zh-CN"/>
              </w:rPr>
              <w:t>环境因素识别与评价控制程序</w:t>
            </w:r>
            <w:r>
              <w:rPr>
                <w:rFonts w:hint="eastAsia" w:ascii="宋体" w:hAnsi="宋体" w:cs="宋体"/>
                <w:sz w:val="21"/>
                <w:szCs w:val="21"/>
                <w:lang w:bidi="ar"/>
              </w:rPr>
              <w:t>》</w:t>
            </w:r>
            <w:r>
              <w:rPr>
                <w:rFonts w:hint="eastAsia" w:ascii="宋体" w:cs="宋体"/>
                <w:sz w:val="21"/>
                <w:szCs w:val="21"/>
                <w:lang w:bidi="ar"/>
              </w:rPr>
              <w:t>，根据不同的时态、状态识别了环境因素，通过对其发生的可能性、危害性等进行评价，</w:t>
            </w:r>
            <w:r>
              <w:rPr>
                <w:rFonts w:hint="eastAsia" w:ascii="宋体" w:cs="宋体"/>
                <w:sz w:val="21"/>
                <w:szCs w:val="21"/>
                <w:lang w:eastAsia="zh-CN" w:bidi="ar"/>
              </w:rPr>
              <w:t>销售部</w:t>
            </w:r>
            <w:r>
              <w:rPr>
                <w:rFonts w:hint="eastAsia" w:ascii="宋体" w:cs="宋体"/>
                <w:sz w:val="21"/>
                <w:szCs w:val="21"/>
                <w:lang w:bidi="ar"/>
              </w:rPr>
              <w:t>确定的重要环境因素有：潜在火灾、固废的排放。</w:t>
            </w:r>
          </w:p>
          <w:p>
            <w:pPr>
              <w:autoSpaceDE w:val="0"/>
              <w:autoSpaceDN w:val="0"/>
              <w:adjustRightInd w:val="0"/>
              <w:spacing w:line="400" w:lineRule="exact"/>
              <w:ind w:firstLine="420" w:firstLineChars="200"/>
              <w:jc w:val="left"/>
              <w:rPr>
                <w:rFonts w:hint="eastAsia" w:ascii="宋体" w:hAnsi="宋体"/>
                <w:sz w:val="21"/>
                <w:szCs w:val="21"/>
                <w:lang w:val="en-US" w:eastAsia="zh-CN"/>
              </w:rPr>
            </w:pPr>
            <w:r>
              <w:rPr>
                <w:rFonts w:hint="eastAsia" w:ascii="宋体" w:cs="宋体"/>
                <w:sz w:val="21"/>
                <w:szCs w:val="21"/>
                <w:lang w:bidi="ar"/>
              </w:rPr>
              <w:t>查看，部门的主要工作为客户提供产品销售。销售过程中有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1585" w:type="dxa"/>
          </w:tc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新宋体"/>
                <w:sz w:val="21"/>
                <w:szCs w:val="21"/>
              </w:rPr>
            </w:pPr>
            <w:r>
              <w:rPr>
                <w:rFonts w:hint="eastAsia" w:ascii="宋体" w:hAnsi="宋体" w:cs="新宋体"/>
                <w:sz w:val="21"/>
                <w:szCs w:val="21"/>
              </w:rPr>
              <w:t>目标及其实现的策划</w:t>
            </w:r>
          </w:p>
        </w:tc>
        <w:tc>
          <w:tcPr>
            <w:tcW w:w="960" w:type="dxa"/>
            <w:vAlign w:val="top"/>
          </w:tcPr>
          <w:p>
            <w:pPr>
              <w:rPr>
                <w:rFonts w:hint="eastAsia" w:ascii="宋体" w:hAnsi="宋体" w:cs="新宋体"/>
                <w:sz w:val="21"/>
                <w:szCs w:val="21"/>
              </w:rPr>
            </w:pPr>
            <w:r>
              <w:rPr>
                <w:rFonts w:hint="eastAsia" w:ascii="宋体" w:hAnsi="宋体" w:cs="新宋体"/>
                <w:sz w:val="21"/>
                <w:szCs w:val="21"/>
              </w:rPr>
              <w:t>E6.2</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销售部</w:t>
            </w:r>
            <w:r>
              <w:rPr>
                <w:rFonts w:hint="eastAsia" w:ascii="宋体" w:hAnsi="宋体" w:cs="Arial"/>
                <w:iCs/>
                <w:sz w:val="21"/>
                <w:szCs w:val="21"/>
                <w:lang w:bidi="ar"/>
              </w:rPr>
              <w:t>的环境安全目标为：</w:t>
            </w:r>
          </w:p>
          <w:p>
            <w:pPr>
              <w:tabs>
                <w:tab w:val="center" w:pos="4894"/>
              </w:tabs>
              <w:spacing w:line="400" w:lineRule="atLeast"/>
              <w:ind w:right="170"/>
              <w:jc w:val="left"/>
              <w:rPr>
                <w:rFonts w:hint="eastAsia" w:ascii="宋体" w:hAnsi="宋体" w:eastAsia="宋体" w:cs="Arial"/>
                <w:iCs/>
                <w:sz w:val="21"/>
                <w:szCs w:val="21"/>
                <w:lang w:eastAsia="zh-CN"/>
              </w:rPr>
            </w:pPr>
            <w:r>
              <w:rPr>
                <w:rFonts w:hint="eastAsia" w:ascii="宋体" w:hAnsi="宋体" w:cs="Arial"/>
                <w:iCs/>
                <w:sz w:val="21"/>
                <w:szCs w:val="21"/>
                <w:lang w:bidi="ar"/>
              </w:rPr>
              <w:t>环境目标</w:t>
            </w:r>
            <w:r>
              <w:rPr>
                <w:rFonts w:hint="eastAsia" w:ascii="宋体" w:hAnsi="宋体" w:cs="Arial"/>
                <w:iCs/>
                <w:sz w:val="21"/>
                <w:szCs w:val="21"/>
                <w:lang w:eastAsia="zh-CN" w:bidi="ar"/>
              </w:rPr>
              <w:tab/>
            </w:r>
            <w:r>
              <w:rPr>
                <w:rFonts w:hint="eastAsia" w:ascii="宋体" w:hAnsi="宋体" w:cs="Arial"/>
                <w:iCs/>
                <w:sz w:val="21"/>
                <w:szCs w:val="21"/>
                <w:lang w:val="en-US" w:eastAsia="zh-CN" w:bidi="ar"/>
              </w:rPr>
              <w:t xml:space="preserve">   </w:t>
            </w:r>
            <w:r>
              <w:rPr>
                <w:rFonts w:hint="eastAsia" w:ascii="宋体" w:hAnsi="宋体"/>
                <w:szCs w:val="21"/>
              </w:rPr>
              <w:t>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1月-3月</w:t>
            </w:r>
            <w:r>
              <w:rPr>
                <w:rFonts w:hint="eastAsia" w:ascii="宋体" w:hAnsi="宋体"/>
                <w:szCs w:val="21"/>
              </w:rPr>
              <w:t>）</w:t>
            </w:r>
          </w:p>
          <w:p>
            <w:pPr>
              <w:numPr>
                <w:ilvl w:val="0"/>
                <w:numId w:val="0"/>
              </w:numPr>
              <w:spacing w:line="400" w:lineRule="atLeast"/>
              <w:ind w:leftChars="0" w:right="-107" w:rightChars="-51"/>
              <w:jc w:val="left"/>
              <w:rPr>
                <w:rFonts w:hint="default" w:ascii="宋体" w:hAnsi="宋体" w:cs="宋体"/>
                <w:sz w:val="21"/>
                <w:szCs w:val="21"/>
                <w:lang w:val="en-US"/>
              </w:rPr>
            </w:pPr>
            <w:r>
              <w:rPr>
                <w:rFonts w:hint="eastAsia" w:ascii="宋体" w:hAnsi="宋体" w:cs="宋体"/>
                <w:sz w:val="21"/>
                <w:szCs w:val="21"/>
                <w:lang w:val="en-US" w:eastAsia="zh-CN" w:bidi="ar"/>
              </w:rPr>
              <w:t>1）</w:t>
            </w:r>
            <w:r>
              <w:rPr>
                <w:rFonts w:hint="eastAsia" w:ascii="宋体" w:hAnsi="宋体"/>
                <w:sz w:val="21"/>
                <w:szCs w:val="21"/>
              </w:rPr>
              <w:t>无顾客环境投诉及事故投诉</w:t>
            </w:r>
            <w:r>
              <w:rPr>
                <w:rFonts w:hint="eastAsia" w:ascii="宋体" w:hAnsi="宋体" w:cs="宋体"/>
                <w:sz w:val="21"/>
                <w:szCs w:val="21"/>
                <w:lang w:val="en-US" w:eastAsia="zh-CN" w:bidi="ar"/>
              </w:rPr>
              <w:t>；               无</w:t>
            </w:r>
            <w:r>
              <w:rPr>
                <w:rFonts w:hint="eastAsia" w:ascii="宋体" w:hAnsi="宋体"/>
                <w:sz w:val="21"/>
                <w:szCs w:val="21"/>
              </w:rPr>
              <w:t>投诉</w:t>
            </w:r>
          </w:p>
          <w:p>
            <w:pPr>
              <w:snapToGrid w:val="0"/>
              <w:rPr>
                <w:rFonts w:hint="default" w:ascii="Times New Roman" w:hAnsi="Times New Roman" w:eastAsia="宋体" w:cs="Times New Roman"/>
                <w:bCs w:val="0"/>
                <w:spacing w:val="0"/>
                <w:kern w:val="2"/>
                <w:sz w:val="21"/>
                <w:szCs w:val="21"/>
                <w:lang w:val="en-US" w:eastAsia="zh-CN" w:bidi="ar-SA"/>
              </w:rPr>
            </w:pPr>
            <w:r>
              <w:rPr>
                <w:rFonts w:hint="eastAsia" w:ascii="宋体" w:hAnsi="宋体" w:cs="宋体"/>
                <w:sz w:val="21"/>
                <w:szCs w:val="21"/>
                <w:lang w:val="en-US" w:eastAsia="zh-CN" w:bidi="ar"/>
              </w:rPr>
              <w:t>2）</w:t>
            </w:r>
            <w:r>
              <w:rPr>
                <w:rFonts w:hint="eastAsia" w:ascii="Times New Roman" w:hAnsi="Times New Roman" w:eastAsia="宋体" w:cs="Times New Roman"/>
                <w:bCs w:val="0"/>
                <w:spacing w:val="0"/>
                <w:kern w:val="2"/>
                <w:sz w:val="21"/>
                <w:szCs w:val="21"/>
                <w:lang w:val="en-US" w:eastAsia="zh-CN" w:bidi="ar-SA"/>
              </w:rPr>
              <w:t>火灾事故为0；                          未发生火灾事故</w:t>
            </w:r>
          </w:p>
          <w:p>
            <w:pPr>
              <w:snapToGrid w:val="0"/>
              <w:rPr>
                <w:rFonts w:hint="default" w:ascii="Times New Roman" w:hAnsi="Times New Roman" w:eastAsia="宋体" w:cs="Times New Roman"/>
                <w:bCs w:val="0"/>
                <w:spacing w:val="0"/>
                <w:kern w:val="2"/>
                <w:sz w:val="21"/>
                <w:szCs w:val="21"/>
                <w:lang w:val="en-US" w:eastAsia="zh-CN" w:bidi="ar-SA"/>
              </w:rPr>
            </w:pPr>
            <w:r>
              <w:rPr>
                <w:rFonts w:hint="eastAsia" w:cs="Times New Roman"/>
                <w:bCs w:val="0"/>
                <w:spacing w:val="0"/>
                <w:kern w:val="2"/>
                <w:sz w:val="21"/>
                <w:szCs w:val="21"/>
                <w:lang w:val="en-US" w:eastAsia="zh-CN" w:bidi="ar-SA"/>
              </w:rPr>
              <w:t>3）</w:t>
            </w:r>
            <w:r>
              <w:rPr>
                <w:rFonts w:hint="eastAsia" w:ascii="Times New Roman" w:hAnsi="Times New Roman" w:eastAsia="宋体" w:cs="Times New Roman"/>
                <w:bCs w:val="0"/>
                <w:spacing w:val="0"/>
                <w:kern w:val="2"/>
                <w:sz w:val="21"/>
                <w:szCs w:val="21"/>
                <w:lang w:val="en-US" w:eastAsia="zh-CN" w:bidi="ar-SA"/>
              </w:rPr>
              <w:t xml:space="preserve">固体废弃物处置率100%；                   </w:t>
            </w:r>
            <w:r>
              <w:rPr>
                <w:rFonts w:hint="eastAsia" w:cs="Times New Roman"/>
                <w:bCs w:val="0"/>
                <w:spacing w:val="0"/>
                <w:kern w:val="2"/>
                <w:sz w:val="21"/>
                <w:szCs w:val="21"/>
                <w:lang w:val="en-US" w:eastAsia="zh-CN" w:bidi="ar-SA"/>
              </w:rPr>
              <w:t xml:space="preserve"> </w:t>
            </w:r>
            <w:r>
              <w:rPr>
                <w:rFonts w:hint="eastAsia" w:ascii="Times New Roman" w:hAnsi="Times New Roman" w:eastAsia="宋体" w:cs="Times New Roman"/>
                <w:bCs w:val="0"/>
                <w:spacing w:val="0"/>
                <w:kern w:val="2"/>
                <w:sz w:val="21"/>
                <w:szCs w:val="21"/>
                <w:lang w:val="en-US" w:eastAsia="zh-CN" w:bidi="ar-SA"/>
              </w:rPr>
              <w:t>100%</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w:t>
            </w:r>
            <w:r>
              <w:rPr>
                <w:rFonts w:hint="eastAsia" w:ascii="宋体" w:hAnsi="宋体" w:cs="宋体"/>
                <w:sz w:val="21"/>
                <w:szCs w:val="21"/>
                <w:lang w:val="en-US" w:eastAsia="zh-CN" w:bidi="ar"/>
              </w:rPr>
              <w:t>-3月</w:t>
            </w:r>
            <w:r>
              <w:rPr>
                <w:rFonts w:hint="eastAsia" w:ascii="宋体" w:hAnsi="宋体" w:cs="宋体"/>
                <w:sz w:val="21"/>
                <w:szCs w:val="21"/>
                <w:lang w:eastAsia="zh-CN" w:bidi="ar"/>
              </w:rPr>
              <w:t>销售部</w:t>
            </w:r>
            <w:r>
              <w:rPr>
                <w:rFonts w:hint="eastAsia" w:ascii="宋体" w:hAnsi="宋体" w:cs="宋体"/>
                <w:sz w:val="21"/>
                <w:szCs w:val="21"/>
                <w:lang w:bidi="ar"/>
              </w:rPr>
              <w:t>目标完成情况</w:t>
            </w:r>
            <w:r>
              <w:rPr>
                <w:rFonts w:hint="eastAsia" w:ascii="宋体" w:hAnsi="宋体" w:cs="宋体"/>
                <w:sz w:val="21"/>
                <w:szCs w:val="21"/>
                <w:lang w:eastAsia="zh-CN" w:bidi="ar"/>
              </w:rPr>
              <w:t>、</w:t>
            </w:r>
            <w:r>
              <w:rPr>
                <w:rFonts w:hint="eastAsia" w:ascii="宋体" w:hAnsi="宋体" w:cs="宋体"/>
                <w:sz w:val="21"/>
                <w:szCs w:val="21"/>
                <w:lang w:bidi="ar"/>
              </w:rPr>
              <w:t>达到</w:t>
            </w:r>
            <w:r>
              <w:rPr>
                <w:rFonts w:hint="eastAsia" w:ascii="宋体" w:hAnsi="宋体" w:cs="宋体"/>
                <w:sz w:val="21"/>
                <w:szCs w:val="21"/>
                <w:lang w:val="en-US" w:eastAsia="zh-CN" w:bidi="ar"/>
              </w:rPr>
              <w:t>目标</w:t>
            </w:r>
            <w:r>
              <w:rPr>
                <w:rFonts w:hint="eastAsia" w:ascii="宋体" w:hAnsi="宋体" w:cs="宋体"/>
                <w:sz w:val="21"/>
                <w:szCs w:val="21"/>
                <w:lang w:bidi="ar"/>
              </w:rPr>
              <w:t>要求。</w:t>
            </w:r>
          </w:p>
          <w:p>
            <w:pPr>
              <w:widowControl/>
              <w:jc w:val="left"/>
              <w:rPr>
                <w:rFonts w:hint="eastAsia" w:ascii="宋体" w:hAnsi="宋体"/>
                <w:sz w:val="21"/>
                <w:szCs w:val="21"/>
                <w:lang w:val="en-US" w:eastAsia="zh-CN"/>
              </w:rPr>
            </w:pPr>
            <w:r>
              <w:rPr>
                <w:rFonts w:hint="eastAsia" w:ascii="宋体" w:hAnsi="宋体" w:cs="宋体"/>
                <w:sz w:val="21"/>
                <w:szCs w:val="21"/>
                <w:lang w:bidi="ar"/>
              </w:rPr>
              <w:t>查，公司编制了环境管理实施方案：制定、执行程序或作业文件；加强监测和测量；培训与教育；应急响应。</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沟通 </w:t>
            </w:r>
          </w:p>
        </w:tc>
        <w:tc>
          <w:tcPr>
            <w:tcW w:w="960" w:type="dxa"/>
            <w:vAlign w:val="top"/>
          </w:tcPr>
          <w:p>
            <w:pPr>
              <w:rPr>
                <w:rFonts w:hint="eastAsia" w:ascii="宋体" w:hAnsi="宋体" w:cs="新宋体"/>
                <w:sz w:val="21"/>
                <w:szCs w:val="21"/>
              </w:rPr>
            </w:pPr>
            <w:r>
              <w:rPr>
                <w:rFonts w:hint="eastAsia" w:ascii="宋体" w:hAnsi="宋体" w:cs="新宋体"/>
                <w:sz w:val="21"/>
                <w:szCs w:val="21"/>
              </w:rPr>
              <w:t>E7.4 </w:t>
            </w:r>
          </w:p>
        </w:tc>
        <w:tc>
          <w:tcPr>
            <w:tcW w:w="10004" w:type="dxa"/>
            <w:vAlign w:val="top"/>
          </w:tcPr>
          <w:p>
            <w:pPr>
              <w:pStyle w:val="8"/>
              <w:spacing w:line="400" w:lineRule="exact"/>
              <w:rPr>
                <w:sz w:val="21"/>
                <w:szCs w:val="21"/>
              </w:rPr>
            </w:pPr>
            <w:r>
              <w:rPr>
                <w:rFonts w:hint="eastAsia"/>
                <w:kern w:val="2"/>
                <w:sz w:val="21"/>
                <w:szCs w:val="21"/>
              </w:rPr>
              <w:t>--《</w:t>
            </w:r>
            <w:r>
              <w:rPr>
                <w:rFonts w:hint="eastAsia"/>
                <w:sz w:val="21"/>
                <w:szCs w:val="21"/>
              </w:rPr>
              <w:t>信息交流沟通控制</w:t>
            </w:r>
            <w:r>
              <w:rPr>
                <w:rFonts w:hint="eastAsia"/>
                <w:sz w:val="21"/>
                <w:szCs w:val="21"/>
                <w:lang w:eastAsia="zh-CN"/>
              </w:rPr>
              <w:t>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rFonts w:hint="eastAsia"/>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8"/>
              <w:spacing w:line="400" w:lineRule="exact"/>
              <w:ind w:firstLine="315" w:firstLineChars="150"/>
              <w:rPr>
                <w:rFonts w:hint="eastAsia"/>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外部交流主要通过销售合同及电话、信函等方式进行。</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查见：与顾客沟通信息：</w:t>
            </w:r>
          </w:p>
          <w:p>
            <w:pPr>
              <w:spacing w:line="360" w:lineRule="auto"/>
              <w:rPr>
                <w:rFonts w:hint="eastAsia" w:ascii="宋体" w:hAnsi="宋体" w:cs="宋体"/>
                <w:color w:val="000000"/>
                <w:sz w:val="21"/>
                <w:szCs w:val="21"/>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与重庆群泰建筑劳务有限</w:t>
            </w:r>
            <w:r>
              <w:rPr>
                <w:rFonts w:hint="eastAsia" w:ascii="宋体" w:hAnsi="宋体" w:cs="宋体"/>
                <w:color w:val="000000"/>
                <w:sz w:val="21"/>
                <w:szCs w:val="21"/>
                <w:highlight w:val="none"/>
                <w:lang w:val="en-US" w:eastAsia="zh-CN"/>
              </w:rPr>
              <w:t>公司</w:t>
            </w: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日签定的</w:t>
            </w:r>
            <w:r>
              <w:rPr>
                <w:rFonts w:hint="eastAsia" w:ascii="宋体" w:hAnsi="宋体" w:cs="宋体"/>
                <w:color w:val="000000"/>
                <w:sz w:val="21"/>
                <w:szCs w:val="21"/>
                <w:highlight w:val="none"/>
                <w:lang w:eastAsia="zh-CN"/>
              </w:rPr>
              <w:t>为两山丽苑项目提供</w:t>
            </w:r>
            <w:r>
              <w:rPr>
                <w:rFonts w:hint="eastAsia" w:ascii="宋体" w:hAnsi="宋体" w:cs="宋体"/>
                <w:color w:val="000000"/>
                <w:sz w:val="21"/>
                <w:szCs w:val="21"/>
                <w:highlight w:val="none"/>
                <w:lang w:val="en-US" w:eastAsia="zh-CN"/>
              </w:rPr>
              <w:t>40mm纤维增强型改性发泡水泥保温板、粘接砂浆等</w:t>
            </w:r>
            <w:r>
              <w:rPr>
                <w:rFonts w:hint="eastAsia" w:ascii="宋体" w:hAnsi="宋体" w:cs="宋体"/>
                <w:color w:val="000000"/>
                <w:sz w:val="21"/>
                <w:szCs w:val="21"/>
                <w:highlight w:val="none"/>
              </w:rPr>
              <w:t>销售合同</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产品具体名称见合同附件）</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w:t>
            </w:r>
            <w:r>
              <w:rPr>
                <w:rFonts w:hint="eastAsia" w:ascii="宋体" w:hAnsi="宋体" w:cs="宋体"/>
                <w:color w:val="000000"/>
                <w:sz w:val="21"/>
                <w:szCs w:val="21"/>
                <w:lang w:val="en-US" w:eastAsia="zh-CN"/>
              </w:rPr>
              <w:t>物资的技术标准及质量要求；物资的交货期限和方式（直接送至需方施工现场，由需方负责卸货）；包装标准，包装物的供应及回收（包装不回收）；验收标准、方法；违约责任</w:t>
            </w:r>
            <w:r>
              <w:rPr>
                <w:rFonts w:hint="eastAsia" w:ascii="宋体" w:hAnsi="宋体" w:cs="宋体"/>
                <w:color w:val="000000"/>
                <w:sz w:val="21"/>
                <w:szCs w:val="21"/>
              </w:rPr>
              <w:t>等要求；</w:t>
            </w:r>
          </w:p>
          <w:p>
            <w:pPr>
              <w:spacing w:line="360" w:lineRule="auto"/>
              <w:rPr>
                <w:rFonts w:hint="eastAsia" w:ascii="宋体" w:hAnsi="宋体" w:cs="宋体"/>
                <w:color w:val="000000"/>
                <w:sz w:val="21"/>
                <w:szCs w:val="21"/>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与重庆选信节能建筑材料有限</w:t>
            </w:r>
            <w:r>
              <w:rPr>
                <w:rFonts w:hint="eastAsia" w:ascii="宋体" w:hAnsi="宋体" w:cs="宋体"/>
                <w:color w:val="000000"/>
                <w:sz w:val="21"/>
                <w:szCs w:val="21"/>
                <w:highlight w:val="none"/>
                <w:lang w:val="en-US" w:eastAsia="zh-CN"/>
              </w:rPr>
              <w:t>公司</w:t>
            </w: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日签定的</w:t>
            </w:r>
            <w:r>
              <w:rPr>
                <w:rFonts w:hint="eastAsia" w:ascii="宋体" w:hAnsi="宋体" w:cs="宋体"/>
                <w:color w:val="000000"/>
                <w:sz w:val="21"/>
                <w:szCs w:val="21"/>
                <w:highlight w:val="none"/>
                <w:lang w:val="en-US" w:eastAsia="zh-CN"/>
              </w:rPr>
              <w:t>纤维增强型改性发泡水泥保温板、粘接砂浆等</w:t>
            </w:r>
            <w:r>
              <w:rPr>
                <w:rFonts w:hint="eastAsia" w:ascii="宋体" w:hAnsi="宋体" w:cs="宋体"/>
                <w:color w:val="000000"/>
                <w:sz w:val="21"/>
                <w:szCs w:val="21"/>
                <w:highlight w:val="none"/>
              </w:rPr>
              <w:t>销售合同</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产品具体名称见合同附件）</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w:t>
            </w:r>
            <w:r>
              <w:rPr>
                <w:rFonts w:hint="eastAsia" w:ascii="宋体" w:hAnsi="宋体" w:cs="宋体"/>
                <w:color w:val="000000"/>
                <w:sz w:val="21"/>
                <w:szCs w:val="21"/>
                <w:lang w:val="en-US" w:eastAsia="zh-CN"/>
              </w:rPr>
              <w:t>物资的技术标准及质量要求；物资的交货期限和方式（直接送至需方施工现场，由需方负责卸货）；包装标准，包装物的供应及回收（包装不回收）；验收标准、方法；违约责任</w:t>
            </w:r>
            <w:r>
              <w:rPr>
                <w:rFonts w:hint="eastAsia" w:ascii="宋体" w:hAnsi="宋体" w:cs="宋体"/>
                <w:color w:val="000000"/>
                <w:sz w:val="21"/>
                <w:szCs w:val="21"/>
              </w:rPr>
              <w:t>等要求；</w:t>
            </w:r>
          </w:p>
          <w:p>
            <w:pPr>
              <w:spacing w:line="360" w:lineRule="auto"/>
              <w:rPr>
                <w:rFonts w:hint="eastAsia" w:ascii="宋体" w:hAnsi="宋体" w:cs="宋体"/>
                <w:color w:val="000000"/>
                <w:sz w:val="21"/>
                <w:szCs w:val="21"/>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与重庆渝凤建设有限</w:t>
            </w:r>
            <w:r>
              <w:rPr>
                <w:rFonts w:hint="eastAsia" w:ascii="宋体" w:hAnsi="宋体" w:cs="宋体"/>
                <w:color w:val="000000"/>
                <w:sz w:val="21"/>
                <w:szCs w:val="21"/>
                <w:highlight w:val="none"/>
                <w:lang w:val="en-US" w:eastAsia="zh-CN"/>
              </w:rPr>
              <w:t>公司</w:t>
            </w: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日签定的</w:t>
            </w:r>
            <w:r>
              <w:rPr>
                <w:rFonts w:hint="eastAsia" w:ascii="宋体" w:hAnsi="宋体" w:cs="宋体"/>
                <w:color w:val="000000"/>
                <w:sz w:val="21"/>
                <w:szCs w:val="21"/>
                <w:highlight w:val="none"/>
                <w:lang w:eastAsia="zh-CN"/>
              </w:rPr>
              <w:t>为金科</w:t>
            </w:r>
            <w:r>
              <w:rPr>
                <w:rFonts w:hint="eastAsia" w:ascii="宋体" w:hAnsi="宋体" w:cs="宋体"/>
                <w:color w:val="000000"/>
                <w:sz w:val="21"/>
                <w:szCs w:val="21"/>
                <w:highlight w:val="none"/>
                <w:lang w:val="en-US" w:eastAsia="zh-CN"/>
              </w:rPr>
              <w:t>.集美嘉悦二期</w:t>
            </w:r>
            <w:r>
              <w:rPr>
                <w:rFonts w:hint="eastAsia" w:ascii="宋体" w:hAnsi="宋体" w:cs="宋体"/>
                <w:color w:val="000000"/>
                <w:sz w:val="21"/>
                <w:szCs w:val="21"/>
                <w:highlight w:val="none"/>
                <w:lang w:eastAsia="zh-CN"/>
              </w:rPr>
              <w:t>项目提供</w:t>
            </w:r>
            <w:r>
              <w:rPr>
                <w:rFonts w:hint="eastAsia" w:ascii="宋体" w:hAnsi="宋体" w:cs="宋体"/>
                <w:color w:val="000000"/>
                <w:sz w:val="21"/>
                <w:szCs w:val="21"/>
                <w:highlight w:val="none"/>
                <w:lang w:val="en-US" w:eastAsia="zh-CN"/>
              </w:rPr>
              <w:t>纤维增强型改性发泡水泥保温板、粘接砂浆、抹面砂浆</w:t>
            </w:r>
            <w:r>
              <w:rPr>
                <w:rFonts w:hint="eastAsia" w:ascii="宋体" w:hAnsi="宋体" w:cs="宋体"/>
                <w:color w:val="000000"/>
                <w:sz w:val="21"/>
                <w:szCs w:val="21"/>
                <w:highlight w:val="none"/>
              </w:rPr>
              <w:t>销售合同</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产品具体名称见合同附件）</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w:t>
            </w:r>
            <w:r>
              <w:rPr>
                <w:rFonts w:hint="eastAsia" w:ascii="宋体" w:hAnsi="宋体" w:cs="宋体"/>
                <w:color w:val="000000"/>
                <w:sz w:val="21"/>
                <w:szCs w:val="21"/>
                <w:lang w:val="en-US" w:eastAsia="zh-CN"/>
              </w:rPr>
              <w:t>物资的技术标准及质量要求；物资的交货期限和方式（直接送至需方施工现场，由需方负责卸货）；包装标准，包装物的供应及回收（包装不回收）；验收标准、方法；违约责任</w:t>
            </w:r>
            <w:r>
              <w:rPr>
                <w:rFonts w:hint="eastAsia" w:ascii="宋体" w:hAnsi="宋体" w:cs="宋体"/>
                <w:color w:val="000000"/>
                <w:sz w:val="21"/>
                <w:szCs w:val="21"/>
              </w:rPr>
              <w:t>等要求；</w:t>
            </w:r>
          </w:p>
          <w:p>
            <w:pPr>
              <w:spacing w:line="360"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p>
            <w:pPr>
              <w:pStyle w:val="8"/>
              <w:spacing w:line="400" w:lineRule="exact"/>
              <w:ind w:firstLine="210" w:firstLineChars="100"/>
              <w:rPr>
                <w:rFonts w:hint="eastAsia"/>
                <w:color w:val="auto"/>
                <w:sz w:val="21"/>
                <w:szCs w:val="21"/>
              </w:rPr>
            </w:pPr>
            <w:r>
              <w:rPr>
                <w:rFonts w:hint="eastAsia"/>
                <w:kern w:val="2"/>
                <w:sz w:val="21"/>
                <w:szCs w:val="21"/>
                <w:highlight w:val="none"/>
                <w:lang w:val="en-US" w:eastAsia="zh-CN"/>
              </w:rPr>
              <w:t>部门</w:t>
            </w:r>
            <w:r>
              <w:rPr>
                <w:rFonts w:hint="eastAsia"/>
                <w:color w:val="auto"/>
                <w:kern w:val="2"/>
                <w:sz w:val="21"/>
                <w:szCs w:val="21"/>
                <w:highlight w:val="none"/>
              </w:rPr>
              <w:t>员工参与协</w:t>
            </w:r>
            <w:r>
              <w:rPr>
                <w:rFonts w:hint="eastAsia"/>
                <w:color w:val="auto"/>
                <w:kern w:val="2"/>
                <w:sz w:val="21"/>
                <w:szCs w:val="21"/>
              </w:rPr>
              <w:t>商，员工提出参与环境知识的学习和培训，在日常服务例会中有通报公司近期环境工作及加强环境管理工作，员工做好自身和其他保护环境方面的工作要求。</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 w:val="21"/>
                <w:szCs w:val="21"/>
                <w:lang w:val="en-US" w:eastAsia="zh-CN"/>
              </w:rPr>
              <w:t>刘成平</w:t>
            </w:r>
            <w:r>
              <w:rPr>
                <w:rFonts w:hint="eastAsia" w:ascii="宋体" w:hAnsi="宋体" w:cs="Arial"/>
                <w:sz w:val="21"/>
                <w:szCs w:val="21"/>
              </w:rPr>
              <w:t>。</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lang w:val="en-US" w:eastAsia="zh-CN"/>
              </w:rPr>
              <w:t>2</w:t>
            </w:r>
            <w:r>
              <w:rPr>
                <w:rFonts w:hint="eastAsia" w:ascii="宋体" w:hAnsi="宋体" w:cs="Arial"/>
                <w:sz w:val="21"/>
                <w:szCs w:val="21"/>
              </w:rPr>
              <w:t>）组织员工学习：与环境管理有关的法律法规，包括《环境保护法》、《大气污染防治法》等关于员工权益、保险等内容；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 w:val="21"/>
                <w:szCs w:val="21"/>
                <w:lang w:bidi="ar"/>
              </w:rPr>
            </w:pPr>
            <w:r>
              <w:rPr>
                <w:rFonts w:hint="eastAsia" w:ascii="宋体" w:hAnsi="宋体" w:cs="Arial"/>
                <w:sz w:val="21"/>
                <w:szCs w:val="21"/>
                <w:lang w:val="en-US" w:eastAsia="zh-CN"/>
              </w:rPr>
              <w:t>3</w:t>
            </w:r>
            <w:r>
              <w:rPr>
                <w:rFonts w:hint="eastAsia" w:ascii="宋体" w:hAnsi="宋体" w:cs="Arial"/>
                <w:sz w:val="21"/>
                <w:szCs w:val="21"/>
              </w:rPr>
              <w:t>）将公司环境管理要求和意义作为新员工岗前培训内容。</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新宋体"/>
                <w:sz w:val="21"/>
                <w:szCs w:val="21"/>
              </w:rPr>
              <w:t>E8.1 </w:t>
            </w:r>
          </w:p>
        </w:tc>
        <w:tc>
          <w:tcPr>
            <w:tcW w:w="10004" w:type="dxa"/>
            <w:vAlign w:val="top"/>
          </w:tcPr>
          <w:p>
            <w:pPr>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销售部</w:t>
            </w:r>
            <w:r>
              <w:rPr>
                <w:rFonts w:hint="eastAsia" w:ascii="宋体" w:hAnsi="宋体" w:cs="宋体"/>
                <w:sz w:val="21"/>
                <w:szCs w:val="21"/>
              </w:rPr>
              <w:t>实施以下环境安全管理制度：《运行控制程序》、《节约用电用水管理制度》、《固体废弃物管理制度》《消防安全管理制度》、《用电安全管理规定》等。</w:t>
            </w:r>
          </w:p>
          <w:p>
            <w:pPr>
              <w:rPr>
                <w:rFonts w:hint="eastAsia" w:ascii="宋体" w:hAnsi="宋体" w:cs="宋体"/>
                <w:sz w:val="21"/>
                <w:szCs w:val="21"/>
              </w:rPr>
            </w:pPr>
            <w:r>
              <w:rPr>
                <w:rFonts w:hint="eastAsia" w:ascii="宋体" w:hAnsi="宋体" w:cs="宋体"/>
                <w:sz w:val="21"/>
                <w:szCs w:val="21"/>
              </w:rPr>
              <w:t>查重要环境因素：</w:t>
            </w:r>
          </w:p>
          <w:p>
            <w:pPr>
              <w:numPr>
                <w:ilvl w:val="0"/>
                <w:numId w:val="7"/>
              </w:numPr>
              <w:ind w:firstLine="0"/>
              <w:rPr>
                <w:rFonts w:hint="eastAsia" w:ascii="宋体" w:hAnsi="宋体" w:cs="宋体"/>
                <w:sz w:val="21"/>
                <w:szCs w:val="21"/>
              </w:rPr>
            </w:pPr>
            <w:r>
              <w:rPr>
                <w:rFonts w:hint="eastAsia" w:ascii="宋体" w:hAnsi="宋体" w:cs="宋体"/>
                <w:sz w:val="21"/>
                <w:szCs w:val="21"/>
              </w:rPr>
              <w:t>潜在火灾；</w:t>
            </w:r>
          </w:p>
          <w:p>
            <w:pPr>
              <w:numPr>
                <w:ilvl w:val="0"/>
                <w:numId w:val="7"/>
              </w:numPr>
              <w:ind w:firstLine="0"/>
              <w:rPr>
                <w:rFonts w:hint="eastAsia" w:ascii="宋体" w:hAnsi="宋体" w:cs="宋体"/>
                <w:sz w:val="21"/>
                <w:szCs w:val="21"/>
              </w:rPr>
            </w:pPr>
            <w:r>
              <w:rPr>
                <w:rFonts w:hint="eastAsia" w:ascii="宋体" w:hAnsi="宋体" w:cs="宋体"/>
                <w:sz w:val="21"/>
                <w:szCs w:val="21"/>
              </w:rPr>
              <w:t>固废排放；</w:t>
            </w:r>
          </w:p>
          <w:p>
            <w:pPr>
              <w:ind w:left="360"/>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cs="宋体"/>
                <w:sz w:val="21"/>
                <w:szCs w:val="21"/>
              </w:rPr>
            </w:pPr>
            <w:r>
              <w:rPr>
                <w:rFonts w:hint="eastAsia" w:ascii="宋体" w:hAnsi="宋体" w:cs="宋体"/>
                <w:sz w:val="21"/>
                <w:szCs w:val="21"/>
                <w:lang w:eastAsia="zh-CN"/>
              </w:rPr>
              <w:t>视频</w:t>
            </w:r>
            <w:r>
              <w:rPr>
                <w:rFonts w:hint="eastAsia" w:ascii="宋体" w:hAnsi="宋体" w:cs="宋体"/>
                <w:sz w:val="21"/>
                <w:szCs w:val="21"/>
              </w:rPr>
              <w:t>查看：现场未发现大功率电器使用。</w:t>
            </w:r>
          </w:p>
          <w:p>
            <w:pPr>
              <w:rPr>
                <w:rFonts w:hint="eastAsia" w:ascii="宋体" w:hAnsi="宋体" w:cs="Arial"/>
                <w:sz w:val="21"/>
                <w:szCs w:val="21"/>
                <w:lang w:val="en-US" w:eastAsia="zh-CN"/>
              </w:rPr>
            </w:pPr>
            <w:r>
              <w:rPr>
                <w:rFonts w:hint="eastAsia" w:ascii="宋体" w:hAnsi="宋体" w:cs="宋体"/>
                <w:sz w:val="21"/>
                <w:szCs w:val="21"/>
                <w:lang w:eastAsia="zh-CN"/>
              </w:rPr>
              <w:t>视频</w:t>
            </w:r>
            <w:r>
              <w:rPr>
                <w:rFonts w:hint="eastAsia" w:ascii="宋体" w:hAnsi="宋体" w:cs="宋体"/>
                <w:sz w:val="21"/>
                <w:szCs w:val="21"/>
              </w:rPr>
              <w:t>查看：查见办公等服务性一般固废有处理，现场有固废收集装置。</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应急准备和响应</w:t>
            </w:r>
          </w:p>
        </w:tc>
        <w:tc>
          <w:tcPr>
            <w:tcW w:w="960" w:type="dxa"/>
            <w:vAlign w:val="top"/>
          </w:tcPr>
          <w:p>
            <w:pPr>
              <w:rPr>
                <w:rFonts w:hint="eastAsia" w:ascii="宋体" w:hAnsi="宋体" w:cs="新宋体"/>
                <w:sz w:val="21"/>
                <w:szCs w:val="21"/>
              </w:rPr>
            </w:pPr>
            <w:r>
              <w:rPr>
                <w:rFonts w:hint="eastAsia" w:ascii="宋体" w:hAnsi="宋体" w:cs="新宋体"/>
                <w:sz w:val="21"/>
                <w:szCs w:val="21"/>
              </w:rPr>
              <w:t>E8.2</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w:t>
            </w:r>
            <w:r>
              <w:rPr>
                <w:rFonts w:hint="eastAsia" w:ascii="宋体" w:hAnsi="宋体" w:cs="宋体"/>
                <w:sz w:val="21"/>
                <w:szCs w:val="21"/>
                <w:lang w:eastAsia="zh-CN" w:bidi="ar"/>
              </w:rPr>
              <w:t>与</w:t>
            </w:r>
            <w:r>
              <w:rPr>
                <w:rFonts w:hint="eastAsia" w:ascii="宋体" w:hAnsi="宋体" w:cs="宋体"/>
                <w:sz w:val="21"/>
                <w:szCs w:val="21"/>
                <w:lang w:bidi="ar"/>
              </w:rPr>
              <w:t>响应</w:t>
            </w:r>
            <w:r>
              <w:rPr>
                <w:rFonts w:hint="eastAsia" w:ascii="宋体" w:hAnsi="宋体" w:cs="宋体"/>
                <w:sz w:val="21"/>
                <w:szCs w:val="21"/>
                <w:lang w:eastAsia="zh-CN" w:bidi="ar"/>
              </w:rPr>
              <w:t>控制</w:t>
            </w:r>
            <w:r>
              <w:rPr>
                <w:rFonts w:hint="eastAsia" w:ascii="宋体" w:hAnsi="宋体" w:cs="宋体"/>
                <w:sz w:val="21"/>
                <w:szCs w:val="21"/>
                <w:lang w:bidi="ar"/>
              </w:rPr>
              <w:t>程序</w:t>
            </w:r>
            <w:r>
              <w:rPr>
                <w:rFonts w:hint="eastAsia" w:cs="宋体"/>
                <w:sz w:val="21"/>
                <w:szCs w:val="21"/>
                <w:lang w:bidi="ar"/>
              </w:rPr>
              <w:t>》、《</w:t>
            </w:r>
            <w:r>
              <w:rPr>
                <w:rFonts w:hint="eastAsia" w:ascii="宋体" w:hAnsi="宋体" w:cs="宋体"/>
                <w:sz w:val="21"/>
                <w:szCs w:val="21"/>
                <w:lang w:eastAsia="zh-CN" w:bidi="ar"/>
              </w:rPr>
              <w:t>消防</w:t>
            </w:r>
            <w:r>
              <w:rPr>
                <w:rFonts w:hint="eastAsia" w:ascii="宋体" w:hAnsi="宋体" w:cs="宋体"/>
                <w:sz w:val="21"/>
                <w:szCs w:val="21"/>
                <w:lang w:bidi="ar"/>
              </w:rPr>
              <w:t>应急</w:t>
            </w:r>
            <w:r>
              <w:rPr>
                <w:rFonts w:hint="eastAsia" w:ascii="宋体" w:hAnsi="宋体" w:cs="宋体"/>
                <w:sz w:val="21"/>
                <w:szCs w:val="21"/>
                <w:lang w:eastAsia="zh-CN" w:bidi="ar"/>
              </w:rPr>
              <w:t>预案</w:t>
            </w:r>
            <w:r>
              <w:rPr>
                <w:rFonts w:hint="eastAsia" w:cs="宋体"/>
                <w:sz w:val="21"/>
                <w:szCs w:val="21"/>
                <w:lang w:bidi="ar"/>
              </w:rPr>
              <w:t>》等。。</w:t>
            </w:r>
          </w:p>
          <w:p>
            <w:pPr>
              <w:spacing w:line="360" w:lineRule="auto"/>
              <w:jc w:val="left"/>
              <w:rPr>
                <w:rFonts w:hint="eastAsia" w:ascii="宋体" w:hAnsi="宋体" w:cs="宋体"/>
                <w:sz w:val="21"/>
                <w:szCs w:val="21"/>
              </w:rPr>
            </w:pPr>
            <w:r>
              <w:rPr>
                <w:rFonts w:hint="eastAsia" w:cs="宋体"/>
                <w:sz w:val="21"/>
                <w:szCs w:val="21"/>
                <w:lang w:bidi="ar"/>
              </w:rPr>
              <w:t>查见：消防演练实况记录：</w:t>
            </w:r>
            <w:r>
              <w:rPr>
                <w:rFonts w:hint="eastAsia" w:cs="宋体"/>
                <w:sz w:val="21"/>
                <w:szCs w:val="21"/>
                <w:lang w:eastAsia="zh-CN" w:bidi="ar"/>
              </w:rPr>
              <w:t>销售部</w:t>
            </w:r>
            <w:r>
              <w:rPr>
                <w:rFonts w:hint="eastAsia" w:cs="宋体"/>
                <w:sz w:val="21"/>
                <w:szCs w:val="21"/>
                <w:lang w:bidi="ar"/>
              </w:rPr>
              <w:t>相关人员</w:t>
            </w:r>
            <w:r>
              <w:rPr>
                <w:rFonts w:hint="eastAsia" w:ascii="宋体" w:hAnsi="宋体" w:cs="宋体"/>
                <w:sz w:val="21"/>
                <w:szCs w:val="21"/>
                <w:lang w:bidi="ar"/>
              </w:rPr>
              <w:t>参加了</w:t>
            </w:r>
            <w:r>
              <w:rPr>
                <w:rFonts w:hint="eastAsia" w:ascii="宋体" w:hAnsi="宋体" w:cs="宋体"/>
                <w:szCs w:val="21"/>
                <w:lang w:eastAsia="zh-CN"/>
              </w:rPr>
              <w:t>2019年10月15日</w:t>
            </w:r>
            <w:r>
              <w:rPr>
                <w:rFonts w:hint="eastAsia" w:ascii="宋体" w:hAnsi="宋体" w:cs="宋体"/>
                <w:sz w:val="21"/>
                <w:szCs w:val="21"/>
                <w:lang w:bidi="ar"/>
              </w:rPr>
              <w:t>在公司由</w:t>
            </w:r>
            <w:r>
              <w:rPr>
                <w:rFonts w:hint="eastAsia" w:ascii="宋体" w:hAnsi="宋体" w:cs="宋体"/>
                <w:sz w:val="21"/>
                <w:szCs w:val="21"/>
                <w:lang w:eastAsia="zh-CN" w:bidi="ar"/>
              </w:rPr>
              <w:t>综合部</w:t>
            </w:r>
            <w:r>
              <w:rPr>
                <w:rFonts w:hint="eastAsia" w:ascii="宋体" w:hAnsi="宋体" w:cs="宋体"/>
                <w:sz w:val="21"/>
                <w:szCs w:val="21"/>
                <w:lang w:bidi="ar"/>
              </w:rPr>
              <w:t>组织的火灾消防演练。。</w:t>
            </w:r>
          </w:p>
          <w:p>
            <w:pPr>
              <w:spacing w:line="360" w:lineRule="auto"/>
              <w:ind w:firstLine="420" w:firstLineChars="200"/>
              <w:rPr>
                <w:rFonts w:hint="eastAsia" w:ascii="宋体" w:hAnsi="宋体" w:cs="宋体"/>
                <w:sz w:val="21"/>
                <w:szCs w:val="21"/>
              </w:rPr>
            </w:pPr>
            <w:r>
              <w:rPr>
                <w:rFonts w:hint="eastAsia" w:ascii="宋体" w:cs="宋体"/>
                <w:sz w:val="21"/>
                <w:szCs w:val="21"/>
                <w:lang w:bidi="ar"/>
              </w:rPr>
              <w:t>查，现场对应，</w:t>
            </w:r>
            <w:r>
              <w:rPr>
                <w:rFonts w:hint="eastAsia" w:ascii="宋体" w:cs="宋体"/>
                <w:sz w:val="21"/>
                <w:szCs w:val="21"/>
                <w:lang w:val="en-US" w:eastAsia="zh-CN" w:bidi="ar"/>
              </w:rPr>
              <w:t>部门</w:t>
            </w:r>
            <w:r>
              <w:rPr>
                <w:rFonts w:hint="eastAsia" w:ascii="宋体" w:cs="宋体"/>
                <w:sz w:val="21"/>
                <w:szCs w:val="21"/>
                <w:lang w:bidi="ar"/>
              </w:rPr>
              <w:t>员工的安全逃生意识有明显的改善和较大提高。使</w:t>
            </w:r>
            <w:r>
              <w:rPr>
                <w:rFonts w:hint="eastAsia" w:ascii="宋体" w:cs="宋体"/>
                <w:sz w:val="21"/>
                <w:szCs w:val="21"/>
                <w:lang w:val="en-US" w:eastAsia="zh-CN" w:bidi="ar"/>
              </w:rPr>
              <w:t>部门</w:t>
            </w:r>
            <w:r>
              <w:rPr>
                <w:rFonts w:hint="eastAsia" w:ascii="宋体" w:cs="宋体"/>
                <w:sz w:val="21"/>
                <w:szCs w:val="21"/>
                <w:lang w:bidi="ar"/>
              </w:rPr>
              <w:t>员工掌握了安全逃生的方式和路径。同时使</w:t>
            </w:r>
            <w:r>
              <w:rPr>
                <w:rFonts w:hint="eastAsia" w:ascii="宋体" w:cs="宋体"/>
                <w:sz w:val="21"/>
                <w:szCs w:val="21"/>
                <w:lang w:val="en-US" w:eastAsia="zh-CN" w:bidi="ar"/>
              </w:rPr>
              <w:t>部门</w:t>
            </w:r>
            <w:r>
              <w:rPr>
                <w:rFonts w:hint="eastAsia" w:ascii="宋体" w:cs="宋体"/>
                <w:sz w:val="21"/>
                <w:szCs w:val="21"/>
                <w:lang w:bidi="ar"/>
              </w:rPr>
              <w:t>员工掌握了灭火器材的使用。消防器材完善、良好。</w:t>
            </w:r>
          </w:p>
        </w:tc>
        <w:tc>
          <w:tcPr>
            <w:tcW w:w="1585" w:type="dxa"/>
          </w:tcPr>
          <w:p>
            <w:r>
              <w:rPr>
                <w:rFonts w:hint="eastAsia"/>
                <w:lang w:eastAsia="zh-CN"/>
              </w:rPr>
              <w:t>符合</w:t>
            </w:r>
          </w:p>
          <w:p/>
        </w:tc>
      </w:tr>
    </w:tbl>
    <w:p>
      <w:pPr>
        <w:pStyle w:val="6"/>
      </w:pPr>
      <w:r>
        <w:rPr>
          <w:rFonts w:hint="eastAsia"/>
        </w:rPr>
        <w:t>说明：不符合标注N</w:t>
      </w:r>
    </w:p>
    <w:p>
      <w:pPr>
        <w:pStyle w:val="6"/>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采购</w:t>
            </w:r>
            <w:r>
              <w:rPr>
                <w:rFonts w:hint="eastAsia"/>
                <w:sz w:val="24"/>
                <w:szCs w:val="24"/>
              </w:rPr>
              <w:t>部   主管领导：</w:t>
            </w:r>
            <w:r>
              <w:rPr>
                <w:rFonts w:hint="eastAsia"/>
                <w:sz w:val="24"/>
                <w:szCs w:val="24"/>
                <w:lang w:eastAsia="zh-CN"/>
              </w:rPr>
              <w:t>王巧玲</w:t>
            </w:r>
            <w:r>
              <w:rPr>
                <w:rFonts w:hint="eastAsia"/>
                <w:sz w:val="24"/>
                <w:szCs w:val="24"/>
              </w:rPr>
              <w:t xml:space="preserve">    陪同人员：</w:t>
            </w:r>
            <w:r>
              <w:rPr>
                <w:rFonts w:hint="eastAsia"/>
                <w:sz w:val="24"/>
                <w:szCs w:val="24"/>
                <w:lang w:eastAsia="zh-CN"/>
              </w:rPr>
              <w:t>刘成平</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4.3下午。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12.14上午，杨珍全。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eastAsia="zh-CN"/>
              </w:rPr>
              <w:t>。</w:t>
            </w:r>
          </w:p>
          <w:p>
            <w:pPr>
              <w:rPr>
                <w:rFonts w:hint="eastAsia" w:ascii="宋体" w:hAnsi="宋体" w:cs="新宋体"/>
                <w:sz w:val="18"/>
                <w:szCs w:val="18"/>
              </w:rPr>
            </w:pPr>
            <w:bookmarkStart w:id="1" w:name="_GoBack"/>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vAlign w:val="top"/>
          </w:tcPr>
          <w:p>
            <w:pPr>
              <w:rPr>
                <w:rFonts w:ascii="宋体" w:hAnsi="宋体" w:cs="新宋体"/>
                <w:szCs w:val="21"/>
              </w:rPr>
            </w:pPr>
            <w:r>
              <w:rPr>
                <w:rFonts w:hint="eastAsia" w:ascii="宋体" w:hAnsi="宋体" w:cs="新宋体"/>
                <w:sz w:val="21"/>
                <w:szCs w:val="21"/>
              </w:rPr>
              <w:t xml:space="preserve">E5.3； </w:t>
            </w:r>
          </w:p>
        </w:tc>
        <w:tc>
          <w:tcPr>
            <w:tcW w:w="10004"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eastAsia="zh-CN"/>
              </w:rPr>
              <w:t>采购部</w:t>
            </w:r>
            <w:r>
              <w:rPr>
                <w:rFonts w:hint="eastAsia" w:ascii="宋体" w:hAnsi="宋体"/>
                <w:sz w:val="21"/>
                <w:szCs w:val="21"/>
              </w:rPr>
              <w:t>的岗位职责和权限如下：</w:t>
            </w:r>
          </w:p>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1）</w:t>
            </w:r>
            <w:r>
              <w:rPr>
                <w:rFonts w:hint="eastAsia" w:ascii="宋体" w:hAnsi="Times New Roman" w:cs="宋体"/>
                <w:sz w:val="21"/>
                <w:szCs w:val="21"/>
                <w:lang w:val="en-US" w:eastAsia="zh-CN" w:bidi="ar"/>
              </w:rPr>
              <w:t>贯彻总经理批准的环境方针、环境目标、指标和承诺，承担</w:t>
            </w:r>
            <w:r>
              <w:rPr>
                <w:rFonts w:hint="eastAsia" w:ascii="宋体" w:cs="宋体"/>
                <w:sz w:val="21"/>
                <w:szCs w:val="21"/>
                <w:lang w:val="en-US" w:eastAsia="zh-CN" w:bidi="ar"/>
              </w:rPr>
              <w:t>部门</w:t>
            </w:r>
            <w:r>
              <w:rPr>
                <w:rFonts w:hint="eastAsia" w:ascii="宋体" w:hAnsi="Times New Roman" w:cs="宋体"/>
                <w:sz w:val="21"/>
                <w:szCs w:val="21"/>
                <w:lang w:val="en-US" w:eastAsia="zh-CN" w:bidi="ar"/>
              </w:rPr>
              <w:t>环境保护责任</w:t>
            </w:r>
            <w:r>
              <w:rPr>
                <w:rFonts w:hint="eastAsia" w:ascii="宋体" w:hAnsi="Times New Roman" w:cs="宋体"/>
                <w:sz w:val="21"/>
                <w:szCs w:val="21"/>
                <w:lang w:bidi="ar"/>
              </w:rPr>
              <w:t xml:space="preserve">； </w:t>
            </w:r>
          </w:p>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2）</w:t>
            </w:r>
            <w:r>
              <w:rPr>
                <w:rFonts w:hint="eastAsia" w:ascii="宋体" w:hAnsi="Times New Roman" w:cs="宋体"/>
                <w:sz w:val="21"/>
                <w:szCs w:val="21"/>
                <w:lang w:val="en-US" w:eastAsia="zh-CN" w:bidi="ar"/>
              </w:rPr>
              <w:t>负责对本部门目标指标实现情况及运行进行监控</w:t>
            </w:r>
            <w:r>
              <w:rPr>
                <w:rFonts w:hint="eastAsia" w:ascii="宋体" w:hAnsi="Times New Roman" w:cs="宋体"/>
                <w:sz w:val="21"/>
                <w:szCs w:val="21"/>
                <w:lang w:bidi="ar"/>
              </w:rPr>
              <w:t xml:space="preserve">； </w:t>
            </w:r>
          </w:p>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3</w:t>
            </w:r>
            <w:r>
              <w:rPr>
                <w:rFonts w:hint="eastAsia" w:ascii="宋体" w:hAnsi="Times New Roman" w:cs="宋体"/>
                <w:sz w:val="21"/>
                <w:szCs w:val="21"/>
                <w:lang w:eastAsia="zh-CN" w:bidi="ar"/>
              </w:rPr>
              <w:t>）</w:t>
            </w:r>
            <w:r>
              <w:rPr>
                <w:rFonts w:hint="eastAsia" w:ascii="宋体" w:hAnsi="Times New Roman" w:cs="宋体"/>
                <w:sz w:val="21"/>
                <w:szCs w:val="21"/>
                <w:lang w:val="en-US" w:eastAsia="zh-CN" w:bidi="ar"/>
              </w:rPr>
              <w:t>负责生产过程使用的原材料、辅料的采购、运输、入库、标识、存储、领用的管理，以预防其环境紧急或潜在事故的发生</w:t>
            </w:r>
            <w:r>
              <w:rPr>
                <w:rFonts w:hint="eastAsia" w:ascii="宋体" w:hAnsi="Times New Roman" w:cs="宋体"/>
                <w:sz w:val="21"/>
                <w:szCs w:val="21"/>
                <w:lang w:bidi="ar"/>
              </w:rPr>
              <w:t xml:space="preserve">；  </w:t>
            </w:r>
          </w:p>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4）</w:t>
            </w:r>
            <w:r>
              <w:rPr>
                <w:rFonts w:hint="eastAsia" w:ascii="宋体" w:hAnsi="Times New Roman" w:cs="宋体"/>
                <w:sz w:val="21"/>
                <w:szCs w:val="21"/>
                <w:lang w:val="en-US" w:eastAsia="zh-CN" w:bidi="ar"/>
              </w:rPr>
              <w:t>负责宣传、影响主要供应商的环境行为</w:t>
            </w:r>
            <w:r>
              <w:rPr>
                <w:rFonts w:hint="eastAsia" w:ascii="宋体" w:hAnsi="Times New Roman" w:cs="宋体"/>
                <w:sz w:val="21"/>
                <w:szCs w:val="21"/>
                <w:lang w:eastAsia="zh-CN" w:bidi="ar"/>
              </w:rPr>
              <w:t>。</w:t>
            </w:r>
            <w:r>
              <w:rPr>
                <w:rFonts w:hint="eastAsia" w:ascii="宋体" w:hAnsi="Times New Roman" w:cs="宋体"/>
                <w:sz w:val="21"/>
                <w:szCs w:val="21"/>
                <w:lang w:bidi="ar"/>
              </w:rPr>
              <w:t xml:space="preserve"> </w:t>
            </w:r>
          </w:p>
          <w:p>
            <w:pPr>
              <w:spacing w:line="400" w:lineRule="exact"/>
              <w:rPr>
                <w:rFonts w:hint="eastAsia" w:ascii="宋体" w:hAnsi="宋体"/>
                <w:sz w:val="21"/>
                <w:szCs w:val="21"/>
                <w:lang w:val="en-US" w:eastAsia="zh-CN"/>
              </w:rPr>
            </w:pPr>
            <w:r>
              <w:rPr>
                <w:rFonts w:hint="eastAsia" w:ascii="宋体" w:hAnsi="宋体"/>
                <w:sz w:val="21"/>
                <w:szCs w:val="21"/>
                <w:lang w:eastAsia="zh-CN"/>
              </w:rPr>
              <w:t>采购部</w:t>
            </w:r>
            <w:r>
              <w:rPr>
                <w:rFonts w:hint="eastAsia" w:ascii="宋体" w:hAnsi="宋体"/>
                <w:sz w:val="21"/>
                <w:szCs w:val="21"/>
                <w:lang w:val="en-US" w:eastAsia="zh-CN"/>
              </w:rPr>
              <w:t>经理任职要求：</w:t>
            </w: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1、具有较高的综合素质，较强的组织协调能力和市场应变能力；熟悉分管业务的控制、指挥和协调有较强的分析决策能力；</w:t>
            </w: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2、具有两年以上相关行业工作经历；</w:t>
            </w: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3、要求掌握计划调度工作技术，较强的统筹协调，组织安排工作的能力，有一定统计分析能力。</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spacing w:line="400" w:lineRule="exact"/>
              <w:rPr>
                <w:rFonts w:ascii="宋体" w:hAnsi="宋体" w:cs="宋体"/>
                <w:szCs w:val="21"/>
              </w:rPr>
            </w:pPr>
            <w:r>
              <w:rPr>
                <w:rFonts w:hint="eastAsia" w:ascii="宋体" w:hAnsi="宋体"/>
                <w:sz w:val="21"/>
                <w:szCs w:val="21"/>
                <w:lang w:val="en-US" w:eastAsia="zh-CN"/>
              </w:rPr>
              <w:t>采购部</w:t>
            </w:r>
            <w:r>
              <w:rPr>
                <w:rFonts w:hint="eastAsia" w:ascii="宋体" w:hAnsi="宋体"/>
                <w:sz w:val="21"/>
                <w:szCs w:val="21"/>
              </w:rPr>
              <w:t xml:space="preserve">负责人能基本阐述本部门的主要职责。 </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环境因素</w:t>
            </w:r>
          </w:p>
        </w:tc>
        <w:tc>
          <w:tcPr>
            <w:tcW w:w="960" w:type="dxa"/>
            <w:vAlign w:val="top"/>
          </w:tcPr>
          <w:p>
            <w:pPr>
              <w:rPr>
                <w:rFonts w:hint="eastAsia" w:ascii="宋体" w:hAnsi="宋体" w:cs="新宋体"/>
                <w:sz w:val="21"/>
                <w:szCs w:val="21"/>
              </w:rPr>
            </w:pPr>
            <w:r>
              <w:rPr>
                <w:rFonts w:hint="eastAsia" w:ascii="宋体" w:hAnsi="宋体" w:cs="新宋体"/>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w:t>
            </w:r>
            <w:r>
              <w:rPr>
                <w:rFonts w:hint="eastAsia" w:ascii="宋体"/>
                <w:sz w:val="21"/>
                <w:szCs w:val="21"/>
                <w:lang w:val="zh-CN"/>
              </w:rPr>
              <w:t>环境因素识别与评价控制程序</w:t>
            </w:r>
            <w:r>
              <w:rPr>
                <w:rFonts w:hint="eastAsia" w:ascii="宋体" w:hAnsi="宋体" w:cs="宋体"/>
                <w:sz w:val="21"/>
                <w:szCs w:val="21"/>
                <w:lang w:bidi="ar"/>
              </w:rPr>
              <w:t>》</w:t>
            </w:r>
            <w:r>
              <w:rPr>
                <w:rFonts w:hint="eastAsia" w:ascii="宋体" w:cs="宋体"/>
                <w:sz w:val="21"/>
                <w:szCs w:val="21"/>
                <w:lang w:bidi="ar"/>
              </w:rPr>
              <w:t>，根据不同的时态、状态识别了环境因素，通过对其发生的可能性、危害性等进行评价，</w:t>
            </w:r>
            <w:r>
              <w:rPr>
                <w:rFonts w:hint="eastAsia" w:ascii="宋体" w:cs="宋体"/>
                <w:sz w:val="21"/>
                <w:szCs w:val="21"/>
                <w:lang w:eastAsia="zh-CN" w:bidi="ar"/>
              </w:rPr>
              <w:t>采购部</w:t>
            </w:r>
            <w:r>
              <w:rPr>
                <w:rFonts w:hint="eastAsia" w:ascii="宋体" w:cs="宋体"/>
                <w:sz w:val="21"/>
                <w:szCs w:val="21"/>
                <w:lang w:bidi="ar"/>
              </w:rPr>
              <w:t>确定的重要环境因素有：潜在火灾、固废的排放。</w:t>
            </w:r>
          </w:p>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现场查看，部门的主要工作为</w:t>
            </w:r>
            <w:r>
              <w:rPr>
                <w:rFonts w:hint="eastAsia" w:ascii="宋体" w:cs="宋体"/>
                <w:sz w:val="21"/>
                <w:szCs w:val="21"/>
                <w:lang w:eastAsia="zh-CN" w:bidi="ar"/>
              </w:rPr>
              <w:t>公司</w:t>
            </w:r>
            <w:r>
              <w:rPr>
                <w:rFonts w:hint="eastAsia" w:ascii="宋体" w:cs="宋体"/>
                <w:sz w:val="21"/>
                <w:szCs w:val="21"/>
                <w:lang w:bidi="ar"/>
              </w:rPr>
              <w:t>提供产品</w:t>
            </w:r>
            <w:r>
              <w:rPr>
                <w:rFonts w:hint="eastAsia" w:ascii="宋体" w:cs="宋体"/>
                <w:sz w:val="21"/>
                <w:szCs w:val="21"/>
                <w:lang w:eastAsia="zh-CN" w:bidi="ar"/>
              </w:rPr>
              <w:t>生产及</w:t>
            </w:r>
            <w:r>
              <w:rPr>
                <w:rFonts w:hint="eastAsia" w:ascii="宋体" w:cs="宋体"/>
                <w:sz w:val="21"/>
                <w:szCs w:val="21"/>
                <w:lang w:bidi="ar"/>
              </w:rPr>
              <w:t>销售</w:t>
            </w:r>
            <w:r>
              <w:rPr>
                <w:rFonts w:hint="eastAsia" w:ascii="宋体" w:cs="宋体"/>
                <w:sz w:val="21"/>
                <w:szCs w:val="21"/>
                <w:lang w:eastAsia="zh-CN" w:bidi="ar"/>
              </w:rPr>
              <w:t>所需原料，成品，辅料的采购</w:t>
            </w:r>
            <w:r>
              <w:rPr>
                <w:rFonts w:hint="eastAsia" w:ascii="宋体" w:cs="宋体"/>
                <w:sz w:val="21"/>
                <w:szCs w:val="21"/>
                <w:lang w:bidi="ar"/>
              </w:rPr>
              <w:t>。</w:t>
            </w:r>
            <w:r>
              <w:rPr>
                <w:rFonts w:hint="eastAsia" w:ascii="宋体" w:cs="宋体"/>
                <w:sz w:val="21"/>
                <w:szCs w:val="21"/>
                <w:lang w:eastAsia="zh-CN" w:bidi="ar"/>
              </w:rPr>
              <w:t>采购</w:t>
            </w:r>
            <w:r>
              <w:rPr>
                <w:rFonts w:hint="eastAsia" w:ascii="宋体" w:cs="宋体"/>
                <w:sz w:val="21"/>
                <w:szCs w:val="21"/>
                <w:lang w:bidi="ar"/>
              </w:rPr>
              <w:t>过程中有</w:t>
            </w:r>
            <w:r>
              <w:rPr>
                <w:rFonts w:hint="eastAsia" w:cs="宋体"/>
                <w:sz w:val="21"/>
                <w:szCs w:val="21"/>
                <w:lang w:bidi="ar"/>
              </w:rPr>
              <w:t>办公固废、辅料</w:t>
            </w:r>
            <w:r>
              <w:rPr>
                <w:rFonts w:hint="eastAsia" w:cs="宋体"/>
                <w:sz w:val="21"/>
                <w:szCs w:val="21"/>
                <w:lang w:eastAsia="zh-CN" w:bidi="ar"/>
              </w:rPr>
              <w:t>、包装箱</w:t>
            </w:r>
            <w:r>
              <w:rPr>
                <w:rFonts w:hint="eastAsia" w:cs="宋体"/>
                <w:sz w:val="21"/>
                <w:szCs w:val="21"/>
                <w:lang w:val="en-US" w:eastAsia="zh-CN" w:bidi="ar"/>
              </w:rPr>
              <w:t>/袋</w:t>
            </w:r>
            <w:r>
              <w:rPr>
                <w:rFonts w:hint="eastAsia" w:cs="宋体"/>
                <w:sz w:val="21"/>
                <w:szCs w:val="21"/>
                <w:lang w:bidi="ar"/>
              </w:rPr>
              <w:t>等固废，</w:t>
            </w:r>
            <w:r>
              <w:rPr>
                <w:rFonts w:hint="eastAsia" w:ascii="宋体" w:cs="宋体"/>
                <w:sz w:val="21"/>
                <w:szCs w:val="21"/>
                <w:lang w:bidi="ar"/>
              </w:rPr>
              <w:t>部门的环境因素识别和重要环境因素基本到位。</w:t>
            </w:r>
          </w:p>
          <w:p>
            <w:pPr>
              <w:rPr>
                <w:rFonts w:hint="eastAsia" w:ascii="宋体" w:hAnsi="宋体"/>
                <w:sz w:val="21"/>
                <w:szCs w:val="21"/>
                <w:lang w:val="en-US" w:eastAsia="zh-CN"/>
              </w:rPr>
            </w:pP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新宋体"/>
                <w:sz w:val="21"/>
                <w:szCs w:val="21"/>
              </w:rPr>
            </w:pPr>
            <w:r>
              <w:rPr>
                <w:rFonts w:hint="eastAsia" w:ascii="宋体" w:hAnsi="宋体" w:cs="新宋体"/>
                <w:sz w:val="21"/>
                <w:szCs w:val="21"/>
              </w:rPr>
              <w:t>目标及其实现的策划</w:t>
            </w:r>
          </w:p>
        </w:tc>
        <w:tc>
          <w:tcPr>
            <w:tcW w:w="960" w:type="dxa"/>
            <w:vAlign w:val="top"/>
          </w:tcPr>
          <w:p>
            <w:pPr>
              <w:rPr>
                <w:rFonts w:hint="eastAsia" w:ascii="宋体" w:hAnsi="宋体" w:cs="新宋体"/>
                <w:sz w:val="21"/>
                <w:szCs w:val="21"/>
              </w:rPr>
            </w:pPr>
            <w:r>
              <w:rPr>
                <w:rFonts w:hint="eastAsia" w:ascii="宋体" w:hAnsi="宋体" w:cs="新宋体"/>
                <w:sz w:val="21"/>
                <w:szCs w:val="21"/>
              </w:rPr>
              <w:t>E6.2</w:t>
            </w:r>
          </w:p>
        </w:tc>
        <w:tc>
          <w:tcPr>
            <w:tcW w:w="10004" w:type="dxa"/>
            <w:vAlign w:val="top"/>
          </w:tcPr>
          <w:p>
            <w:pPr>
              <w:spacing w:line="400" w:lineRule="atLeast"/>
              <w:ind w:right="170"/>
              <w:jc w:val="left"/>
              <w:rPr>
                <w:rFonts w:hint="eastAsia" w:ascii="宋体" w:hAnsi="宋体" w:cs="Arial"/>
                <w:iCs/>
                <w:sz w:val="21"/>
                <w:szCs w:val="21"/>
                <w:lang w:bidi="ar"/>
              </w:rPr>
            </w:pPr>
            <w:r>
              <w:rPr>
                <w:rFonts w:hint="eastAsia" w:ascii="宋体" w:hAnsi="宋体" w:cs="Arial"/>
                <w:iCs/>
                <w:sz w:val="21"/>
                <w:szCs w:val="21"/>
                <w:lang w:bidi="ar"/>
              </w:rPr>
              <w:t>查</w:t>
            </w:r>
            <w:r>
              <w:rPr>
                <w:rFonts w:hint="eastAsia" w:ascii="宋体" w:hAnsi="宋体" w:cs="Arial"/>
                <w:iCs/>
                <w:sz w:val="21"/>
                <w:szCs w:val="21"/>
                <w:lang w:val="en-US" w:eastAsia="zh-CN" w:bidi="ar"/>
              </w:rPr>
              <w:t>采购部</w:t>
            </w:r>
            <w:r>
              <w:rPr>
                <w:rFonts w:hint="eastAsia" w:ascii="宋体" w:hAnsi="宋体" w:cs="Arial"/>
                <w:iCs/>
                <w:sz w:val="21"/>
                <w:szCs w:val="21"/>
                <w:lang w:bidi="ar"/>
              </w:rPr>
              <w:t>的环境安全目标为：</w:t>
            </w:r>
          </w:p>
          <w:p>
            <w:pPr>
              <w:tabs>
                <w:tab w:val="center" w:pos="4894"/>
              </w:tabs>
              <w:spacing w:line="400" w:lineRule="atLeast"/>
              <w:ind w:right="170"/>
              <w:jc w:val="left"/>
              <w:rPr>
                <w:rFonts w:hint="eastAsia" w:ascii="宋体" w:hAnsi="宋体" w:eastAsia="宋体" w:cs="Arial"/>
                <w:iCs/>
                <w:sz w:val="21"/>
                <w:szCs w:val="21"/>
                <w:lang w:eastAsia="zh-CN"/>
              </w:rPr>
            </w:pPr>
            <w:r>
              <w:rPr>
                <w:rFonts w:hint="eastAsia" w:ascii="宋体" w:hAnsi="宋体" w:cs="Arial"/>
                <w:iCs/>
                <w:sz w:val="21"/>
                <w:szCs w:val="21"/>
                <w:lang w:bidi="ar"/>
              </w:rPr>
              <w:t>环境目标</w:t>
            </w:r>
            <w:r>
              <w:rPr>
                <w:rFonts w:hint="eastAsia" w:ascii="宋体" w:hAnsi="宋体" w:cs="Arial"/>
                <w:iCs/>
                <w:sz w:val="21"/>
                <w:szCs w:val="21"/>
                <w:lang w:eastAsia="zh-CN" w:bidi="ar"/>
              </w:rPr>
              <w:tab/>
            </w:r>
            <w:r>
              <w:rPr>
                <w:rFonts w:hint="eastAsia" w:ascii="宋体" w:hAnsi="宋体" w:cs="Arial"/>
                <w:iCs/>
                <w:sz w:val="21"/>
                <w:szCs w:val="21"/>
                <w:lang w:val="en-US" w:eastAsia="zh-CN" w:bidi="ar"/>
              </w:rPr>
              <w:t xml:space="preserve">   </w:t>
            </w:r>
            <w:r>
              <w:rPr>
                <w:rFonts w:hint="eastAsia" w:ascii="宋体" w:hAnsi="宋体"/>
                <w:szCs w:val="21"/>
              </w:rPr>
              <w:t>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1月-3月</w:t>
            </w:r>
            <w:r>
              <w:rPr>
                <w:rFonts w:hint="eastAsia" w:ascii="宋体" w:hAnsi="宋体"/>
                <w:szCs w:val="21"/>
              </w:rPr>
              <w:t>）</w:t>
            </w:r>
          </w:p>
          <w:p>
            <w:pPr>
              <w:numPr>
                <w:ilvl w:val="0"/>
                <w:numId w:val="0"/>
              </w:numPr>
              <w:spacing w:line="400" w:lineRule="atLeast"/>
              <w:ind w:leftChars="0" w:right="-107" w:rightChars="-51"/>
              <w:jc w:val="left"/>
              <w:rPr>
                <w:rFonts w:hint="default" w:ascii="宋体" w:hAnsi="宋体" w:cs="宋体"/>
                <w:sz w:val="21"/>
                <w:szCs w:val="21"/>
                <w:lang w:val="en-US"/>
              </w:rPr>
            </w:pPr>
            <w:r>
              <w:rPr>
                <w:rFonts w:hint="eastAsia" w:ascii="宋体" w:hAnsi="宋体" w:cs="宋体"/>
                <w:sz w:val="21"/>
                <w:szCs w:val="21"/>
                <w:lang w:val="en-US" w:eastAsia="zh-CN" w:bidi="ar"/>
              </w:rPr>
              <w:t>1）</w:t>
            </w:r>
            <w:r>
              <w:rPr>
                <w:rFonts w:hint="eastAsia" w:ascii="Times New Roman" w:hAnsi="Times New Roman" w:eastAsia="宋体" w:cs="Times New Roman"/>
                <w:bCs w:val="0"/>
                <w:spacing w:val="0"/>
                <w:kern w:val="2"/>
                <w:sz w:val="21"/>
                <w:szCs w:val="21"/>
                <w:lang w:val="en-US" w:eastAsia="zh-CN" w:bidi="ar-SA"/>
              </w:rPr>
              <w:t xml:space="preserve">关键供方施加环境影响率100%；  </w:t>
            </w:r>
            <w:r>
              <w:rPr>
                <w:rFonts w:hint="eastAsia" w:ascii="宋体" w:hAnsi="宋体" w:cs="宋体"/>
                <w:sz w:val="21"/>
                <w:szCs w:val="21"/>
                <w:lang w:val="en-US" w:eastAsia="zh-CN" w:bidi="ar"/>
              </w:rPr>
              <w:t xml:space="preserve">             100%</w:t>
            </w:r>
          </w:p>
          <w:p>
            <w:pPr>
              <w:snapToGrid w:val="0"/>
              <w:rPr>
                <w:rFonts w:hint="default" w:ascii="Times New Roman" w:hAnsi="Times New Roman" w:eastAsia="宋体" w:cs="Times New Roman"/>
                <w:bCs w:val="0"/>
                <w:spacing w:val="0"/>
                <w:kern w:val="2"/>
                <w:sz w:val="21"/>
                <w:szCs w:val="21"/>
                <w:lang w:val="en-US" w:eastAsia="zh-CN" w:bidi="ar-SA"/>
              </w:rPr>
            </w:pPr>
            <w:r>
              <w:rPr>
                <w:rFonts w:hint="eastAsia" w:ascii="宋体" w:hAnsi="宋体" w:cs="宋体"/>
                <w:sz w:val="21"/>
                <w:szCs w:val="21"/>
                <w:lang w:val="en-US" w:eastAsia="zh-CN" w:bidi="ar"/>
              </w:rPr>
              <w:t>2）</w:t>
            </w:r>
            <w:r>
              <w:rPr>
                <w:rFonts w:hint="eastAsia" w:ascii="Times New Roman" w:hAnsi="Times New Roman" w:eastAsia="宋体" w:cs="Times New Roman"/>
                <w:bCs w:val="0"/>
                <w:spacing w:val="0"/>
                <w:kern w:val="2"/>
                <w:sz w:val="21"/>
                <w:szCs w:val="21"/>
                <w:lang w:val="en-US" w:eastAsia="zh-CN" w:bidi="ar-SA"/>
              </w:rPr>
              <w:t>火灾事故为0；                          未发生火灾事故</w:t>
            </w:r>
          </w:p>
          <w:p>
            <w:pPr>
              <w:snapToGrid w:val="0"/>
              <w:rPr>
                <w:rFonts w:hint="default" w:ascii="Times New Roman" w:hAnsi="Times New Roman" w:eastAsia="宋体" w:cs="Times New Roman"/>
                <w:bCs w:val="0"/>
                <w:spacing w:val="0"/>
                <w:kern w:val="2"/>
                <w:sz w:val="21"/>
                <w:szCs w:val="21"/>
                <w:lang w:val="en-US" w:eastAsia="zh-CN" w:bidi="ar-SA"/>
              </w:rPr>
            </w:pPr>
            <w:r>
              <w:rPr>
                <w:rFonts w:hint="eastAsia" w:cs="Times New Roman"/>
                <w:bCs w:val="0"/>
                <w:spacing w:val="0"/>
                <w:kern w:val="2"/>
                <w:sz w:val="21"/>
                <w:szCs w:val="21"/>
                <w:lang w:val="en-US" w:eastAsia="zh-CN" w:bidi="ar-SA"/>
              </w:rPr>
              <w:t>3）</w:t>
            </w:r>
            <w:r>
              <w:rPr>
                <w:rFonts w:hint="eastAsia" w:ascii="Times New Roman" w:hAnsi="Times New Roman" w:eastAsia="宋体" w:cs="Times New Roman"/>
                <w:bCs w:val="0"/>
                <w:spacing w:val="0"/>
                <w:kern w:val="2"/>
                <w:sz w:val="21"/>
                <w:szCs w:val="21"/>
                <w:lang w:val="en-US" w:eastAsia="zh-CN" w:bidi="ar-SA"/>
              </w:rPr>
              <w:t xml:space="preserve">固体废弃物处置率100%；                   </w:t>
            </w:r>
            <w:r>
              <w:rPr>
                <w:rFonts w:hint="eastAsia" w:cs="Times New Roman"/>
                <w:bCs w:val="0"/>
                <w:spacing w:val="0"/>
                <w:kern w:val="2"/>
                <w:sz w:val="21"/>
                <w:szCs w:val="21"/>
                <w:lang w:val="en-US" w:eastAsia="zh-CN" w:bidi="ar-SA"/>
              </w:rPr>
              <w:t xml:space="preserve"> </w:t>
            </w:r>
            <w:r>
              <w:rPr>
                <w:rFonts w:hint="eastAsia" w:ascii="Times New Roman" w:hAnsi="Times New Roman" w:eastAsia="宋体" w:cs="Times New Roman"/>
                <w:bCs w:val="0"/>
                <w:spacing w:val="0"/>
                <w:kern w:val="2"/>
                <w:sz w:val="21"/>
                <w:szCs w:val="21"/>
                <w:lang w:val="en-US" w:eastAsia="zh-CN" w:bidi="ar-SA"/>
              </w:rPr>
              <w:t>100%</w:t>
            </w:r>
          </w:p>
          <w:p>
            <w:pPr>
              <w:pStyle w:val="2"/>
              <w:rPr>
                <w:rFonts w:hint="eastAsia"/>
              </w:rPr>
            </w:pP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w:t>
            </w:r>
            <w:r>
              <w:rPr>
                <w:rFonts w:hint="eastAsia" w:ascii="宋体" w:hAnsi="宋体" w:cs="宋体"/>
                <w:sz w:val="21"/>
                <w:szCs w:val="21"/>
                <w:lang w:val="en-US" w:eastAsia="zh-CN" w:bidi="ar"/>
              </w:rPr>
              <w:t>-3月</w:t>
            </w:r>
            <w:r>
              <w:rPr>
                <w:rFonts w:hint="eastAsia" w:ascii="宋体" w:hAnsi="宋体" w:cs="宋体"/>
                <w:sz w:val="21"/>
                <w:szCs w:val="21"/>
                <w:lang w:eastAsia="zh-CN" w:bidi="ar"/>
              </w:rPr>
              <w:t>采购部</w:t>
            </w:r>
            <w:r>
              <w:rPr>
                <w:rFonts w:hint="eastAsia" w:ascii="宋体" w:hAnsi="宋体" w:cs="宋体"/>
                <w:sz w:val="21"/>
                <w:szCs w:val="21"/>
                <w:lang w:bidi="ar"/>
              </w:rPr>
              <w:t>目标完成情况</w:t>
            </w:r>
            <w:r>
              <w:rPr>
                <w:rFonts w:hint="eastAsia" w:ascii="宋体" w:hAnsi="宋体" w:cs="宋体"/>
                <w:sz w:val="21"/>
                <w:szCs w:val="21"/>
                <w:lang w:eastAsia="zh-CN" w:bidi="ar"/>
              </w:rPr>
              <w:t>、</w:t>
            </w:r>
            <w:r>
              <w:rPr>
                <w:rFonts w:hint="eastAsia" w:ascii="宋体" w:hAnsi="宋体" w:cs="宋体"/>
                <w:sz w:val="21"/>
                <w:szCs w:val="21"/>
                <w:lang w:bidi="ar"/>
              </w:rPr>
              <w:t>达到</w:t>
            </w:r>
            <w:r>
              <w:rPr>
                <w:rFonts w:hint="eastAsia" w:ascii="宋体" w:hAnsi="宋体" w:cs="宋体"/>
                <w:sz w:val="21"/>
                <w:szCs w:val="21"/>
                <w:lang w:val="en-US" w:eastAsia="zh-CN" w:bidi="ar"/>
              </w:rPr>
              <w:t>目标</w:t>
            </w:r>
            <w:r>
              <w:rPr>
                <w:rFonts w:hint="eastAsia" w:ascii="宋体" w:hAnsi="宋体" w:cs="宋体"/>
                <w:sz w:val="21"/>
                <w:szCs w:val="21"/>
                <w:lang w:bidi="ar"/>
              </w:rPr>
              <w:t>要求。</w:t>
            </w:r>
          </w:p>
          <w:p>
            <w:pPr>
              <w:widowControl/>
              <w:jc w:val="left"/>
              <w:rPr>
                <w:rFonts w:hint="eastAsia" w:ascii="宋体" w:hAnsi="宋体"/>
                <w:sz w:val="21"/>
                <w:szCs w:val="21"/>
                <w:lang w:val="en-US" w:eastAsia="zh-CN"/>
              </w:rPr>
            </w:pPr>
            <w:r>
              <w:rPr>
                <w:rFonts w:hint="eastAsia" w:ascii="宋体" w:hAnsi="宋体" w:cs="宋体"/>
                <w:sz w:val="21"/>
                <w:szCs w:val="21"/>
                <w:lang w:bidi="ar"/>
              </w:rPr>
              <w:t>查，公司编制了环境管理实施方案：制定、执行程序或作业文件；加强监测和测量；培训与教育；应急响应。</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沟通 </w:t>
            </w:r>
          </w:p>
        </w:tc>
        <w:tc>
          <w:tcPr>
            <w:tcW w:w="960" w:type="dxa"/>
            <w:vAlign w:val="top"/>
          </w:tcPr>
          <w:p>
            <w:pPr>
              <w:rPr>
                <w:rFonts w:hint="eastAsia" w:ascii="宋体" w:hAnsi="宋体" w:cs="新宋体"/>
                <w:sz w:val="21"/>
                <w:szCs w:val="21"/>
              </w:rPr>
            </w:pPr>
            <w:r>
              <w:rPr>
                <w:rFonts w:hint="eastAsia" w:ascii="宋体" w:hAnsi="宋体" w:cs="新宋体"/>
                <w:sz w:val="21"/>
                <w:szCs w:val="21"/>
              </w:rPr>
              <w:t>E7.4 </w:t>
            </w:r>
          </w:p>
        </w:tc>
        <w:tc>
          <w:tcPr>
            <w:tcW w:w="10004" w:type="dxa"/>
            <w:vAlign w:val="top"/>
          </w:tcPr>
          <w:p>
            <w:pPr>
              <w:pStyle w:val="8"/>
              <w:spacing w:line="400" w:lineRule="exact"/>
              <w:rPr>
                <w:sz w:val="21"/>
                <w:szCs w:val="21"/>
              </w:rPr>
            </w:pPr>
            <w:r>
              <w:rPr>
                <w:rFonts w:hint="eastAsia"/>
                <w:kern w:val="2"/>
                <w:sz w:val="21"/>
                <w:szCs w:val="21"/>
              </w:rPr>
              <w:t>--《</w:t>
            </w:r>
            <w:r>
              <w:rPr>
                <w:rFonts w:hint="eastAsia"/>
                <w:sz w:val="21"/>
                <w:szCs w:val="21"/>
              </w:rPr>
              <w:t>信息交流沟通控制</w:t>
            </w:r>
            <w:r>
              <w:rPr>
                <w:rFonts w:hint="eastAsia"/>
                <w:sz w:val="21"/>
                <w:szCs w:val="21"/>
                <w:lang w:eastAsia="zh-CN"/>
              </w:rPr>
              <w:t>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rFonts w:hint="eastAsia"/>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8"/>
              <w:spacing w:line="400" w:lineRule="exact"/>
              <w:ind w:firstLine="315" w:firstLineChars="150"/>
              <w:rPr>
                <w:rFonts w:hint="eastAsia"/>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外部交流主要通过采购合同及电话、信函等方式进行。</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查见：与外部供方沟通信息：</w:t>
            </w:r>
          </w:p>
          <w:p>
            <w:pPr>
              <w:spacing w:line="360" w:lineRule="auto"/>
              <w:rPr>
                <w:rFonts w:hint="eastAsia" w:ascii="宋体" w:hAnsi="宋体" w:cs="宋体"/>
                <w:color w:val="000000"/>
                <w:sz w:val="21"/>
                <w:szCs w:val="21"/>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与重庆贸凯建材</w:t>
            </w:r>
            <w:r>
              <w:rPr>
                <w:rFonts w:hint="eastAsia" w:ascii="宋体" w:hAnsi="宋体" w:cs="宋体"/>
                <w:color w:val="000000"/>
                <w:sz w:val="21"/>
                <w:szCs w:val="21"/>
                <w:highlight w:val="none"/>
                <w:lang w:val="en-US" w:eastAsia="zh-CN"/>
              </w:rPr>
              <w:t>有限公司</w:t>
            </w: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日签定的</w:t>
            </w:r>
            <w:r>
              <w:rPr>
                <w:rFonts w:hint="eastAsia" w:ascii="宋体" w:hAnsi="宋体" w:cs="宋体"/>
                <w:color w:val="000000"/>
                <w:sz w:val="21"/>
                <w:szCs w:val="21"/>
                <w:highlight w:val="none"/>
                <w:lang w:eastAsia="zh-CN"/>
              </w:rPr>
              <w:t>聚丙烯纤维、水质纤维等购销</w:t>
            </w:r>
            <w:r>
              <w:rPr>
                <w:rFonts w:hint="eastAsia" w:ascii="宋体" w:hAnsi="宋体" w:cs="宋体"/>
                <w:color w:val="000000"/>
                <w:sz w:val="21"/>
                <w:szCs w:val="21"/>
                <w:highlight w:val="none"/>
              </w:rPr>
              <w:t>合同</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产品具体名称见合同附件）</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w:t>
            </w:r>
            <w:r>
              <w:rPr>
                <w:rFonts w:hint="eastAsia" w:ascii="宋体" w:hAnsi="宋体" w:cs="宋体"/>
                <w:color w:val="000000"/>
                <w:sz w:val="21"/>
                <w:szCs w:val="21"/>
                <w:lang w:val="en-US" w:eastAsia="zh-CN"/>
              </w:rPr>
              <w:t>物资的技术标准及质量要求；物资的交货期限和方式；价格及支付；验收；违约责任</w:t>
            </w:r>
            <w:r>
              <w:rPr>
                <w:rFonts w:hint="eastAsia" w:ascii="宋体" w:hAnsi="宋体" w:cs="宋体"/>
                <w:color w:val="000000"/>
                <w:sz w:val="21"/>
                <w:szCs w:val="21"/>
              </w:rPr>
              <w:t>等要求；</w:t>
            </w:r>
          </w:p>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2、与</w:t>
            </w:r>
            <w:r>
              <w:rPr>
                <w:rFonts w:hint="eastAsia" w:ascii="宋体" w:hAnsi="宋体" w:cs="宋体"/>
                <w:color w:val="000000"/>
                <w:sz w:val="21"/>
                <w:szCs w:val="21"/>
                <w:highlight w:val="none"/>
                <w:lang w:eastAsia="zh-CN"/>
              </w:rPr>
              <w:t>重庆市秦杨建材</w:t>
            </w:r>
            <w:r>
              <w:rPr>
                <w:rFonts w:hint="eastAsia" w:ascii="宋体" w:hAnsi="宋体" w:cs="宋体"/>
                <w:color w:val="000000"/>
                <w:sz w:val="21"/>
                <w:szCs w:val="21"/>
                <w:highlight w:val="none"/>
                <w:lang w:val="en-US" w:eastAsia="zh-CN"/>
              </w:rPr>
              <w:t>有限公司</w:t>
            </w: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日签定的</w:t>
            </w:r>
            <w:r>
              <w:rPr>
                <w:rFonts w:hint="eastAsia" w:ascii="宋体" w:hAnsi="宋体" w:cs="宋体"/>
                <w:color w:val="000000"/>
                <w:sz w:val="21"/>
                <w:szCs w:val="21"/>
                <w:highlight w:val="none"/>
                <w:lang w:eastAsia="zh-CN"/>
              </w:rPr>
              <w:t>复合硅酸盐水泥、普通硅酸盐水泥购销</w:t>
            </w:r>
            <w:r>
              <w:rPr>
                <w:rFonts w:hint="eastAsia" w:ascii="宋体" w:hAnsi="宋体" w:cs="宋体"/>
                <w:color w:val="000000"/>
                <w:sz w:val="21"/>
                <w:szCs w:val="21"/>
                <w:highlight w:val="none"/>
              </w:rPr>
              <w:t>合同</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产品具体名称见合同附件）</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w:t>
            </w:r>
            <w:r>
              <w:rPr>
                <w:rFonts w:hint="eastAsia" w:ascii="宋体" w:hAnsi="宋体" w:cs="宋体"/>
                <w:color w:val="000000"/>
                <w:sz w:val="21"/>
                <w:szCs w:val="21"/>
                <w:lang w:val="en-US" w:eastAsia="zh-CN"/>
              </w:rPr>
              <w:t>物资的技术标准及质量要求；物资的交货期限和方式；价格及支付；验收；违约责任</w:t>
            </w:r>
            <w:r>
              <w:rPr>
                <w:rFonts w:hint="eastAsia" w:ascii="宋体" w:hAnsi="宋体" w:cs="宋体"/>
                <w:color w:val="000000"/>
                <w:sz w:val="21"/>
                <w:szCs w:val="21"/>
              </w:rPr>
              <w:t>等要求；</w:t>
            </w:r>
          </w:p>
          <w:p>
            <w:pPr>
              <w:spacing w:line="360"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cs="宋体"/>
                <w:color w:val="000000"/>
                <w:sz w:val="21"/>
                <w:szCs w:val="21"/>
              </w:rPr>
              <w:t>、与</w:t>
            </w:r>
            <w:r>
              <w:rPr>
                <w:rFonts w:hint="eastAsia" w:ascii="宋体" w:hAnsi="宋体" w:cs="宋体"/>
                <w:color w:val="000000"/>
                <w:sz w:val="21"/>
                <w:szCs w:val="21"/>
                <w:lang w:eastAsia="zh-CN"/>
              </w:rPr>
              <w:t>重庆金欧化工</w:t>
            </w:r>
            <w:r>
              <w:rPr>
                <w:rFonts w:hint="eastAsia" w:ascii="宋体" w:hAnsi="宋体" w:cs="宋体"/>
                <w:color w:val="000000"/>
                <w:sz w:val="21"/>
                <w:szCs w:val="21"/>
                <w:lang w:val="en-US" w:eastAsia="zh-CN"/>
              </w:rPr>
              <w:t>有限</w:t>
            </w:r>
            <w:r>
              <w:rPr>
                <w:rFonts w:hint="eastAsia" w:ascii="宋体" w:hAnsi="宋体" w:cs="宋体"/>
                <w:color w:val="000000"/>
                <w:sz w:val="21"/>
                <w:szCs w:val="21"/>
              </w:rPr>
              <w:t>公司201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10</w:t>
            </w:r>
            <w:r>
              <w:rPr>
                <w:rFonts w:hint="eastAsia" w:ascii="宋体" w:hAnsi="宋体" w:cs="宋体"/>
                <w:color w:val="000000"/>
                <w:sz w:val="21"/>
                <w:szCs w:val="21"/>
              </w:rPr>
              <w:t>月</w:t>
            </w:r>
            <w:r>
              <w:rPr>
                <w:rFonts w:hint="eastAsia" w:ascii="宋体" w:hAnsi="宋体" w:cs="宋体"/>
                <w:color w:val="000000"/>
                <w:sz w:val="21"/>
                <w:szCs w:val="21"/>
                <w:lang w:val="en-US" w:eastAsia="zh-CN"/>
              </w:rPr>
              <w:t>20</w:t>
            </w:r>
            <w:r>
              <w:rPr>
                <w:rFonts w:hint="eastAsia" w:ascii="宋体" w:hAnsi="宋体" w:cs="宋体"/>
                <w:color w:val="000000"/>
                <w:sz w:val="21"/>
                <w:szCs w:val="21"/>
              </w:rPr>
              <w:t>日签定的</w:t>
            </w:r>
            <w:r>
              <w:rPr>
                <w:rFonts w:hint="eastAsia" w:ascii="宋体" w:hAnsi="宋体" w:cs="宋体"/>
                <w:color w:val="000000"/>
                <w:sz w:val="21"/>
                <w:szCs w:val="21"/>
                <w:lang w:eastAsia="zh-CN"/>
              </w:rPr>
              <w:t>纤维增强专用耐碱玻纤网格布供销</w:t>
            </w:r>
            <w:r>
              <w:rPr>
                <w:rFonts w:hint="eastAsia" w:ascii="宋体" w:hAnsi="宋体" w:cs="宋体"/>
                <w:color w:val="000000"/>
                <w:sz w:val="21"/>
                <w:szCs w:val="21"/>
              </w:rPr>
              <w:t>合同。</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产品具体名称见合同附件）</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w:t>
            </w:r>
            <w:r>
              <w:rPr>
                <w:rFonts w:hint="eastAsia" w:ascii="宋体" w:hAnsi="宋体" w:cs="宋体"/>
                <w:color w:val="000000"/>
                <w:sz w:val="21"/>
                <w:szCs w:val="21"/>
                <w:lang w:val="en-US" w:eastAsia="zh-CN"/>
              </w:rPr>
              <w:t>运输方式及费用负担；包装标准；质量标准；验收标准；货款结算方式及期限、违约责任</w:t>
            </w:r>
            <w:r>
              <w:rPr>
                <w:rFonts w:hint="eastAsia" w:ascii="宋体" w:hAnsi="宋体" w:cs="宋体"/>
                <w:color w:val="000000"/>
                <w:sz w:val="21"/>
                <w:szCs w:val="21"/>
              </w:rPr>
              <w:t>等。</w:t>
            </w:r>
          </w:p>
          <w:p>
            <w:pPr>
              <w:spacing w:line="360"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p>
            <w:pPr>
              <w:spacing w:line="360" w:lineRule="auto"/>
              <w:ind w:firstLine="210" w:firstLineChars="100"/>
              <w:rPr>
                <w:rFonts w:hint="default" w:ascii="宋体" w:hAnsi="宋体" w:eastAsia="宋体" w:cs="宋体"/>
                <w:color w:val="000000"/>
                <w:sz w:val="21"/>
                <w:szCs w:val="21"/>
                <w:lang w:val="en-US" w:eastAsia="zh-CN"/>
              </w:rPr>
            </w:pPr>
            <w:r>
              <w:rPr>
                <w:rFonts w:hint="eastAsia" w:ascii="宋体" w:hAnsi="宋体" w:cs="宋体"/>
                <w:b w:val="0"/>
                <w:bCs w:val="0"/>
                <w:color w:val="000000"/>
                <w:sz w:val="21"/>
                <w:szCs w:val="21"/>
                <w:lang w:val="en-US" w:eastAsia="zh-CN"/>
              </w:rPr>
              <w:t>采购部在2019年1</w:t>
            </w:r>
            <w:r>
              <w:rPr>
                <w:rFonts w:hint="eastAsia" w:ascii="宋体" w:hAnsi="宋体" w:cs="宋体"/>
                <w:color w:val="000000"/>
                <w:sz w:val="21"/>
                <w:szCs w:val="21"/>
                <w:lang w:val="en-US" w:eastAsia="zh-CN"/>
              </w:rPr>
              <w:t>0月对合格供应商环境要求进行了确认，提供有（1）重庆茂凯建材有限公司；（2）重庆市秦杨建材有限公司；（3）重庆金瓯化工有限公司</w:t>
            </w:r>
            <w:r>
              <w:rPr>
                <w:rFonts w:hint="eastAsia" w:ascii="宋体" w:hAnsi="宋体" w:cs="宋体"/>
                <w:b w:val="0"/>
                <w:bCs w:val="0"/>
                <w:color w:val="000000"/>
                <w:sz w:val="21"/>
                <w:szCs w:val="21"/>
                <w:lang w:val="en-US" w:eastAsia="zh-CN"/>
              </w:rPr>
              <w:t>等</w:t>
            </w:r>
            <w:r>
              <w:rPr>
                <w:rFonts w:hint="eastAsia" w:ascii="宋体" w:hAnsi="宋体" w:cs="宋体"/>
                <w:color w:val="000000"/>
                <w:sz w:val="21"/>
                <w:szCs w:val="21"/>
                <w:lang w:val="en-US" w:eastAsia="zh-CN"/>
              </w:rPr>
              <w:t>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8"/>
              <w:spacing w:line="400" w:lineRule="exact"/>
              <w:ind w:firstLine="210" w:firstLineChars="100"/>
              <w:rPr>
                <w:rFonts w:hint="eastAsia"/>
                <w:color w:val="auto"/>
                <w:sz w:val="21"/>
                <w:szCs w:val="21"/>
              </w:rPr>
            </w:pPr>
            <w:r>
              <w:rPr>
                <w:rFonts w:hint="eastAsia"/>
                <w:kern w:val="2"/>
                <w:sz w:val="21"/>
                <w:szCs w:val="21"/>
                <w:highlight w:val="none"/>
                <w:lang w:val="en-US" w:eastAsia="zh-CN"/>
              </w:rPr>
              <w:t>部门</w:t>
            </w:r>
            <w:r>
              <w:rPr>
                <w:rFonts w:hint="eastAsia"/>
                <w:color w:val="auto"/>
                <w:kern w:val="2"/>
                <w:sz w:val="21"/>
                <w:szCs w:val="21"/>
                <w:highlight w:val="none"/>
              </w:rPr>
              <w:t>员工参与协</w:t>
            </w:r>
            <w:r>
              <w:rPr>
                <w:rFonts w:hint="eastAsia"/>
                <w:color w:val="auto"/>
                <w:kern w:val="2"/>
                <w:sz w:val="21"/>
                <w:szCs w:val="21"/>
              </w:rPr>
              <w:t>商，员工提出参与环境知识的学习和培训，在日常服务例会中有通报公司近期环境工作及加强环境管理工作，员工做好自身和其他保护环境方面的工作要求。</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 w:val="21"/>
                <w:szCs w:val="21"/>
                <w:lang w:val="en-US" w:eastAsia="zh-CN"/>
              </w:rPr>
              <w:t>刘成平</w:t>
            </w:r>
            <w:r>
              <w:rPr>
                <w:rFonts w:hint="eastAsia" w:ascii="宋体" w:hAnsi="宋体" w:cs="Arial"/>
                <w:sz w:val="21"/>
                <w:szCs w:val="21"/>
              </w:rPr>
              <w:t>。</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lang w:val="en-US" w:eastAsia="zh-CN"/>
              </w:rPr>
              <w:t>2</w:t>
            </w:r>
            <w:r>
              <w:rPr>
                <w:rFonts w:hint="eastAsia" w:ascii="宋体" w:hAnsi="宋体" w:cs="Arial"/>
                <w:sz w:val="21"/>
                <w:szCs w:val="21"/>
              </w:rPr>
              <w:t>）组织员工学习：与环境管理有关的法律法规，包括《环境保护法》、《大气污染防治法》等关于员工权益、保险等内容；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 w:val="21"/>
                <w:szCs w:val="21"/>
                <w:lang w:bidi="ar"/>
              </w:rPr>
            </w:pPr>
            <w:r>
              <w:rPr>
                <w:rFonts w:hint="eastAsia" w:ascii="宋体" w:hAnsi="宋体" w:cs="Arial"/>
                <w:sz w:val="21"/>
                <w:szCs w:val="21"/>
                <w:lang w:val="en-US" w:eastAsia="zh-CN"/>
              </w:rPr>
              <w:t>3</w:t>
            </w:r>
            <w:r>
              <w:rPr>
                <w:rFonts w:hint="eastAsia" w:ascii="宋体" w:hAnsi="宋体" w:cs="Arial"/>
                <w:sz w:val="21"/>
                <w:szCs w:val="21"/>
              </w:rPr>
              <w:t>）将公司环境管理要求和意义作为新员工岗前培训内容。</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新宋体"/>
                <w:sz w:val="21"/>
                <w:szCs w:val="21"/>
              </w:rPr>
              <w:t>E8.1 </w:t>
            </w:r>
          </w:p>
        </w:tc>
        <w:tc>
          <w:tcPr>
            <w:tcW w:w="10004" w:type="dxa"/>
            <w:vAlign w:val="top"/>
          </w:tcPr>
          <w:p>
            <w:pPr>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采购部</w:t>
            </w:r>
            <w:r>
              <w:rPr>
                <w:rFonts w:hint="eastAsia" w:ascii="宋体" w:hAnsi="宋体" w:cs="宋体"/>
                <w:sz w:val="21"/>
                <w:szCs w:val="21"/>
              </w:rPr>
              <w:t>实施以下环境安全管理制度：《运行控制程序》、《节约用电用水管理制度》、《固体废弃物管理制度》《消防安全管理制度》、《用电安全管理规定》等。</w:t>
            </w:r>
          </w:p>
          <w:p>
            <w:pPr>
              <w:rPr>
                <w:rFonts w:hint="eastAsia" w:ascii="宋体" w:hAnsi="宋体" w:cs="宋体"/>
                <w:sz w:val="21"/>
                <w:szCs w:val="21"/>
              </w:rPr>
            </w:pPr>
            <w:r>
              <w:rPr>
                <w:rFonts w:hint="eastAsia" w:ascii="宋体" w:hAnsi="宋体" w:cs="宋体"/>
                <w:sz w:val="21"/>
                <w:szCs w:val="21"/>
              </w:rPr>
              <w:t>查重要环境因素：</w:t>
            </w:r>
          </w:p>
          <w:p>
            <w:pPr>
              <w:numPr>
                <w:ilvl w:val="0"/>
                <w:numId w:val="7"/>
              </w:numPr>
              <w:ind w:firstLine="0"/>
              <w:rPr>
                <w:rFonts w:hint="eastAsia" w:ascii="宋体" w:hAnsi="宋体" w:cs="宋体"/>
                <w:sz w:val="21"/>
                <w:szCs w:val="21"/>
              </w:rPr>
            </w:pPr>
            <w:r>
              <w:rPr>
                <w:rFonts w:hint="eastAsia" w:ascii="宋体" w:hAnsi="宋体" w:cs="宋体"/>
                <w:sz w:val="21"/>
                <w:szCs w:val="21"/>
              </w:rPr>
              <w:t>潜在火灾；</w:t>
            </w:r>
          </w:p>
          <w:p>
            <w:pPr>
              <w:numPr>
                <w:ilvl w:val="0"/>
                <w:numId w:val="7"/>
              </w:numPr>
              <w:ind w:firstLine="0"/>
              <w:rPr>
                <w:rFonts w:hint="eastAsia" w:ascii="宋体" w:hAnsi="宋体" w:cs="宋体"/>
                <w:sz w:val="21"/>
                <w:szCs w:val="21"/>
              </w:rPr>
            </w:pPr>
            <w:r>
              <w:rPr>
                <w:rFonts w:hint="eastAsia" w:ascii="宋体" w:hAnsi="宋体" w:cs="宋体"/>
                <w:sz w:val="21"/>
                <w:szCs w:val="21"/>
              </w:rPr>
              <w:t>固废排放；</w:t>
            </w:r>
          </w:p>
          <w:p>
            <w:pPr>
              <w:ind w:left="360"/>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cs="宋体"/>
                <w:sz w:val="21"/>
                <w:szCs w:val="21"/>
              </w:rPr>
            </w:pPr>
            <w:r>
              <w:rPr>
                <w:rFonts w:hint="eastAsia" w:ascii="宋体" w:hAnsi="宋体" w:cs="宋体"/>
                <w:sz w:val="21"/>
                <w:szCs w:val="21"/>
                <w:lang w:eastAsia="zh-CN"/>
              </w:rPr>
              <w:t>视频</w:t>
            </w:r>
            <w:r>
              <w:rPr>
                <w:rFonts w:hint="eastAsia" w:ascii="宋体" w:hAnsi="宋体" w:cs="宋体"/>
                <w:sz w:val="21"/>
                <w:szCs w:val="21"/>
              </w:rPr>
              <w:t>查看：现场未发现大功率电器使用。</w:t>
            </w:r>
          </w:p>
          <w:p>
            <w:pPr>
              <w:rPr>
                <w:rFonts w:hint="eastAsia" w:ascii="宋体" w:hAnsi="宋体" w:cs="Arial"/>
                <w:sz w:val="21"/>
                <w:szCs w:val="21"/>
                <w:lang w:val="en-US" w:eastAsia="zh-CN"/>
              </w:rPr>
            </w:pPr>
            <w:r>
              <w:rPr>
                <w:rFonts w:hint="eastAsia" w:ascii="宋体" w:hAnsi="宋体" w:cs="宋体"/>
                <w:sz w:val="21"/>
                <w:szCs w:val="21"/>
                <w:lang w:eastAsia="zh-CN"/>
              </w:rPr>
              <w:t>视频</w:t>
            </w:r>
            <w:r>
              <w:rPr>
                <w:rFonts w:hint="eastAsia" w:ascii="宋体" w:hAnsi="宋体" w:cs="宋体"/>
                <w:sz w:val="21"/>
                <w:szCs w:val="21"/>
              </w:rPr>
              <w:t>查看：查见办公等服务性一般固废有处理，现场有固废收集装置。</w:t>
            </w:r>
          </w:p>
        </w:tc>
        <w:tc>
          <w:tcPr>
            <w:tcW w:w="1585" w:type="dxa"/>
          </w:tcPr>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应急准备和响应</w:t>
            </w:r>
          </w:p>
        </w:tc>
        <w:tc>
          <w:tcPr>
            <w:tcW w:w="960" w:type="dxa"/>
            <w:vAlign w:val="top"/>
          </w:tcPr>
          <w:p>
            <w:pPr>
              <w:rPr>
                <w:rFonts w:hint="eastAsia" w:ascii="宋体" w:hAnsi="宋体" w:cs="新宋体"/>
                <w:sz w:val="21"/>
                <w:szCs w:val="21"/>
              </w:rPr>
            </w:pPr>
            <w:r>
              <w:rPr>
                <w:rFonts w:hint="eastAsia" w:ascii="宋体" w:hAnsi="宋体" w:cs="新宋体"/>
                <w:sz w:val="21"/>
                <w:szCs w:val="21"/>
              </w:rPr>
              <w:t>E8.2</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w:t>
            </w:r>
            <w:r>
              <w:rPr>
                <w:rFonts w:hint="eastAsia" w:ascii="宋体" w:hAnsi="宋体" w:cs="宋体"/>
                <w:sz w:val="21"/>
                <w:szCs w:val="21"/>
                <w:lang w:eastAsia="zh-CN" w:bidi="ar"/>
              </w:rPr>
              <w:t>与</w:t>
            </w:r>
            <w:r>
              <w:rPr>
                <w:rFonts w:hint="eastAsia" w:ascii="宋体" w:hAnsi="宋体" w:cs="宋体"/>
                <w:sz w:val="21"/>
                <w:szCs w:val="21"/>
                <w:lang w:bidi="ar"/>
              </w:rPr>
              <w:t>响应</w:t>
            </w:r>
            <w:r>
              <w:rPr>
                <w:rFonts w:hint="eastAsia" w:ascii="宋体" w:hAnsi="宋体" w:cs="宋体"/>
                <w:sz w:val="21"/>
                <w:szCs w:val="21"/>
                <w:lang w:eastAsia="zh-CN" w:bidi="ar"/>
              </w:rPr>
              <w:t>控制</w:t>
            </w:r>
            <w:r>
              <w:rPr>
                <w:rFonts w:hint="eastAsia" w:ascii="宋体" w:hAnsi="宋体" w:cs="宋体"/>
                <w:sz w:val="21"/>
                <w:szCs w:val="21"/>
                <w:lang w:bidi="ar"/>
              </w:rPr>
              <w:t>程序</w:t>
            </w:r>
            <w:r>
              <w:rPr>
                <w:rFonts w:hint="eastAsia" w:cs="宋体"/>
                <w:sz w:val="21"/>
                <w:szCs w:val="21"/>
                <w:lang w:bidi="ar"/>
              </w:rPr>
              <w:t>》、《</w:t>
            </w:r>
            <w:r>
              <w:rPr>
                <w:rFonts w:hint="eastAsia" w:ascii="宋体" w:hAnsi="宋体" w:cs="宋体"/>
                <w:sz w:val="21"/>
                <w:szCs w:val="21"/>
                <w:lang w:eastAsia="zh-CN" w:bidi="ar"/>
              </w:rPr>
              <w:t>消防</w:t>
            </w:r>
            <w:r>
              <w:rPr>
                <w:rFonts w:hint="eastAsia" w:ascii="宋体" w:hAnsi="宋体" w:cs="宋体"/>
                <w:sz w:val="21"/>
                <w:szCs w:val="21"/>
                <w:lang w:bidi="ar"/>
              </w:rPr>
              <w:t>应急</w:t>
            </w:r>
            <w:r>
              <w:rPr>
                <w:rFonts w:hint="eastAsia" w:ascii="宋体" w:hAnsi="宋体" w:cs="宋体"/>
                <w:sz w:val="21"/>
                <w:szCs w:val="21"/>
                <w:lang w:eastAsia="zh-CN" w:bidi="ar"/>
              </w:rPr>
              <w:t>预案</w:t>
            </w:r>
            <w:r>
              <w:rPr>
                <w:rFonts w:hint="eastAsia" w:cs="宋体"/>
                <w:sz w:val="21"/>
                <w:szCs w:val="21"/>
                <w:lang w:bidi="ar"/>
              </w:rPr>
              <w:t>》等。</w:t>
            </w:r>
          </w:p>
          <w:p>
            <w:pPr>
              <w:spacing w:line="360" w:lineRule="auto"/>
              <w:jc w:val="left"/>
              <w:rPr>
                <w:rFonts w:hint="eastAsia" w:ascii="宋体" w:hAnsi="宋体" w:cs="宋体"/>
                <w:sz w:val="21"/>
                <w:szCs w:val="21"/>
              </w:rPr>
            </w:pPr>
            <w:r>
              <w:rPr>
                <w:rFonts w:hint="eastAsia" w:cs="宋体"/>
                <w:sz w:val="21"/>
                <w:szCs w:val="21"/>
                <w:lang w:bidi="ar"/>
              </w:rPr>
              <w:t>查见：消防演练实况记录：</w:t>
            </w:r>
            <w:r>
              <w:rPr>
                <w:rFonts w:hint="eastAsia" w:cs="宋体"/>
                <w:sz w:val="21"/>
                <w:szCs w:val="21"/>
                <w:lang w:eastAsia="zh-CN" w:bidi="ar"/>
              </w:rPr>
              <w:t>采购部</w:t>
            </w:r>
            <w:r>
              <w:rPr>
                <w:rFonts w:hint="eastAsia" w:cs="宋体"/>
                <w:sz w:val="21"/>
                <w:szCs w:val="21"/>
                <w:lang w:bidi="ar"/>
              </w:rPr>
              <w:t>相关人员</w:t>
            </w:r>
            <w:r>
              <w:rPr>
                <w:rFonts w:hint="eastAsia" w:ascii="宋体" w:hAnsi="宋体" w:cs="宋体"/>
                <w:sz w:val="21"/>
                <w:szCs w:val="21"/>
                <w:lang w:bidi="ar"/>
              </w:rPr>
              <w:t>参加了</w:t>
            </w:r>
            <w:r>
              <w:rPr>
                <w:rFonts w:hint="eastAsia" w:ascii="宋体" w:hAnsi="宋体" w:cs="宋体"/>
                <w:szCs w:val="21"/>
                <w:lang w:eastAsia="zh-CN"/>
              </w:rPr>
              <w:t>2019年10月15日</w:t>
            </w:r>
            <w:r>
              <w:rPr>
                <w:rFonts w:hint="eastAsia" w:ascii="宋体" w:hAnsi="宋体" w:cs="宋体"/>
                <w:sz w:val="21"/>
                <w:szCs w:val="21"/>
                <w:lang w:bidi="ar"/>
              </w:rPr>
              <w:t>在公司由</w:t>
            </w:r>
            <w:r>
              <w:rPr>
                <w:rFonts w:hint="eastAsia" w:ascii="宋体" w:hAnsi="宋体" w:cs="宋体"/>
                <w:sz w:val="21"/>
                <w:szCs w:val="21"/>
                <w:lang w:eastAsia="zh-CN" w:bidi="ar"/>
              </w:rPr>
              <w:t>综合部</w:t>
            </w:r>
            <w:r>
              <w:rPr>
                <w:rFonts w:hint="eastAsia" w:ascii="宋体" w:hAnsi="宋体" w:cs="宋体"/>
                <w:sz w:val="21"/>
                <w:szCs w:val="21"/>
                <w:lang w:bidi="ar"/>
              </w:rPr>
              <w:t>组织的火灾消防演练。</w:t>
            </w:r>
          </w:p>
          <w:p>
            <w:pPr>
              <w:spacing w:line="360" w:lineRule="auto"/>
              <w:ind w:firstLine="420" w:firstLineChars="200"/>
              <w:rPr>
                <w:rFonts w:hint="eastAsia" w:ascii="宋体" w:hAnsi="宋体" w:cs="宋体"/>
                <w:sz w:val="21"/>
                <w:szCs w:val="21"/>
              </w:rPr>
            </w:pPr>
            <w:r>
              <w:rPr>
                <w:rFonts w:hint="eastAsia" w:ascii="宋体" w:cs="宋体"/>
                <w:sz w:val="21"/>
                <w:szCs w:val="21"/>
                <w:lang w:bidi="ar"/>
              </w:rPr>
              <w:t>查，现场对应，</w:t>
            </w:r>
            <w:r>
              <w:rPr>
                <w:rFonts w:hint="eastAsia" w:ascii="宋体" w:cs="宋体"/>
                <w:sz w:val="21"/>
                <w:szCs w:val="21"/>
                <w:lang w:val="en-US" w:eastAsia="zh-CN" w:bidi="ar"/>
              </w:rPr>
              <w:t>部门</w:t>
            </w:r>
            <w:r>
              <w:rPr>
                <w:rFonts w:hint="eastAsia" w:ascii="宋体" w:cs="宋体"/>
                <w:sz w:val="21"/>
                <w:szCs w:val="21"/>
                <w:lang w:bidi="ar"/>
              </w:rPr>
              <w:t>员工的安全逃生意识有明显的改善和较大提高。使</w:t>
            </w:r>
            <w:r>
              <w:rPr>
                <w:rFonts w:hint="eastAsia" w:ascii="宋体" w:cs="宋体"/>
                <w:sz w:val="21"/>
                <w:szCs w:val="21"/>
                <w:lang w:val="en-US" w:eastAsia="zh-CN" w:bidi="ar"/>
              </w:rPr>
              <w:t>部门</w:t>
            </w:r>
            <w:r>
              <w:rPr>
                <w:rFonts w:hint="eastAsia" w:ascii="宋体" w:cs="宋体"/>
                <w:sz w:val="21"/>
                <w:szCs w:val="21"/>
                <w:lang w:bidi="ar"/>
              </w:rPr>
              <w:t>员工掌握了安全逃生的方式和路径。同时使</w:t>
            </w:r>
            <w:r>
              <w:rPr>
                <w:rFonts w:hint="eastAsia" w:ascii="宋体" w:cs="宋体"/>
                <w:sz w:val="21"/>
                <w:szCs w:val="21"/>
                <w:lang w:val="en-US" w:eastAsia="zh-CN" w:bidi="ar"/>
              </w:rPr>
              <w:t>部门</w:t>
            </w:r>
            <w:r>
              <w:rPr>
                <w:rFonts w:hint="eastAsia" w:ascii="宋体" w:cs="宋体"/>
                <w:sz w:val="21"/>
                <w:szCs w:val="21"/>
                <w:lang w:bidi="ar"/>
              </w:rPr>
              <w:t>员工掌握了灭火器材的使用。消防器材完善、良好。</w:t>
            </w:r>
          </w:p>
        </w:tc>
        <w:tc>
          <w:tcPr>
            <w:tcW w:w="1585" w:type="dxa"/>
          </w:tcPr>
          <w:p>
            <w:r>
              <w:rPr>
                <w:rFonts w:hint="eastAsia"/>
                <w:lang w:eastAsia="zh-CN"/>
              </w:rPr>
              <w:t>符合</w:t>
            </w:r>
          </w:p>
          <w:p/>
        </w:tc>
      </w:tr>
    </w:tbl>
    <w:p>
      <w:pPr>
        <w:pStyle w:val="6"/>
      </w:pPr>
      <w:r>
        <w:rPr>
          <w:rFonts w:hint="eastAsia"/>
        </w:rPr>
        <w:t>说明：不符合标注N</w:t>
      </w: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F0600"/>
    <w:multiLevelType w:val="singleLevel"/>
    <w:tmpl w:val="C63F0600"/>
    <w:lvl w:ilvl="0" w:tentative="0">
      <w:start w:val="1"/>
      <w:numFmt w:val="decimal"/>
      <w:suff w:val="nothing"/>
      <w:lvlText w:val="%1、"/>
      <w:lvlJc w:val="left"/>
    </w:lvl>
  </w:abstractNum>
  <w:abstractNum w:abstractNumId="1">
    <w:nsid w:val="D5478AD7"/>
    <w:multiLevelType w:val="singleLevel"/>
    <w:tmpl w:val="D5478AD7"/>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436BDD"/>
    <w:multiLevelType w:val="singleLevel"/>
    <w:tmpl w:val="2E436BDD"/>
    <w:lvl w:ilvl="0" w:tentative="0">
      <w:start w:val="1"/>
      <w:numFmt w:val="decimal"/>
      <w:suff w:val="nothing"/>
      <w:lvlText w:val="%1、"/>
      <w:lvlJc w:val="left"/>
    </w:lvl>
  </w:abstractNum>
  <w:abstractNum w:abstractNumId="4">
    <w:nsid w:val="3896773A"/>
    <w:multiLevelType w:val="singleLevel"/>
    <w:tmpl w:val="3896773A"/>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1800"/>
        </w:tabs>
        <w:ind w:left="0" w:firstLine="0"/>
      </w:pPr>
      <w:rPr>
        <w:rFonts w:hint="eastAsia"/>
      </w:rPr>
    </w:lvl>
    <w:lvl w:ilvl="8" w:tentative="0">
      <w:start w:val="1"/>
      <w:numFmt w:val="decimal"/>
      <w:lvlText w:val="%1.%2.%3.%4.%5.%6.%7.%8.%9"/>
      <w:lvlJc w:val="left"/>
      <w:pPr>
        <w:tabs>
          <w:tab w:val="left" w:pos="1800"/>
        </w:tabs>
        <w:ind w:left="0" w:firstLine="0"/>
      </w:pPr>
      <w:rPr>
        <w:rFonts w:hint="eastAsia"/>
      </w:r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1293"/>
    <w:rsid w:val="000237F6"/>
    <w:rsid w:val="0003373A"/>
    <w:rsid w:val="00033E93"/>
    <w:rsid w:val="000400E2"/>
    <w:rsid w:val="00044938"/>
    <w:rsid w:val="00060DB5"/>
    <w:rsid w:val="00062E46"/>
    <w:rsid w:val="000A117D"/>
    <w:rsid w:val="000D444F"/>
    <w:rsid w:val="000F7E9A"/>
    <w:rsid w:val="001051B2"/>
    <w:rsid w:val="0012230C"/>
    <w:rsid w:val="001343D3"/>
    <w:rsid w:val="00140BCF"/>
    <w:rsid w:val="001A2D7F"/>
    <w:rsid w:val="001B0609"/>
    <w:rsid w:val="001B0710"/>
    <w:rsid w:val="00220BCF"/>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A1359"/>
    <w:rsid w:val="004C780B"/>
    <w:rsid w:val="00536930"/>
    <w:rsid w:val="0054619B"/>
    <w:rsid w:val="00564E53"/>
    <w:rsid w:val="00583EA4"/>
    <w:rsid w:val="005C787A"/>
    <w:rsid w:val="005D5659"/>
    <w:rsid w:val="00600C20"/>
    <w:rsid w:val="00607FAE"/>
    <w:rsid w:val="0062745C"/>
    <w:rsid w:val="00644FE2"/>
    <w:rsid w:val="0067640C"/>
    <w:rsid w:val="006A10C5"/>
    <w:rsid w:val="006E678B"/>
    <w:rsid w:val="00704250"/>
    <w:rsid w:val="00712C5E"/>
    <w:rsid w:val="00730DFA"/>
    <w:rsid w:val="007420B9"/>
    <w:rsid w:val="007757F3"/>
    <w:rsid w:val="00784DE2"/>
    <w:rsid w:val="00792476"/>
    <w:rsid w:val="00794C1B"/>
    <w:rsid w:val="007A7AAA"/>
    <w:rsid w:val="007E497A"/>
    <w:rsid w:val="007E6AEB"/>
    <w:rsid w:val="008876E7"/>
    <w:rsid w:val="008973EE"/>
    <w:rsid w:val="008B167A"/>
    <w:rsid w:val="00911C8F"/>
    <w:rsid w:val="00917643"/>
    <w:rsid w:val="00933DDF"/>
    <w:rsid w:val="00943FEA"/>
    <w:rsid w:val="00971600"/>
    <w:rsid w:val="009830CB"/>
    <w:rsid w:val="009921A6"/>
    <w:rsid w:val="009973B4"/>
    <w:rsid w:val="009B4FF9"/>
    <w:rsid w:val="009C28C1"/>
    <w:rsid w:val="009C5817"/>
    <w:rsid w:val="009F290E"/>
    <w:rsid w:val="009F7EED"/>
    <w:rsid w:val="00A37065"/>
    <w:rsid w:val="00A80636"/>
    <w:rsid w:val="00AA0B51"/>
    <w:rsid w:val="00AD2614"/>
    <w:rsid w:val="00AF0AAB"/>
    <w:rsid w:val="00B124D6"/>
    <w:rsid w:val="00B81E8C"/>
    <w:rsid w:val="00BF597E"/>
    <w:rsid w:val="00C51A36"/>
    <w:rsid w:val="00C55228"/>
    <w:rsid w:val="00CA7743"/>
    <w:rsid w:val="00CB00B0"/>
    <w:rsid w:val="00CB0601"/>
    <w:rsid w:val="00CB3AF9"/>
    <w:rsid w:val="00CC1597"/>
    <w:rsid w:val="00CC3305"/>
    <w:rsid w:val="00CE315A"/>
    <w:rsid w:val="00D06F59"/>
    <w:rsid w:val="00D258D5"/>
    <w:rsid w:val="00D32448"/>
    <w:rsid w:val="00D5565B"/>
    <w:rsid w:val="00D619FA"/>
    <w:rsid w:val="00D8388C"/>
    <w:rsid w:val="00DA6864"/>
    <w:rsid w:val="00DF7A26"/>
    <w:rsid w:val="00E6224C"/>
    <w:rsid w:val="00E67382"/>
    <w:rsid w:val="00EA2082"/>
    <w:rsid w:val="00EA546C"/>
    <w:rsid w:val="00EB0164"/>
    <w:rsid w:val="00EB0584"/>
    <w:rsid w:val="00EB1BB5"/>
    <w:rsid w:val="00EC6496"/>
    <w:rsid w:val="00ED0F62"/>
    <w:rsid w:val="00EE3494"/>
    <w:rsid w:val="00EE6B50"/>
    <w:rsid w:val="00F173A1"/>
    <w:rsid w:val="00F40BC8"/>
    <w:rsid w:val="00FB2DCF"/>
    <w:rsid w:val="00FD07E2"/>
    <w:rsid w:val="00FD74A8"/>
    <w:rsid w:val="00FE0520"/>
    <w:rsid w:val="00FF3749"/>
    <w:rsid w:val="01821AA0"/>
    <w:rsid w:val="01860CD4"/>
    <w:rsid w:val="024207D3"/>
    <w:rsid w:val="025B14C2"/>
    <w:rsid w:val="0265452A"/>
    <w:rsid w:val="02A807E2"/>
    <w:rsid w:val="03FD4FF6"/>
    <w:rsid w:val="04BB696A"/>
    <w:rsid w:val="065B549B"/>
    <w:rsid w:val="06AC0AC2"/>
    <w:rsid w:val="06BB72FB"/>
    <w:rsid w:val="07424D0F"/>
    <w:rsid w:val="077060BE"/>
    <w:rsid w:val="079A405D"/>
    <w:rsid w:val="07DF2AFF"/>
    <w:rsid w:val="07EB0834"/>
    <w:rsid w:val="080B0578"/>
    <w:rsid w:val="086513DF"/>
    <w:rsid w:val="08980FB9"/>
    <w:rsid w:val="08A0169E"/>
    <w:rsid w:val="08D95FE3"/>
    <w:rsid w:val="091B037C"/>
    <w:rsid w:val="0937794A"/>
    <w:rsid w:val="098933EB"/>
    <w:rsid w:val="0A1509E2"/>
    <w:rsid w:val="0A27192F"/>
    <w:rsid w:val="0A8C70F6"/>
    <w:rsid w:val="0ADF2004"/>
    <w:rsid w:val="0AEF36DC"/>
    <w:rsid w:val="0AF04256"/>
    <w:rsid w:val="0B2212B6"/>
    <w:rsid w:val="0B967960"/>
    <w:rsid w:val="0B9A31A0"/>
    <w:rsid w:val="0BBE41E0"/>
    <w:rsid w:val="0C1D0B1A"/>
    <w:rsid w:val="0C734A03"/>
    <w:rsid w:val="0C7C36B3"/>
    <w:rsid w:val="0CD27248"/>
    <w:rsid w:val="0CDC7355"/>
    <w:rsid w:val="0D0B16CB"/>
    <w:rsid w:val="0D497365"/>
    <w:rsid w:val="0D5179AB"/>
    <w:rsid w:val="0D7D62F5"/>
    <w:rsid w:val="0DB52164"/>
    <w:rsid w:val="0DC01CFD"/>
    <w:rsid w:val="0DE75FA2"/>
    <w:rsid w:val="0E003F37"/>
    <w:rsid w:val="0E9F071A"/>
    <w:rsid w:val="0EB068FA"/>
    <w:rsid w:val="0F2A3F08"/>
    <w:rsid w:val="0F314117"/>
    <w:rsid w:val="10085BB1"/>
    <w:rsid w:val="10276BE9"/>
    <w:rsid w:val="108219C2"/>
    <w:rsid w:val="10DB16FB"/>
    <w:rsid w:val="1113224B"/>
    <w:rsid w:val="118336A6"/>
    <w:rsid w:val="11DC6124"/>
    <w:rsid w:val="121467D1"/>
    <w:rsid w:val="1229456B"/>
    <w:rsid w:val="12330544"/>
    <w:rsid w:val="126F600C"/>
    <w:rsid w:val="128D1E4D"/>
    <w:rsid w:val="12D5632F"/>
    <w:rsid w:val="12D95375"/>
    <w:rsid w:val="13715F8D"/>
    <w:rsid w:val="13D53507"/>
    <w:rsid w:val="141C3600"/>
    <w:rsid w:val="142F0875"/>
    <w:rsid w:val="14EE56DB"/>
    <w:rsid w:val="15135E98"/>
    <w:rsid w:val="16772BD8"/>
    <w:rsid w:val="16867BEB"/>
    <w:rsid w:val="16BA6C31"/>
    <w:rsid w:val="17D93CC6"/>
    <w:rsid w:val="17FD3326"/>
    <w:rsid w:val="181219D8"/>
    <w:rsid w:val="185D6041"/>
    <w:rsid w:val="19272344"/>
    <w:rsid w:val="19E6130E"/>
    <w:rsid w:val="19ED09D0"/>
    <w:rsid w:val="1B41023F"/>
    <w:rsid w:val="1BB100F1"/>
    <w:rsid w:val="1BD05128"/>
    <w:rsid w:val="1BE62682"/>
    <w:rsid w:val="1CC22FD1"/>
    <w:rsid w:val="1CE967C9"/>
    <w:rsid w:val="1D3C1E83"/>
    <w:rsid w:val="1D94647B"/>
    <w:rsid w:val="1DC4778A"/>
    <w:rsid w:val="1FBF5445"/>
    <w:rsid w:val="1FC23CBE"/>
    <w:rsid w:val="1FF507B4"/>
    <w:rsid w:val="214E7353"/>
    <w:rsid w:val="21BF0EAB"/>
    <w:rsid w:val="220E793D"/>
    <w:rsid w:val="229445FE"/>
    <w:rsid w:val="22BA1198"/>
    <w:rsid w:val="22ED0401"/>
    <w:rsid w:val="23065238"/>
    <w:rsid w:val="23A178AF"/>
    <w:rsid w:val="23CF39AD"/>
    <w:rsid w:val="24244568"/>
    <w:rsid w:val="251B6294"/>
    <w:rsid w:val="256D717A"/>
    <w:rsid w:val="266B0827"/>
    <w:rsid w:val="26C00914"/>
    <w:rsid w:val="26D53B67"/>
    <w:rsid w:val="281A2297"/>
    <w:rsid w:val="2A0252EB"/>
    <w:rsid w:val="2A1C1758"/>
    <w:rsid w:val="2A9C7564"/>
    <w:rsid w:val="2ACA6785"/>
    <w:rsid w:val="2ACE0872"/>
    <w:rsid w:val="2B004F79"/>
    <w:rsid w:val="2BD34A0D"/>
    <w:rsid w:val="2BD37F90"/>
    <w:rsid w:val="2E096DBC"/>
    <w:rsid w:val="2E8C4FA4"/>
    <w:rsid w:val="2F0A352A"/>
    <w:rsid w:val="2F543231"/>
    <w:rsid w:val="2F8E7791"/>
    <w:rsid w:val="2FF1370F"/>
    <w:rsid w:val="30331770"/>
    <w:rsid w:val="312D5176"/>
    <w:rsid w:val="31633F3B"/>
    <w:rsid w:val="31EB2FA9"/>
    <w:rsid w:val="320F71E7"/>
    <w:rsid w:val="32505D26"/>
    <w:rsid w:val="32B242D5"/>
    <w:rsid w:val="33155B6C"/>
    <w:rsid w:val="332D673D"/>
    <w:rsid w:val="33B20DF0"/>
    <w:rsid w:val="348F71F4"/>
    <w:rsid w:val="34916F9A"/>
    <w:rsid w:val="34982094"/>
    <w:rsid w:val="359529B1"/>
    <w:rsid w:val="35B543D8"/>
    <w:rsid w:val="35FC3F43"/>
    <w:rsid w:val="36294D55"/>
    <w:rsid w:val="36E12678"/>
    <w:rsid w:val="37895692"/>
    <w:rsid w:val="37BE6F35"/>
    <w:rsid w:val="3829608C"/>
    <w:rsid w:val="38B95E34"/>
    <w:rsid w:val="39285AAA"/>
    <w:rsid w:val="394D4DB5"/>
    <w:rsid w:val="39912522"/>
    <w:rsid w:val="39E6519B"/>
    <w:rsid w:val="3A7B6B87"/>
    <w:rsid w:val="3AF80729"/>
    <w:rsid w:val="3B12715F"/>
    <w:rsid w:val="3B2128B8"/>
    <w:rsid w:val="3B366307"/>
    <w:rsid w:val="3B5F4DA0"/>
    <w:rsid w:val="3BC20472"/>
    <w:rsid w:val="3BD86FCE"/>
    <w:rsid w:val="3BDD69B3"/>
    <w:rsid w:val="3C2C6F46"/>
    <w:rsid w:val="3D4B7CF2"/>
    <w:rsid w:val="3D5F10F9"/>
    <w:rsid w:val="3DB9109A"/>
    <w:rsid w:val="3DD6700D"/>
    <w:rsid w:val="3E490504"/>
    <w:rsid w:val="3E4A77F5"/>
    <w:rsid w:val="3E8C5B1A"/>
    <w:rsid w:val="3E927D55"/>
    <w:rsid w:val="3F67141F"/>
    <w:rsid w:val="3F941A8C"/>
    <w:rsid w:val="3F9C5CC2"/>
    <w:rsid w:val="3FD67B85"/>
    <w:rsid w:val="40485089"/>
    <w:rsid w:val="409A0C02"/>
    <w:rsid w:val="41606430"/>
    <w:rsid w:val="42555572"/>
    <w:rsid w:val="425725E8"/>
    <w:rsid w:val="42A86E35"/>
    <w:rsid w:val="436F04F6"/>
    <w:rsid w:val="43CD744C"/>
    <w:rsid w:val="4478512B"/>
    <w:rsid w:val="452F66AF"/>
    <w:rsid w:val="455129CA"/>
    <w:rsid w:val="45C8266D"/>
    <w:rsid w:val="462C33D1"/>
    <w:rsid w:val="466D0E0E"/>
    <w:rsid w:val="4695373F"/>
    <w:rsid w:val="4742368F"/>
    <w:rsid w:val="47C61FBD"/>
    <w:rsid w:val="489050D9"/>
    <w:rsid w:val="48B87816"/>
    <w:rsid w:val="48F51F4E"/>
    <w:rsid w:val="4A0D2C5F"/>
    <w:rsid w:val="4A7F020F"/>
    <w:rsid w:val="4AA772B4"/>
    <w:rsid w:val="4BFA4BAE"/>
    <w:rsid w:val="4C233336"/>
    <w:rsid w:val="4C531B79"/>
    <w:rsid w:val="4D1C333A"/>
    <w:rsid w:val="4D2B28A6"/>
    <w:rsid w:val="4D504BC6"/>
    <w:rsid w:val="4D9671BC"/>
    <w:rsid w:val="4DC6317D"/>
    <w:rsid w:val="4F541ED8"/>
    <w:rsid w:val="4F5C1F11"/>
    <w:rsid w:val="4F6569C2"/>
    <w:rsid w:val="500055C5"/>
    <w:rsid w:val="50497C45"/>
    <w:rsid w:val="50B16817"/>
    <w:rsid w:val="5176133C"/>
    <w:rsid w:val="525E7C90"/>
    <w:rsid w:val="5296591B"/>
    <w:rsid w:val="53080AE9"/>
    <w:rsid w:val="53395E55"/>
    <w:rsid w:val="53693CAB"/>
    <w:rsid w:val="556C7F8E"/>
    <w:rsid w:val="56805400"/>
    <w:rsid w:val="56B64D32"/>
    <w:rsid w:val="56BC7F0D"/>
    <w:rsid w:val="56E800CA"/>
    <w:rsid w:val="56F23DE4"/>
    <w:rsid w:val="57627A71"/>
    <w:rsid w:val="5763545A"/>
    <w:rsid w:val="578541BD"/>
    <w:rsid w:val="585754BF"/>
    <w:rsid w:val="58A673C4"/>
    <w:rsid w:val="58D02612"/>
    <w:rsid w:val="5A161907"/>
    <w:rsid w:val="5A546BC0"/>
    <w:rsid w:val="5A9D21AB"/>
    <w:rsid w:val="5ABB0A1E"/>
    <w:rsid w:val="5B612207"/>
    <w:rsid w:val="5B8E7AE8"/>
    <w:rsid w:val="5BEB4EC4"/>
    <w:rsid w:val="5C2772B0"/>
    <w:rsid w:val="5D5E6737"/>
    <w:rsid w:val="5D6A21DD"/>
    <w:rsid w:val="5E4C2901"/>
    <w:rsid w:val="5E93464C"/>
    <w:rsid w:val="5EA12B9A"/>
    <w:rsid w:val="5EEC3F13"/>
    <w:rsid w:val="5F2E0F5F"/>
    <w:rsid w:val="5F354DF4"/>
    <w:rsid w:val="5F552AA6"/>
    <w:rsid w:val="5F941E2B"/>
    <w:rsid w:val="5F9D03C5"/>
    <w:rsid w:val="5FD90A9C"/>
    <w:rsid w:val="604F07F1"/>
    <w:rsid w:val="60605628"/>
    <w:rsid w:val="60654070"/>
    <w:rsid w:val="613D787D"/>
    <w:rsid w:val="619536FC"/>
    <w:rsid w:val="61B911B5"/>
    <w:rsid w:val="62260CB4"/>
    <w:rsid w:val="62522124"/>
    <w:rsid w:val="62831B48"/>
    <w:rsid w:val="636016A8"/>
    <w:rsid w:val="636666A9"/>
    <w:rsid w:val="63755540"/>
    <w:rsid w:val="646C4CC4"/>
    <w:rsid w:val="64CB0DE5"/>
    <w:rsid w:val="65171900"/>
    <w:rsid w:val="65183ECB"/>
    <w:rsid w:val="652956BE"/>
    <w:rsid w:val="659E04BA"/>
    <w:rsid w:val="65CA6838"/>
    <w:rsid w:val="6684384C"/>
    <w:rsid w:val="66C23604"/>
    <w:rsid w:val="66DE0102"/>
    <w:rsid w:val="66FA0386"/>
    <w:rsid w:val="67CD20FA"/>
    <w:rsid w:val="68127C3B"/>
    <w:rsid w:val="68F027D6"/>
    <w:rsid w:val="690019BA"/>
    <w:rsid w:val="690C6064"/>
    <w:rsid w:val="6A677455"/>
    <w:rsid w:val="6A821F34"/>
    <w:rsid w:val="6A974851"/>
    <w:rsid w:val="6AC72659"/>
    <w:rsid w:val="6AE1510A"/>
    <w:rsid w:val="6AFD0161"/>
    <w:rsid w:val="6B517308"/>
    <w:rsid w:val="6B633BBF"/>
    <w:rsid w:val="6B9003ED"/>
    <w:rsid w:val="6C2500E0"/>
    <w:rsid w:val="6C7A320C"/>
    <w:rsid w:val="6C931E28"/>
    <w:rsid w:val="6C984A33"/>
    <w:rsid w:val="6CCB6BCF"/>
    <w:rsid w:val="6CF43206"/>
    <w:rsid w:val="6D9318BE"/>
    <w:rsid w:val="6DC14457"/>
    <w:rsid w:val="6DCB3AF5"/>
    <w:rsid w:val="6E452CFA"/>
    <w:rsid w:val="6E9C69DC"/>
    <w:rsid w:val="6EDB5C4A"/>
    <w:rsid w:val="6FF845CA"/>
    <w:rsid w:val="70011A96"/>
    <w:rsid w:val="70306C51"/>
    <w:rsid w:val="70956DF5"/>
    <w:rsid w:val="70B7124E"/>
    <w:rsid w:val="71064139"/>
    <w:rsid w:val="714147DB"/>
    <w:rsid w:val="717F0920"/>
    <w:rsid w:val="7206597E"/>
    <w:rsid w:val="73533FDD"/>
    <w:rsid w:val="73B81ADD"/>
    <w:rsid w:val="73CA14A7"/>
    <w:rsid w:val="73E53DE5"/>
    <w:rsid w:val="745A7FAA"/>
    <w:rsid w:val="747677BB"/>
    <w:rsid w:val="74926960"/>
    <w:rsid w:val="749E2BD0"/>
    <w:rsid w:val="751D6824"/>
    <w:rsid w:val="75784EBD"/>
    <w:rsid w:val="75E67D08"/>
    <w:rsid w:val="75E8617B"/>
    <w:rsid w:val="7768158A"/>
    <w:rsid w:val="77B53A15"/>
    <w:rsid w:val="77EA4D2B"/>
    <w:rsid w:val="787B2434"/>
    <w:rsid w:val="78951FD5"/>
    <w:rsid w:val="78964401"/>
    <w:rsid w:val="79CC073E"/>
    <w:rsid w:val="79DA47FC"/>
    <w:rsid w:val="79E6035F"/>
    <w:rsid w:val="7A024749"/>
    <w:rsid w:val="7A427913"/>
    <w:rsid w:val="7A871456"/>
    <w:rsid w:val="7AE809AE"/>
    <w:rsid w:val="7AFF30B8"/>
    <w:rsid w:val="7BF84B85"/>
    <w:rsid w:val="7C107799"/>
    <w:rsid w:val="7C223222"/>
    <w:rsid w:val="7C71347B"/>
    <w:rsid w:val="7D234897"/>
    <w:rsid w:val="7DB6474E"/>
    <w:rsid w:val="7E2619D9"/>
    <w:rsid w:val="7E304D79"/>
    <w:rsid w:val="7E6273FE"/>
    <w:rsid w:val="7E741BF9"/>
    <w:rsid w:val="7ED46764"/>
    <w:rsid w:val="7F435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列出段落2"/>
    <w:basedOn w:val="1"/>
    <w:qFormat/>
    <w:uiPriority w:val="34"/>
    <w:pPr>
      <w:ind w:firstLine="420" w:firstLineChars="200"/>
    </w:pPr>
    <w:rPr>
      <w:rFonts w:ascii="Calibri" w:hAnsi="Calibri"/>
      <w:szCs w:val="22"/>
    </w:rPr>
  </w:style>
  <w:style w:type="paragraph" w:customStyle="1" w:styleId="18">
    <w:name w:val="列出段落3"/>
    <w:basedOn w:val="1"/>
    <w:qFormat/>
    <w:uiPriority w:val="34"/>
    <w:pPr>
      <w:ind w:firstLine="420" w:firstLineChars="200"/>
    </w:pPr>
    <w:rPr>
      <w:rFonts w:ascii="Calibri" w:hAnsi="Calibri"/>
      <w:szCs w:val="22"/>
    </w:rPr>
  </w:style>
  <w:style w:type="paragraph" w:customStyle="1" w:styleId="19">
    <w:name w:val="列出段落4"/>
    <w:basedOn w:val="1"/>
    <w:qFormat/>
    <w:uiPriority w:val="34"/>
    <w:pPr>
      <w:ind w:firstLine="420" w:firstLineChars="200"/>
    </w:pPr>
    <w:rPr>
      <w:rFonts w:ascii="Calibri" w:hAnsi="Calibri"/>
      <w:szCs w:val="22"/>
    </w:rPr>
  </w:style>
  <w:style w:type="paragraph" w:customStyle="1" w:styleId="20">
    <w:name w:val="List Paragraph"/>
    <w:basedOn w:val="1"/>
    <w:qFormat/>
    <w:uiPriority w:val="34"/>
    <w:pPr>
      <w:ind w:firstLine="420" w:firstLineChars="200"/>
    </w:pPr>
    <w:rPr>
      <w:rFonts w:ascii="Calibri" w:hAnsi="Calibri" w:cs="Times New Roman"/>
      <w:sz w:val="21"/>
      <w:szCs w:val="22"/>
    </w:rPr>
  </w:style>
  <w:style w:type="paragraph" w:customStyle="1" w:styleId="21">
    <w:name w:val="目次、标准名称标题"/>
    <w:basedOn w:val="22"/>
    <w:next w:val="1"/>
    <w:qFormat/>
    <w:uiPriority w:val="0"/>
    <w:pPr>
      <w:numPr>
        <w:numId w:val="0"/>
      </w:numPr>
      <w:spacing w:before="120" w:after="120" w:line="460" w:lineRule="exact"/>
    </w:pPr>
  </w:style>
  <w:style w:type="paragraph" w:customStyle="1" w:styleId="2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Words>
  <Characters>6684</Characters>
  <Lines>55</Lines>
  <Paragraphs>15</Paragraphs>
  <TotalTime>1</TotalTime>
  <ScaleCrop>false</ScaleCrop>
  <LinksUpToDate>false</LinksUpToDate>
  <CharactersWithSpaces>7841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2020-12-11T08:22:28Z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