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17" w:name="_GoBack"/>
      <w:bookmarkEnd w:id="17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48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襄阳友博光电有限公司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湖北省襄阳市老河口市光化办事处汉孟路华中光电产业园5号楼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康志学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13689629818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441800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张伟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1"/>
                <w:szCs w:val="21"/>
              </w:rPr>
              <w:t>0420-2020-Q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bookmarkStart w:id="12" w:name="审核类型ZB"/>
            <w:bookmarkEnd w:id="12"/>
            <w:r>
              <w:rPr>
                <w:rFonts w:hint="eastAsia"/>
                <w:sz w:val="20"/>
                <w:lang w:val="en-US" w:eastAsia="zh-CN"/>
              </w:rPr>
              <w:t>补充审核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望远镜的生产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19.15.00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2020年12月06日 上午至2020年12月06日 上午 (共0.5天)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1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19.15.00</w:t>
            </w:r>
          </w:p>
        </w:tc>
        <w:tc>
          <w:tcPr>
            <w:tcW w:w="151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510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1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63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510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1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63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510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1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63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2020.12.5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2020.12.5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highlight w:val="none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9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</w:rPr>
              <w:t>管理层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总则；9.1.1监测、分析和评价总则；7.4沟通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9.3管理评审；10.1改进 总则；10.3持续改进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顾客满意、相关方投诉及处理情况；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标准/规范/法规的执行情况、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审核不符合项的验证、认证证书、标志的使用情况、</w:t>
            </w: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9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tcBorders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行政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部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5.3组织的角色、职责和权限；6.2质量目标及其实现的策划；7.1.2人员；；7.1.6组织知识；7.2能力；7.3意识；7.5文件化信息；9.1.3分析和评价；9.2内部审核；10.2不合格和纠正措施 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tcBorders/>
            <w:vAlign w:val="top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市场部</w:t>
            </w:r>
          </w:p>
        </w:tc>
        <w:tc>
          <w:tcPr>
            <w:tcW w:w="5670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5.3组织的角色、职责和权限；6.2质量目标及其实现的策划；8.2产品和服务的要求；8.4外部提供过程、产品和服务的控制；8.5.5交付后的活动9.1.2顾客满意；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tcBorders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生产技术部</w:t>
            </w:r>
          </w:p>
        </w:tc>
        <w:tc>
          <w:tcPr>
            <w:tcW w:w="5670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5.3组织的角色、职责和权限；6.2质量目标及其实现的策划； 7.1.3基础设施；7.1.4过程运行环境；7.1.5监视和测量资源；8.1运行策划和控制； 8.3设计开发控制；8.5.1生产和服务提供的控制；8.5.2标识和可追溯性；8.5.3顾客或外部供方的财产；8.5.4防护；8.5.6更改控制； 8.6产品和服务放行 ；8.7不合格输出的控制；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杨珍全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03A5196"/>
    <w:rsid w:val="5E0954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2020-12-03T13:24:20Z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