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0237-2020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619"/>
        <w:gridCol w:w="873"/>
        <w:gridCol w:w="635"/>
        <w:gridCol w:w="865"/>
        <w:gridCol w:w="1261"/>
        <w:gridCol w:w="94"/>
        <w:gridCol w:w="14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变速器壳体孔径尺寸测量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</w:t>
            </w:r>
            <w:r>
              <w:rPr>
                <w:rFonts w:hint="eastAsia" w:ascii="Times New Roman" w:hAnsi="Times New Roman" w:cs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80.3</w:t>
            </w:r>
            <w:r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＋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ₒ⁺⁰ˑ¹⁵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内径百分表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0）㎜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</w:rPr>
              <w:t>U=</w:t>
            </w:r>
            <w:r>
              <w:rPr>
                <w:rFonts w:hint="eastAsia" w:ascii="宋体"/>
                <w:color w:val="000000" w:themeColor="text1"/>
                <w:szCs w:val="21"/>
              </w:rPr>
              <w:t>0.0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</w:rPr>
              <w:t>1</w:t>
            </w:r>
            <w:r>
              <w:rPr>
                <w:color w:val="000000" w:themeColor="text1"/>
                <w:szCs w:val="21"/>
              </w:rPr>
              <w:t>mm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C00000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K=2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RXJD/</w:t>
            </w:r>
            <w:r>
              <w:rPr>
                <w:rFonts w:hint="eastAsia"/>
                <w:szCs w:val="21"/>
              </w:rPr>
              <w:t>2020--GK-01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  <w:lang w:val="en-US" w:eastAsia="zh-CN"/>
              </w:rPr>
              <w:t>RXJD/</w:t>
            </w:r>
            <w:r>
              <w:rPr>
                <w:rFonts w:hint="eastAsia"/>
                <w:szCs w:val="21"/>
              </w:rPr>
              <w:t>2020--GK-01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萍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变速器壳体孔径尺寸</w:t>
            </w:r>
            <w:r>
              <w:rPr>
                <w:rFonts w:hint="eastAsia" w:ascii="宋体" w:hAnsi="宋体"/>
                <w:sz w:val="18"/>
                <w:szCs w:val="18"/>
              </w:rPr>
              <w:t>测量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过程不确定分析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变速器壳体孔径尺寸测量</w:t>
            </w:r>
            <w:r>
              <w:rPr>
                <w:rFonts w:hint="eastAsia" w:ascii="Times New Roman" w:hAnsi="Times New Roman" w:cs="Times New Roman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变速器壳体孔径尺寸测量</w:t>
            </w:r>
            <w:r>
              <w:rPr>
                <w:rFonts w:hint="eastAsia" w:ascii="Times New Roman" w:hAnsi="Times New Roman" w:cs="Times New Roman"/>
                <w:szCs w:val="21"/>
              </w:rPr>
              <w:t>过程监视记录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  <w:szCs w:val="21"/>
              </w:rPr>
              <w:t>检测过程规范</w:t>
            </w:r>
            <w:r>
              <w:rPr>
                <w:rFonts w:hint="eastAsia" w:ascii="宋体" w:hAnsi="宋体"/>
                <w:szCs w:val="21"/>
              </w:rPr>
              <w:t>已受控、环境条件常温常湿满足要求、操作人员已进行培训合格后上岗；测量不确定度评定方法采用A、B类合成然后扩展，符合要求；测量过程监视采用</w:t>
            </w:r>
            <w:r>
              <w:rPr>
                <w:rFonts w:hint="eastAsia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 2020年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日 审核员：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955040" cy="347980"/>
            <wp:effectExtent l="0" t="0" r="10160" b="7620"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F4E25"/>
    <w:rsid w:val="240F55A9"/>
    <w:rsid w:val="410D529E"/>
    <w:rsid w:val="63F00540"/>
    <w:rsid w:val="6EBD7A5F"/>
    <w:rsid w:val="726C11DD"/>
    <w:rsid w:val="77803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2020-12-09T14:53:47Z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