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唐军利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朱莉莉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、6.2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、8.1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、8.2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本部门的职责权限为：对产品的质量予以监督，协调部门间的工作；负责公司监视测量的管理工作；负责质量的相关事宜；负责不合格品的管理工作；负责监视和测量设备的控制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负责原料、成品的监视和测量工作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经询问，部门负责人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姜宝云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对其职责和权限基本清楚。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无火灾事故发生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经2020.7.30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部门涉及的环境因素主要是检验过程产生的固体废弃物，检验所产生的固体垃圾不排放，回收后再利用。产生的办公垃圾，分类处理，如：办公废纸等，交由行政部统一处理，不可回收的投入公司垃圾箱内，如：打扫卫生产生的垃圾等，由行政部统一联系环卫部门处理。检验过程中使用的电力资源，要求检验人员尽量做到节约用电。检测合格产品放行，不合格品交生产部处理利用。遵守公司的各项有关环保制度。产品检验时使用工具主要为：卡尺和钢卷尺等，到车间现场检验时穿戴劳动防护用品，确保安全。遵守公司的各项有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的制度。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月份消除安全检查记录，未发现异常，检查人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32.25pt;margin-top:2.2pt;height:20.2pt;width:200.5pt;z-index:1024;mso-width-relative:page;mso-height-relative:page;" fillcolor="#FFFFFF" filled="t" stroked="f" coordsize="21600,21600">
          <v:path arrowok="t"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</w:rPr>
                  <w:t>D ISC-B-II-12管理体系审核记录表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108219C2"/>
    <w:rsid w:val="10FE17A1"/>
    <w:rsid w:val="1F5A4DB0"/>
    <w:rsid w:val="3D36702E"/>
    <w:rsid w:val="5C260132"/>
    <w:rsid w:val="5EA12B9A"/>
    <w:rsid w:val="6D6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1</TotalTime>
  <ScaleCrop>false</ScaleCrop>
  <LinksUpToDate>false</LinksUpToDate>
  <CharactersWithSpaces>3874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2020-12-11T15:27:12Z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