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968" w:firstLineChars="7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抽油机拖动装置介电强度测试测量</w:t>
      </w:r>
    </w:p>
    <w:p>
      <w:pPr>
        <w:ind w:firstLine="1968" w:firstLineChars="7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抽油机拖动装置介电强度测试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LJE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技检部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介电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+2%kV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0.002kV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LJE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GP03011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：大连辽南计量检测院有限公司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GP03011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GP03011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2.55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0.032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alt="" type="#_x0000_t75" style="height:46.55pt;width:164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143000" cy="424180"/>
                  <wp:effectExtent l="0" t="0" r="0" b="13970"/>
                  <wp:docPr id="4" name="图片 4" descr="ea9e3ac422a6547e79dfd68013f2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a9e3ac422a6547e79dfd68013f22b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" contrast="48000"/>
                          </a:blip>
                          <a:srcRect l="22849" t="36854" r="21041" b="44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5A97830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2020-12-10T03:02:13Z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