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附录A：</w:t>
      </w:r>
    </w:p>
    <w:p>
      <w:pPr>
        <w:pStyle w:val="3"/>
        <w:spacing w:line="240" w:lineRule="auto"/>
        <w:jc w:val="center"/>
        <w:rPr>
          <w:rFonts w:ascii="宋体" w:hAnsi="宋体" w:cs="宋体"/>
          <w:b/>
          <w:bCs w:val="0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防空抽间抽衡功率控制配电箱耐压试验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量</w:t>
      </w:r>
      <w:r>
        <w:rPr>
          <w:rFonts w:hint="eastAsia" w:ascii="黑体" w:hAnsi="黑体" w:eastAsia="黑体" w:cs="黑体"/>
          <w:b/>
          <w:bCs w:val="0"/>
          <w:snapToGrid w:val="0"/>
          <w:color w:val="000000"/>
          <w:kern w:val="0"/>
          <w:sz w:val="28"/>
          <w:szCs w:val="28"/>
        </w:rPr>
        <w:t>过程不确定评定报</w:t>
      </w:r>
      <w:r>
        <w:rPr>
          <w:rFonts w:hint="eastAsia" w:ascii="宋体" w:hAnsi="宋体" w:cs="宋体"/>
          <w:b/>
          <w:bCs w:val="0"/>
          <w:snapToGrid w:val="0"/>
          <w:color w:val="000000"/>
          <w:kern w:val="0"/>
          <w:sz w:val="28"/>
          <w:szCs w:val="28"/>
        </w:rPr>
        <w:t>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依据</w:t>
      </w:r>
      <w:r>
        <w:rPr>
          <w:rFonts w:hint="eastAsia" w:cs="Times New Roman"/>
          <w:sz w:val="24"/>
          <w:szCs w:val="24"/>
          <w:lang w:val="en-US" w:eastAsia="zh-CN"/>
        </w:rPr>
        <w:t>SFDQ</w:t>
      </w:r>
      <w:r>
        <w:rPr>
          <w:rFonts w:hint="eastAsia" w:ascii="Times New Roman" w:hAnsi="Times New Roman"/>
          <w:b w:val="0"/>
          <w:bCs/>
          <w:sz w:val="21"/>
          <w:szCs w:val="21"/>
          <w:lang w:val="en-US" w:eastAsia="zh-CN"/>
        </w:rPr>
        <w:t>/GL-09-20</w:t>
      </w:r>
      <w:r>
        <w:rPr>
          <w:rFonts w:hint="eastAsia"/>
          <w:b w:val="0"/>
          <w:bCs/>
          <w:sz w:val="21"/>
          <w:szCs w:val="21"/>
          <w:lang w:val="en-US" w:eastAsia="zh-CN"/>
        </w:rPr>
        <w:t>20</w:t>
      </w:r>
      <w:r>
        <w:rPr>
          <w:rFonts w:hint="eastAsia" w:ascii="Times New Roman" w:hAnsi="Times New Roman"/>
          <w:b w:val="0"/>
          <w:bCs/>
          <w:sz w:val="21"/>
          <w:szCs w:val="21"/>
          <w:lang w:val="en-US" w:eastAsia="zh-CN"/>
        </w:rPr>
        <w:t>《</w:t>
      </w:r>
      <w:r>
        <w:rPr>
          <w:rFonts w:hint="eastAsia"/>
          <w:b w:val="0"/>
          <w:bCs/>
          <w:sz w:val="21"/>
          <w:szCs w:val="21"/>
          <w:lang w:val="en-US" w:eastAsia="zh-CN"/>
        </w:rPr>
        <w:t>耐压</w:t>
      </w:r>
      <w:r>
        <w:rPr>
          <w:rFonts w:hint="eastAsia" w:ascii="宋体" w:hAnsi="宋体"/>
          <w:bCs/>
          <w:szCs w:val="21"/>
          <w:lang w:val="en-US" w:eastAsia="zh-CN"/>
        </w:rPr>
        <w:t>测试仪</w:t>
      </w:r>
      <w:r>
        <w:rPr>
          <w:rFonts w:hint="eastAsia" w:ascii="Times New Roman" w:hAnsi="Times New Roman" w:cs="Times New Roman"/>
          <w:b w:val="0"/>
          <w:bCs/>
          <w:snapToGrid w:val="0"/>
          <w:color w:val="000000"/>
          <w:kern w:val="0"/>
          <w:sz w:val="21"/>
          <w:szCs w:val="21"/>
          <w:lang w:val="en-US" w:eastAsia="zh-CN"/>
        </w:rPr>
        <w:t>检验规程</w:t>
      </w:r>
      <w:r>
        <w:rPr>
          <w:rFonts w:hint="eastAsia" w:ascii="Times New Roman" w:hAnsi="Times New Roman"/>
          <w:b w:val="0"/>
          <w:bCs/>
          <w:sz w:val="21"/>
          <w:szCs w:val="21"/>
          <w:lang w:val="en-US"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</w:rPr>
        <w:t>及仪器使用说明书和相关操作规范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进行测量。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1.2、环境条件：常温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eastAsia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耐压试验仪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测试仪</w:t>
      </w:r>
      <w:r>
        <w:rPr>
          <w:rFonts w:hint="default" w:ascii="Times New Roman" w:hAnsi="Times New Roman" w:eastAsia="宋体" w:cs="Times New Roman"/>
          <w:sz w:val="24"/>
          <w:szCs w:val="24"/>
        </w:rPr>
        <w:t>， 测量范围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（0-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）</w:t>
      </w:r>
      <w:r>
        <w:rPr>
          <w:rFonts w:hint="eastAsia" w:cs="Times New Roman"/>
          <w:color w:val="auto"/>
          <w:sz w:val="24"/>
          <w:szCs w:val="24"/>
          <w:lang w:eastAsia="zh-CN"/>
        </w:rPr>
        <w:t>kV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，MPE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:±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0.003kV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eastAsia" w:cs="Times New Roman"/>
          <w:color w:val="000000"/>
          <w:sz w:val="24"/>
          <w:szCs w:val="24"/>
          <w:lang w:eastAsia="zh-CN"/>
        </w:rPr>
        <w:t>耐压</w:t>
      </w:r>
      <w:r>
        <w:rPr>
          <w:rFonts w:hint="default" w:ascii="Arial" w:hAnsi="Arial" w:eastAsia="宋体" w:cs="Arial"/>
          <w:sz w:val="21"/>
          <w:szCs w:val="21"/>
          <w:lang w:val="en-US" w:eastAsia="zh-CN"/>
        </w:rPr>
        <w:t>≥</w:t>
      </w:r>
      <w:r>
        <w:rPr>
          <w:rFonts w:hint="eastAsia" w:ascii="Arial" w:hAnsi="Arial" w:cs="Arial"/>
          <w:sz w:val="21"/>
          <w:szCs w:val="21"/>
          <w:lang w:val="en-US" w:eastAsia="zh-CN"/>
        </w:rPr>
        <w:t>2,5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+2%kV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。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bCs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.设定定时时间，2.预置报警门限值。3.按照测试要求将测件和被测件连接好，4.按下启动按钮或采用外控测试棒，启动启动仪器，调节电压调节旋钮，缓慢升压到所需测试电压值。如超过预置门限值，仪器报警切断输出。如测试正常，在定时时间到后变回自动复位。</w:t>
      </w: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eastAsia" w:cs="Times New Roman"/>
          <w:sz w:val="24"/>
          <w:szCs w:val="24"/>
          <w:lang w:val="en-US" w:eastAsia="zh-CN"/>
        </w:rPr>
        <w:t>耐压试验仪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eastAsia" w:cs="Times New Roman"/>
          <w:sz w:val="24"/>
          <w:szCs w:val="24"/>
          <w:lang w:val="en-US" w:eastAsia="zh-CN"/>
        </w:rPr>
        <w:t>耐压试验仪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的读数值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eastAsia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eastAsia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eastAsia" w:cs="Times New Roman"/>
          <w:sz w:val="24"/>
          <w:szCs w:val="24"/>
          <w:lang w:val="en-US" w:eastAsia="zh-CN"/>
        </w:rPr>
        <w:t>耐压试验仪</w:t>
      </w:r>
      <w:r>
        <w:rPr>
          <w:rFonts w:hint="default" w:ascii="Times New Roman" w:hAnsi="Times New Roman" w:eastAsia="宋体" w:cs="Times New Roman"/>
          <w:sz w:val="24"/>
          <w:szCs w:val="24"/>
        </w:rPr>
        <w:t>测定仪的正常工作状态下，人</w:t>
      </w:r>
      <w:r>
        <w:rPr>
          <w:rFonts w:hint="eastAsia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eastAsia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eastAsia" w:cs="Times New Roman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eastAsia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361"/>
        <w:gridCol w:w="1508"/>
        <w:gridCol w:w="1428"/>
        <w:gridCol w:w="1437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2.52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2.50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2.52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2.50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2.50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2.52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2.52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2.50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2.50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5" o:spt="75" alt="" type="#_x0000_t75" style="height:41.9pt;width:145.6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type="#_x0000_t75" style="height:46pt;width:189.7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33pt;width:117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</w:t>
      </w:r>
      <w:r>
        <w:rPr>
          <w:rFonts w:hint="eastAsia" w:cs="Times New Roman"/>
          <w:sz w:val="24"/>
          <w:szCs w:val="24"/>
          <w:lang w:val="en-US" w:eastAsia="zh-CN"/>
        </w:rPr>
        <w:t>耐压试验仪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测试仪</w:t>
      </w:r>
      <w:r>
        <w:rPr>
          <w:rFonts w:hint="default" w:ascii="Times New Roman" w:hAnsi="Times New Roman" w:eastAsia="宋体" w:cs="Times New Roman"/>
          <w:sz w:val="24"/>
          <w:szCs w:val="24"/>
        </w:rPr>
        <w:t>校准证书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最大允误差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±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0.003kV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 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autoSpaceDE w:val="0"/>
        <w:autoSpaceDN w:val="0"/>
        <w:adjustRightInd w:val="0"/>
        <w:spacing w:line="360" w:lineRule="auto"/>
        <w:ind w:firstLine="2647" w:firstLineChars="1103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1" o:spt="75" alt="" type="#_x0000_t75" style="height:33pt;width:87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</w:t>
      </w:r>
      <w:r>
        <w:rPr>
          <w:rFonts w:hint="default" w:ascii="Times New Roman" w:hAnsi="Times New Roman" w:eastAsia="宋体" w:cs="Times New Roman"/>
          <w:position w:val="-28"/>
          <w:sz w:val="24"/>
          <w:szCs w:val="24"/>
        </w:rPr>
        <w:t>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0.009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002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alt="" type="#_x0000_t75" style="height:21.75pt;width:228.4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eastAsia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eastAsia" w:cs="Times New Roman"/>
          <w:sz w:val="24"/>
          <w:szCs w:val="24"/>
          <w:lang w:val="en-US" w:eastAsia="zh-CN"/>
        </w:rPr>
        <w:t>0.009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</w:t>
      </w:r>
      <w:r>
        <w:rPr>
          <w:rFonts w:hint="eastAsia" w:cs="Times New Roman"/>
          <w:sz w:val="24"/>
          <w:szCs w:val="24"/>
          <w:lang w:val="en-US" w:eastAsia="zh-CN"/>
        </w:rPr>
        <w:t>0.018</w:t>
      </w:r>
      <w:r>
        <w:rPr>
          <w:rFonts w:hint="eastAsia" w:cs="Times New Roman"/>
          <w:color w:val="auto"/>
          <w:sz w:val="24"/>
          <w:szCs w:val="24"/>
          <w:lang w:eastAsia="zh-CN"/>
        </w:rPr>
        <w:t>kV</w:t>
      </w:r>
    </w:p>
    <w:p>
      <w:pPr>
        <w:widowControl/>
        <w:numPr>
          <w:ilvl w:val="0"/>
          <w:numId w:val="2"/>
        </w:numPr>
        <w:adjustRightInd w:val="0"/>
        <w:spacing w:line="360" w:lineRule="auto"/>
        <w:ind w:firstLine="964" w:firstLineChars="4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eastAsia" w:cs="Times New Roman"/>
          <w:sz w:val="24"/>
          <w:szCs w:val="24"/>
          <w:lang w:val="en-US" w:eastAsia="zh-CN"/>
        </w:rPr>
        <w:t>0.018</w:t>
      </w:r>
      <w:r>
        <w:rPr>
          <w:rFonts w:hint="eastAsia" w:cs="Times New Roman"/>
          <w:color w:val="auto"/>
          <w:sz w:val="24"/>
          <w:szCs w:val="24"/>
          <w:lang w:eastAsia="zh-CN"/>
        </w:rPr>
        <w:t>kV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            </w:t>
      </w:r>
      <w:bookmarkStart w:id="0" w:name="_GoBack"/>
      <w:bookmarkEnd w:id="0"/>
      <w:r>
        <w:rPr>
          <w:rFonts w:hint="eastAsia" w:cs="Times New Roman"/>
          <w:sz w:val="24"/>
          <w:szCs w:val="24"/>
          <w:lang w:val="en-US" w:eastAsia="zh-CN"/>
        </w:rPr>
        <w:t xml:space="preserve">  确认人 :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736600" cy="492760"/>
            <wp:effectExtent l="0" t="0" r="6350" b="2540"/>
            <wp:docPr id="3" name="图片 10" descr="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 descr="韩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 xml:space="preserve">     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4237246"/>
    <w:multiLevelType w:val="singleLevel"/>
    <w:tmpl w:val="44237246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44770B2"/>
    <w:rsid w:val="05304523"/>
    <w:rsid w:val="056D6DD0"/>
    <w:rsid w:val="05C570E8"/>
    <w:rsid w:val="07F3591A"/>
    <w:rsid w:val="084E4ADD"/>
    <w:rsid w:val="08B33882"/>
    <w:rsid w:val="0A7B5858"/>
    <w:rsid w:val="0CAF6225"/>
    <w:rsid w:val="0CDC1E1E"/>
    <w:rsid w:val="0D3120CE"/>
    <w:rsid w:val="0D5218C4"/>
    <w:rsid w:val="103546B6"/>
    <w:rsid w:val="106F3DD8"/>
    <w:rsid w:val="12AD7BDB"/>
    <w:rsid w:val="13892171"/>
    <w:rsid w:val="158C5419"/>
    <w:rsid w:val="17111B0C"/>
    <w:rsid w:val="178062F0"/>
    <w:rsid w:val="18791403"/>
    <w:rsid w:val="18E46A61"/>
    <w:rsid w:val="1A4B39BB"/>
    <w:rsid w:val="1A653E1C"/>
    <w:rsid w:val="1B305B37"/>
    <w:rsid w:val="1B9D388C"/>
    <w:rsid w:val="1CE90F86"/>
    <w:rsid w:val="1D50069B"/>
    <w:rsid w:val="1EA70008"/>
    <w:rsid w:val="1ECB3F4B"/>
    <w:rsid w:val="1F4C4200"/>
    <w:rsid w:val="20060080"/>
    <w:rsid w:val="200E7B6C"/>
    <w:rsid w:val="204B5DC3"/>
    <w:rsid w:val="20D55196"/>
    <w:rsid w:val="20E14ED0"/>
    <w:rsid w:val="21EF0DC2"/>
    <w:rsid w:val="234F4DEF"/>
    <w:rsid w:val="243056A1"/>
    <w:rsid w:val="25312398"/>
    <w:rsid w:val="25650389"/>
    <w:rsid w:val="25BD5B23"/>
    <w:rsid w:val="27BE054C"/>
    <w:rsid w:val="293A41F3"/>
    <w:rsid w:val="2A525CA9"/>
    <w:rsid w:val="2A885368"/>
    <w:rsid w:val="2AB31CD3"/>
    <w:rsid w:val="2AB8578C"/>
    <w:rsid w:val="2B004778"/>
    <w:rsid w:val="2B045FEE"/>
    <w:rsid w:val="2B4B4BD4"/>
    <w:rsid w:val="2C28712E"/>
    <w:rsid w:val="2C620D55"/>
    <w:rsid w:val="2D7809A8"/>
    <w:rsid w:val="2E304A36"/>
    <w:rsid w:val="2E736B0E"/>
    <w:rsid w:val="2ECF1DA3"/>
    <w:rsid w:val="2F160B64"/>
    <w:rsid w:val="2F584477"/>
    <w:rsid w:val="2FE72CCC"/>
    <w:rsid w:val="30C42F61"/>
    <w:rsid w:val="33010797"/>
    <w:rsid w:val="343B7C73"/>
    <w:rsid w:val="351957ED"/>
    <w:rsid w:val="35AE7103"/>
    <w:rsid w:val="360719D2"/>
    <w:rsid w:val="360F49D2"/>
    <w:rsid w:val="369C7F69"/>
    <w:rsid w:val="36CA27CF"/>
    <w:rsid w:val="373A5911"/>
    <w:rsid w:val="37D93198"/>
    <w:rsid w:val="37EC64C8"/>
    <w:rsid w:val="38B22018"/>
    <w:rsid w:val="38B72B67"/>
    <w:rsid w:val="39A35F89"/>
    <w:rsid w:val="3A5F7CB0"/>
    <w:rsid w:val="3B3B6DF8"/>
    <w:rsid w:val="3CF30480"/>
    <w:rsid w:val="408F2819"/>
    <w:rsid w:val="41EB24EA"/>
    <w:rsid w:val="42094463"/>
    <w:rsid w:val="422904BD"/>
    <w:rsid w:val="42732272"/>
    <w:rsid w:val="454C4A39"/>
    <w:rsid w:val="463069A0"/>
    <w:rsid w:val="475164DA"/>
    <w:rsid w:val="47AC5657"/>
    <w:rsid w:val="48BE2176"/>
    <w:rsid w:val="490E5D78"/>
    <w:rsid w:val="4A02072C"/>
    <w:rsid w:val="4A546E21"/>
    <w:rsid w:val="4CCB7763"/>
    <w:rsid w:val="4D63663A"/>
    <w:rsid w:val="4E19754E"/>
    <w:rsid w:val="4F745F83"/>
    <w:rsid w:val="4FAD0C49"/>
    <w:rsid w:val="515D607F"/>
    <w:rsid w:val="517D5F39"/>
    <w:rsid w:val="520E18AC"/>
    <w:rsid w:val="52181816"/>
    <w:rsid w:val="538066BD"/>
    <w:rsid w:val="54A57465"/>
    <w:rsid w:val="55300465"/>
    <w:rsid w:val="55A64E1F"/>
    <w:rsid w:val="55B96904"/>
    <w:rsid w:val="55FD1495"/>
    <w:rsid w:val="58211A46"/>
    <w:rsid w:val="587D25F1"/>
    <w:rsid w:val="58D11376"/>
    <w:rsid w:val="59F10F93"/>
    <w:rsid w:val="5A4763F3"/>
    <w:rsid w:val="5A5A1D05"/>
    <w:rsid w:val="5A873B4A"/>
    <w:rsid w:val="5B061C74"/>
    <w:rsid w:val="5B9642B7"/>
    <w:rsid w:val="5DD75F7C"/>
    <w:rsid w:val="607523C1"/>
    <w:rsid w:val="609F7046"/>
    <w:rsid w:val="627D3DDC"/>
    <w:rsid w:val="640E0FC4"/>
    <w:rsid w:val="671C48E0"/>
    <w:rsid w:val="679A2D2E"/>
    <w:rsid w:val="695828FB"/>
    <w:rsid w:val="6A53373D"/>
    <w:rsid w:val="6B4C2E34"/>
    <w:rsid w:val="6BD477EC"/>
    <w:rsid w:val="6BFD7692"/>
    <w:rsid w:val="6C251012"/>
    <w:rsid w:val="6CEF600F"/>
    <w:rsid w:val="6DB66F29"/>
    <w:rsid w:val="6E114D5C"/>
    <w:rsid w:val="6E827F52"/>
    <w:rsid w:val="6FB613F0"/>
    <w:rsid w:val="6FCE3C4B"/>
    <w:rsid w:val="72484DC4"/>
    <w:rsid w:val="72D85456"/>
    <w:rsid w:val="73950332"/>
    <w:rsid w:val="739A109D"/>
    <w:rsid w:val="7415715D"/>
    <w:rsid w:val="744F372E"/>
    <w:rsid w:val="751E4BE0"/>
    <w:rsid w:val="75915A0E"/>
    <w:rsid w:val="75D43E41"/>
    <w:rsid w:val="76782D4F"/>
    <w:rsid w:val="7869696E"/>
    <w:rsid w:val="78E1576B"/>
    <w:rsid w:val="7AB02F7C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198</Words>
  <Characters>1130</Characters>
  <Lines>9</Lines>
  <Paragraphs>2</Paragraphs>
  <TotalTime>0</TotalTime>
  <ScaleCrop>false</ScaleCrop>
  <LinksUpToDate>false</LinksUpToDate>
  <CharactersWithSpaces>1326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乐言</cp:lastModifiedBy>
  <cp:lastPrinted>2019-11-25T08:04:00Z</cp:lastPrinted>
  <dcterms:modified xsi:type="dcterms:W3CDTF">2020-12-08T05:11:57Z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