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46" w:rsidRDefault="00C53CA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AB2046" w:rsidRDefault="00AB2046">
      <w:pPr>
        <w:pStyle w:val="a8"/>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AB2046">
        <w:trPr>
          <w:trHeight w:val="515"/>
        </w:trPr>
        <w:tc>
          <w:tcPr>
            <w:tcW w:w="1242" w:type="dxa"/>
            <w:vMerge w:val="restart"/>
            <w:vAlign w:val="center"/>
          </w:tcPr>
          <w:p w:rsidR="00AB2046" w:rsidRDefault="00C53CA5">
            <w:pPr>
              <w:spacing w:before="120"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AB2046" w:rsidRDefault="00C53CA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276" w:type="dxa"/>
            <w:vMerge w:val="restart"/>
            <w:vAlign w:val="center"/>
          </w:tcPr>
          <w:p w:rsidR="00AB2046" w:rsidRDefault="00C53CA5">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606" w:type="dxa"/>
            <w:vAlign w:val="center"/>
          </w:tcPr>
          <w:p w:rsidR="00AB2046" w:rsidRDefault="00C53CA5" w:rsidP="005B6E4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受审核部门：</w:t>
            </w:r>
            <w:r>
              <w:rPr>
                <w:rFonts w:asciiTheme="minorEastAsia" w:eastAsiaTheme="minorEastAsia" w:hAnsiTheme="minorEastAsia" w:cstheme="minorEastAsia" w:hint="eastAsia"/>
                <w:sz w:val="24"/>
                <w:szCs w:val="24"/>
              </w:rPr>
              <w:t>行政部</w:t>
            </w:r>
            <w:r w:rsidR="005B6E49">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主管领导：</w:t>
            </w:r>
            <w:r>
              <w:rPr>
                <w:rFonts w:ascii="宋体" w:hAnsi="宋体" w:hint="eastAsia"/>
                <w:sz w:val="24"/>
                <w:szCs w:val="22"/>
              </w:rPr>
              <w:t>彭修海</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陪同人员：</w:t>
            </w:r>
            <w:r>
              <w:rPr>
                <w:rFonts w:ascii="宋体" w:hAnsi="宋体" w:hint="eastAsia"/>
                <w:sz w:val="24"/>
                <w:szCs w:val="22"/>
              </w:rPr>
              <w:t>钟美红</w:t>
            </w:r>
          </w:p>
        </w:tc>
        <w:tc>
          <w:tcPr>
            <w:tcW w:w="1585" w:type="dxa"/>
            <w:vMerge w:val="restart"/>
            <w:vAlign w:val="center"/>
          </w:tcPr>
          <w:p w:rsidR="00AB2046" w:rsidRDefault="00C53CA5">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AB2046">
        <w:trPr>
          <w:trHeight w:val="403"/>
        </w:trPr>
        <w:tc>
          <w:tcPr>
            <w:tcW w:w="1242" w:type="dxa"/>
            <w:vMerge/>
            <w:vAlign w:val="center"/>
          </w:tcPr>
          <w:p w:rsidR="00AB2046" w:rsidRDefault="00AB2046">
            <w:pPr>
              <w:spacing w:line="360" w:lineRule="auto"/>
              <w:rPr>
                <w:rFonts w:asciiTheme="minorEastAsia" w:eastAsiaTheme="minorEastAsia" w:hAnsiTheme="minorEastAsia" w:cstheme="minorEastAsia"/>
                <w:sz w:val="24"/>
                <w:szCs w:val="24"/>
              </w:rPr>
            </w:pPr>
          </w:p>
        </w:tc>
        <w:tc>
          <w:tcPr>
            <w:tcW w:w="1276" w:type="dxa"/>
            <w:vMerge/>
            <w:vAlign w:val="center"/>
          </w:tcPr>
          <w:p w:rsidR="00AB2046" w:rsidRDefault="00AB2046">
            <w:pPr>
              <w:spacing w:line="360" w:lineRule="auto"/>
              <w:rPr>
                <w:rFonts w:asciiTheme="minorEastAsia" w:eastAsiaTheme="minorEastAsia" w:hAnsiTheme="minorEastAsia" w:cstheme="minorEastAsia"/>
                <w:sz w:val="24"/>
                <w:szCs w:val="24"/>
              </w:rPr>
            </w:pPr>
          </w:p>
        </w:tc>
        <w:tc>
          <w:tcPr>
            <w:tcW w:w="10606" w:type="dxa"/>
            <w:vAlign w:val="center"/>
          </w:tcPr>
          <w:p w:rsidR="00AB2046" w:rsidRDefault="00C53CA5" w:rsidP="005B6E49">
            <w:pPr>
              <w:spacing w:before="12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审核员：</w:t>
            </w:r>
            <w:r>
              <w:rPr>
                <w:rFonts w:asciiTheme="minorEastAsia" w:eastAsiaTheme="minorEastAsia" w:hAnsiTheme="minorEastAsia" w:cstheme="minorEastAsia" w:hint="eastAsia"/>
                <w:sz w:val="24"/>
                <w:szCs w:val="24"/>
              </w:rPr>
              <w:t xml:space="preserve"> </w:t>
            </w:r>
            <w:r w:rsidR="005B6E49">
              <w:rPr>
                <w:rFonts w:asciiTheme="minorEastAsia" w:eastAsiaTheme="minorEastAsia" w:hAnsiTheme="minorEastAsia" w:cstheme="minorEastAsia" w:hint="eastAsia"/>
                <w:sz w:val="24"/>
                <w:szCs w:val="24"/>
              </w:rPr>
              <w:t xml:space="preserve">文波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sidR="005B6E49">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月</w:t>
            </w:r>
            <w:r w:rsidR="005B6E49">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日</w:t>
            </w:r>
          </w:p>
        </w:tc>
        <w:tc>
          <w:tcPr>
            <w:tcW w:w="1585" w:type="dxa"/>
            <w:vMerge/>
          </w:tcPr>
          <w:p w:rsidR="00AB2046" w:rsidRDefault="00AB2046">
            <w:pPr>
              <w:spacing w:line="360" w:lineRule="auto"/>
              <w:rPr>
                <w:rFonts w:asciiTheme="minorEastAsia" w:eastAsiaTheme="minorEastAsia" w:hAnsiTheme="minorEastAsia" w:cstheme="minorEastAsia"/>
                <w:sz w:val="24"/>
                <w:szCs w:val="24"/>
              </w:rPr>
            </w:pPr>
          </w:p>
        </w:tc>
      </w:tr>
      <w:tr w:rsidR="00AB2046">
        <w:trPr>
          <w:trHeight w:val="516"/>
        </w:trPr>
        <w:tc>
          <w:tcPr>
            <w:tcW w:w="1242" w:type="dxa"/>
            <w:vMerge/>
            <w:vAlign w:val="center"/>
          </w:tcPr>
          <w:p w:rsidR="00AB2046" w:rsidRDefault="00AB2046">
            <w:pPr>
              <w:spacing w:line="360" w:lineRule="auto"/>
              <w:rPr>
                <w:rFonts w:asciiTheme="minorEastAsia" w:eastAsiaTheme="minorEastAsia" w:hAnsiTheme="minorEastAsia" w:cstheme="minorEastAsia"/>
                <w:sz w:val="24"/>
                <w:szCs w:val="24"/>
              </w:rPr>
            </w:pPr>
          </w:p>
        </w:tc>
        <w:tc>
          <w:tcPr>
            <w:tcW w:w="1276" w:type="dxa"/>
            <w:vMerge/>
            <w:vAlign w:val="center"/>
          </w:tcPr>
          <w:p w:rsidR="00AB2046" w:rsidRDefault="00AB2046">
            <w:pPr>
              <w:spacing w:line="360" w:lineRule="auto"/>
              <w:rPr>
                <w:rFonts w:asciiTheme="minorEastAsia" w:eastAsiaTheme="minorEastAsia" w:hAnsiTheme="minorEastAsia" w:cstheme="minorEastAsia"/>
                <w:sz w:val="24"/>
                <w:szCs w:val="24"/>
              </w:rPr>
            </w:pPr>
          </w:p>
        </w:tc>
        <w:tc>
          <w:tcPr>
            <w:tcW w:w="10606" w:type="dxa"/>
            <w:vAlign w:val="center"/>
          </w:tcPr>
          <w:p w:rsidR="00AB2046" w:rsidRDefault="00C53CA5">
            <w:pPr>
              <w:adjustRightInd w:val="0"/>
              <w:snapToGrid w:val="0"/>
              <w:spacing w:line="280" w:lineRule="exact"/>
              <w:ind w:rightChars="50" w:right="105"/>
              <w:textAlignment w:val="baseline"/>
              <w:rPr>
                <w:rFonts w:ascii="宋体" w:hAnsi="宋体" w:cs="Arial"/>
                <w:szCs w:val="21"/>
              </w:rPr>
            </w:pPr>
            <w:r>
              <w:rPr>
                <w:rFonts w:asciiTheme="minorEastAsia" w:eastAsiaTheme="minorEastAsia" w:hAnsiTheme="minorEastAsia" w:cstheme="minorEastAsia" w:hint="eastAsia"/>
                <w:szCs w:val="21"/>
              </w:rPr>
              <w:t>审核条款：</w:t>
            </w:r>
            <w:r>
              <w:rPr>
                <w:rFonts w:ascii="宋体" w:hAnsi="宋体" w:cs="Arial"/>
                <w:szCs w:val="21"/>
              </w:rPr>
              <w:t>QMS: 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质量目标、</w:t>
            </w:r>
            <w:r>
              <w:rPr>
                <w:rFonts w:ascii="宋体" w:hAnsi="宋体" w:cs="Arial"/>
                <w:szCs w:val="21"/>
              </w:rPr>
              <w:t>7.1.2</w:t>
            </w:r>
            <w:r>
              <w:rPr>
                <w:rFonts w:ascii="宋体" w:hAnsi="宋体" w:cs="Arial" w:hint="eastAsia"/>
                <w:szCs w:val="21"/>
              </w:rPr>
              <w:t>人员、</w:t>
            </w:r>
            <w:r>
              <w:rPr>
                <w:rFonts w:ascii="宋体" w:hAnsi="宋体" w:cs="Arial"/>
                <w:szCs w:val="21"/>
              </w:rPr>
              <w:t>7.1.6</w:t>
            </w:r>
            <w:r>
              <w:rPr>
                <w:rFonts w:ascii="宋体" w:hAnsi="宋体" w:cs="Arial" w:hint="eastAsia"/>
                <w:szCs w:val="21"/>
              </w:rPr>
              <w:t>组织知识、</w:t>
            </w:r>
            <w:r>
              <w:rPr>
                <w:rFonts w:ascii="宋体" w:hAnsi="宋体" w:cs="Arial"/>
                <w:szCs w:val="21"/>
              </w:rPr>
              <w:t>7.2</w:t>
            </w:r>
            <w:r>
              <w:rPr>
                <w:rFonts w:ascii="宋体" w:hAnsi="宋体" w:cs="Arial" w:hint="eastAsia"/>
                <w:szCs w:val="21"/>
              </w:rPr>
              <w:t>能力、</w:t>
            </w:r>
            <w:r>
              <w:rPr>
                <w:rFonts w:ascii="宋体" w:hAnsi="宋体" w:cs="Arial"/>
                <w:szCs w:val="21"/>
              </w:rPr>
              <w:t>7.3</w:t>
            </w:r>
            <w:r>
              <w:rPr>
                <w:rFonts w:ascii="宋体" w:hAnsi="宋体" w:cs="Arial" w:hint="eastAsia"/>
                <w:szCs w:val="21"/>
              </w:rPr>
              <w:t>意识、</w:t>
            </w:r>
            <w:r>
              <w:rPr>
                <w:rFonts w:ascii="宋体" w:hAnsi="宋体" w:cs="Arial"/>
                <w:szCs w:val="21"/>
              </w:rPr>
              <w:t>7.5.1</w:t>
            </w:r>
            <w:r>
              <w:rPr>
                <w:rFonts w:ascii="宋体" w:hAnsi="宋体" w:cs="Arial" w:hint="eastAsia"/>
                <w:szCs w:val="21"/>
              </w:rPr>
              <w:t>形成文件的信息总则、</w:t>
            </w:r>
            <w:r>
              <w:rPr>
                <w:rFonts w:ascii="宋体" w:hAnsi="宋体" w:cs="Arial"/>
                <w:szCs w:val="21"/>
              </w:rPr>
              <w:t>7.5.2</w:t>
            </w:r>
            <w:r>
              <w:rPr>
                <w:rFonts w:ascii="宋体" w:hAnsi="宋体" w:cs="Arial" w:hint="eastAsia"/>
                <w:szCs w:val="21"/>
              </w:rPr>
              <w:t>形成文件的信息的创建和更新、</w:t>
            </w:r>
            <w:r>
              <w:rPr>
                <w:rFonts w:ascii="宋体" w:hAnsi="宋体" w:cs="Arial"/>
                <w:szCs w:val="21"/>
              </w:rPr>
              <w:t>7.5.3</w:t>
            </w:r>
            <w:r>
              <w:rPr>
                <w:rFonts w:ascii="宋体" w:hAnsi="宋体" w:cs="Arial" w:hint="eastAsia"/>
                <w:szCs w:val="21"/>
              </w:rPr>
              <w:t>形成文件的信息的控制</w:t>
            </w:r>
            <w:r>
              <w:rPr>
                <w:rFonts w:ascii="宋体" w:hAnsi="宋体" w:cs="Arial" w:hint="eastAsia"/>
                <w:spacing w:val="-6"/>
                <w:szCs w:val="21"/>
              </w:rPr>
              <w:t>、</w:t>
            </w:r>
            <w:r>
              <w:rPr>
                <w:rFonts w:ascii="宋体" w:hAnsi="宋体" w:cs="Arial"/>
                <w:spacing w:val="-6"/>
                <w:szCs w:val="21"/>
              </w:rPr>
              <w:t>9.1.1</w:t>
            </w:r>
            <w:r>
              <w:rPr>
                <w:rFonts w:ascii="宋体" w:hAnsi="宋体" w:cs="Arial" w:hint="eastAsia"/>
                <w:spacing w:val="-6"/>
                <w:szCs w:val="21"/>
              </w:rPr>
              <w:t>监视、测量、分析和评价总则</w:t>
            </w:r>
            <w:r>
              <w:rPr>
                <w:rFonts w:ascii="宋体" w:hAnsi="宋体" w:cs="Arial" w:hint="eastAsia"/>
                <w:szCs w:val="21"/>
              </w:rPr>
              <w:t>、</w:t>
            </w:r>
            <w:r>
              <w:rPr>
                <w:rFonts w:ascii="宋体" w:hAnsi="宋体" w:cs="Arial"/>
                <w:szCs w:val="21"/>
              </w:rPr>
              <w:t>9.1.3</w:t>
            </w:r>
            <w:r>
              <w:rPr>
                <w:rFonts w:ascii="宋体" w:hAnsi="宋体" w:cs="Arial" w:hint="eastAsia"/>
                <w:szCs w:val="21"/>
              </w:rPr>
              <w:t>分析与评价、</w:t>
            </w:r>
            <w:r>
              <w:rPr>
                <w:rFonts w:ascii="宋体" w:hAnsi="宋体" w:cs="Arial"/>
                <w:szCs w:val="21"/>
              </w:rPr>
              <w:t xml:space="preserve">9.2 </w:t>
            </w:r>
            <w:r>
              <w:rPr>
                <w:rFonts w:ascii="宋体" w:hAnsi="宋体" w:cs="Arial" w:hint="eastAsia"/>
                <w:szCs w:val="21"/>
              </w:rPr>
              <w:t>内部审核、</w:t>
            </w:r>
            <w:r>
              <w:rPr>
                <w:rFonts w:ascii="宋体" w:hAnsi="宋体" w:cs="Arial"/>
                <w:szCs w:val="21"/>
              </w:rPr>
              <w:t>10.2</w:t>
            </w:r>
            <w:r>
              <w:rPr>
                <w:rFonts w:ascii="宋体" w:hAnsi="宋体" w:cs="Arial" w:hint="eastAsia"/>
                <w:szCs w:val="21"/>
              </w:rPr>
              <w:t>不合格和纠正措施，</w:t>
            </w:r>
          </w:p>
          <w:p w:rsidR="00AB2046" w:rsidRDefault="00C53CA5">
            <w:pPr>
              <w:rPr>
                <w:rFonts w:ascii="宋体" w:hAnsi="宋体" w:cs="Arial" w:hint="eastAsia"/>
                <w:szCs w:val="21"/>
              </w:rPr>
            </w:pPr>
            <w:r>
              <w:rPr>
                <w:rFonts w:ascii="宋体" w:hAnsi="宋体" w:cs="Arial"/>
                <w:szCs w:val="21"/>
              </w:rPr>
              <w:t>EMS: 5.3</w:t>
            </w:r>
            <w:r>
              <w:rPr>
                <w:rFonts w:ascii="宋体" w:hAnsi="宋体" w:cs="Arial" w:hint="eastAsia"/>
                <w:szCs w:val="21"/>
              </w:rPr>
              <w:t>组织的岗位、职责和权限、</w:t>
            </w:r>
            <w:r w:rsidR="00A575FF" w:rsidRPr="00571732">
              <w:rPr>
                <w:rFonts w:ascii="宋体" w:hAnsi="宋体" w:cs="Arial" w:hint="eastAsia"/>
                <w:szCs w:val="21"/>
              </w:rPr>
              <w:t>6.2</w:t>
            </w:r>
            <w:r w:rsidR="00A575FF">
              <w:rPr>
                <w:rFonts w:ascii="宋体" w:hAnsi="宋体" w:cs="Arial" w:hint="eastAsia"/>
                <w:szCs w:val="21"/>
              </w:rPr>
              <w:t>环境目标、</w:t>
            </w:r>
            <w:r>
              <w:rPr>
                <w:rFonts w:ascii="宋体" w:hAnsi="宋体" w:cs="Arial"/>
                <w:szCs w:val="21"/>
              </w:rPr>
              <w:t>7.2</w:t>
            </w:r>
            <w:r>
              <w:rPr>
                <w:rFonts w:ascii="宋体" w:hAnsi="宋体" w:cs="Arial" w:hint="eastAsia"/>
                <w:szCs w:val="21"/>
              </w:rPr>
              <w:t>能力、</w:t>
            </w:r>
            <w:r>
              <w:rPr>
                <w:rFonts w:ascii="宋体" w:hAnsi="宋体" w:cs="Arial"/>
                <w:szCs w:val="21"/>
              </w:rPr>
              <w:t>7.3</w:t>
            </w:r>
            <w:r>
              <w:rPr>
                <w:rFonts w:ascii="宋体" w:hAnsi="宋体" w:cs="Arial" w:hint="eastAsia"/>
                <w:szCs w:val="21"/>
              </w:rPr>
              <w:t>意识、</w:t>
            </w:r>
            <w:r>
              <w:rPr>
                <w:rFonts w:ascii="宋体" w:hAnsi="宋体" w:cs="Arial"/>
                <w:szCs w:val="21"/>
              </w:rPr>
              <w:t>7.5.1</w:t>
            </w:r>
            <w:r>
              <w:rPr>
                <w:rFonts w:ascii="宋体" w:hAnsi="宋体" w:cs="Arial" w:hint="eastAsia"/>
                <w:szCs w:val="21"/>
              </w:rPr>
              <w:t>形成文件的信息总则、</w:t>
            </w:r>
            <w:r>
              <w:rPr>
                <w:rFonts w:ascii="宋体" w:hAnsi="宋体" w:cs="Arial"/>
                <w:szCs w:val="21"/>
              </w:rPr>
              <w:t>7.5.2</w:t>
            </w:r>
            <w:r>
              <w:rPr>
                <w:rFonts w:ascii="宋体" w:hAnsi="宋体" w:cs="Arial" w:hint="eastAsia"/>
                <w:szCs w:val="21"/>
              </w:rPr>
              <w:t>形成文件的信息的创建和更新、</w:t>
            </w:r>
            <w:r>
              <w:rPr>
                <w:rFonts w:ascii="宋体" w:hAnsi="宋体" w:cs="Arial"/>
                <w:szCs w:val="21"/>
              </w:rPr>
              <w:t>7.5.3</w:t>
            </w:r>
            <w:r>
              <w:rPr>
                <w:rFonts w:ascii="宋体" w:hAnsi="宋体" w:cs="Arial" w:hint="eastAsia"/>
                <w:szCs w:val="21"/>
              </w:rPr>
              <w:t>形成文件的信息的控制、</w:t>
            </w:r>
            <w:r>
              <w:rPr>
                <w:rFonts w:ascii="宋体" w:hAnsi="宋体" w:cs="Arial"/>
                <w:szCs w:val="21"/>
              </w:rPr>
              <w:t xml:space="preserve">9.2 </w:t>
            </w:r>
            <w:r>
              <w:rPr>
                <w:rFonts w:ascii="宋体" w:hAnsi="宋体" w:cs="Arial" w:hint="eastAsia"/>
                <w:szCs w:val="21"/>
              </w:rPr>
              <w:t>内部审核、</w:t>
            </w:r>
            <w:r>
              <w:rPr>
                <w:rFonts w:ascii="宋体" w:hAnsi="宋体" w:cs="Arial"/>
                <w:szCs w:val="21"/>
              </w:rPr>
              <w:t>10.2</w:t>
            </w:r>
            <w:r>
              <w:rPr>
                <w:rFonts w:ascii="宋体" w:hAnsi="宋体" w:cs="Arial" w:hint="eastAsia"/>
                <w:szCs w:val="21"/>
              </w:rPr>
              <w:t>不合格和纠正措施，</w:t>
            </w:r>
            <w:r>
              <w:rPr>
                <w:rFonts w:ascii="宋体" w:hAnsi="宋体" w:cs="Arial"/>
                <w:szCs w:val="21"/>
              </w:rPr>
              <w:t xml:space="preserve"> 6.1.2</w:t>
            </w:r>
            <w:r>
              <w:rPr>
                <w:rFonts w:ascii="宋体" w:hAnsi="宋体" w:cs="Arial" w:hint="eastAsia"/>
                <w:szCs w:val="21"/>
              </w:rPr>
              <w:t>环境因素</w:t>
            </w:r>
            <w:r>
              <w:rPr>
                <w:rFonts w:ascii="宋体" w:hAnsi="宋体" w:cs="Arial"/>
                <w:szCs w:val="21"/>
              </w:rPr>
              <w:t>6.2</w:t>
            </w:r>
            <w:r>
              <w:rPr>
                <w:rFonts w:ascii="宋体" w:hAnsi="宋体" w:cs="Arial" w:hint="eastAsia"/>
                <w:szCs w:val="21"/>
              </w:rPr>
              <w:t>环境目标、</w:t>
            </w:r>
            <w:r>
              <w:rPr>
                <w:rFonts w:ascii="宋体" w:hAnsi="宋体" w:cs="Arial"/>
                <w:szCs w:val="21"/>
              </w:rPr>
              <w:t>8.1</w:t>
            </w:r>
            <w:r>
              <w:rPr>
                <w:rFonts w:ascii="宋体" w:hAnsi="宋体" w:cs="Arial" w:hint="eastAsia"/>
                <w:szCs w:val="21"/>
              </w:rPr>
              <w:t>运行策划和控制、</w:t>
            </w:r>
            <w:r>
              <w:rPr>
                <w:rFonts w:ascii="宋体" w:hAnsi="宋体" w:cs="Arial"/>
                <w:szCs w:val="21"/>
              </w:rPr>
              <w:t>8.2</w:t>
            </w:r>
            <w:r>
              <w:rPr>
                <w:rFonts w:ascii="宋体" w:hAnsi="宋体" w:cs="Arial" w:hint="eastAsia"/>
                <w:szCs w:val="21"/>
              </w:rPr>
              <w:t>应急准备和响应</w:t>
            </w:r>
            <w:r>
              <w:rPr>
                <w:rFonts w:ascii="宋体" w:hAnsi="宋体" w:cs="Arial" w:hint="eastAsia"/>
                <w:szCs w:val="21"/>
              </w:rPr>
              <w:t>、</w:t>
            </w:r>
            <w:r>
              <w:rPr>
                <w:rFonts w:ascii="宋体" w:hAnsi="宋体" w:cs="Arial" w:hint="eastAsia"/>
                <w:szCs w:val="21"/>
              </w:rPr>
              <w:t>EMS</w:t>
            </w:r>
            <w:r>
              <w:rPr>
                <w:rFonts w:ascii="宋体" w:hAnsi="宋体" w:cs="Arial" w:hint="eastAsia"/>
                <w:szCs w:val="21"/>
              </w:rPr>
              <w:t>运行控制相关财务支出证据</w:t>
            </w:r>
          </w:p>
          <w:p w:rsidR="00A575FF" w:rsidRPr="00A575FF" w:rsidRDefault="00A575FF" w:rsidP="00A575FF">
            <w:pPr>
              <w:pStyle w:val="a0"/>
              <w:rPr>
                <w:rFonts w:hint="eastAsia"/>
              </w:rPr>
            </w:pPr>
            <w:r w:rsidRPr="00A575FF">
              <w:rPr>
                <w:rFonts w:hint="eastAsia"/>
              </w:rPr>
              <w:t>OHSMS: 5.3</w:t>
            </w:r>
            <w:r w:rsidRPr="00A575FF">
              <w:rPr>
                <w:rFonts w:hint="eastAsia"/>
              </w:rPr>
              <w:t>组织的岗位、职责和权限、</w:t>
            </w:r>
            <w:r w:rsidRPr="00A575FF">
              <w:rPr>
                <w:rFonts w:hint="eastAsia"/>
              </w:rPr>
              <w:t>6.2.1</w:t>
            </w:r>
            <w:r w:rsidRPr="00A575FF">
              <w:rPr>
                <w:rFonts w:hint="eastAsia"/>
              </w:rPr>
              <w:t>职业健康安全目标、</w:t>
            </w:r>
            <w:r w:rsidRPr="00A575FF">
              <w:rPr>
                <w:rFonts w:hint="eastAsia"/>
              </w:rPr>
              <w:t>6.2.2</w:t>
            </w:r>
            <w:r w:rsidRPr="00A575FF">
              <w:rPr>
                <w:rFonts w:hint="eastAsia"/>
              </w:rPr>
              <w:t>实现职业健康安全目标措施的策划</w:t>
            </w:r>
            <w:r w:rsidRPr="00A575FF">
              <w:rPr>
                <w:rFonts w:hint="eastAsia"/>
              </w:rPr>
              <w:t>7.2</w:t>
            </w:r>
            <w:r w:rsidRPr="00A575FF">
              <w:rPr>
                <w:rFonts w:hint="eastAsia"/>
              </w:rPr>
              <w:t>能力、</w:t>
            </w:r>
            <w:r w:rsidRPr="00A575FF">
              <w:rPr>
                <w:rFonts w:hint="eastAsia"/>
              </w:rPr>
              <w:t>7.3</w:t>
            </w:r>
            <w:r w:rsidRPr="00A575FF">
              <w:rPr>
                <w:rFonts w:hint="eastAsia"/>
              </w:rPr>
              <w:t>意识、</w:t>
            </w:r>
            <w:r w:rsidRPr="00A575FF">
              <w:rPr>
                <w:rFonts w:hint="eastAsia"/>
              </w:rPr>
              <w:t>7.5.1</w:t>
            </w:r>
            <w:r w:rsidRPr="00A575FF">
              <w:rPr>
                <w:rFonts w:hint="eastAsia"/>
              </w:rPr>
              <w:t>形成文件的信息总则、</w:t>
            </w:r>
            <w:r w:rsidRPr="00A575FF">
              <w:rPr>
                <w:rFonts w:hint="eastAsia"/>
              </w:rPr>
              <w:t>7.5.2</w:t>
            </w:r>
            <w:r w:rsidRPr="00A575FF">
              <w:rPr>
                <w:rFonts w:hint="eastAsia"/>
              </w:rPr>
              <w:t>形成文件的信息的创建和更新、</w:t>
            </w:r>
            <w:r w:rsidRPr="00A575FF">
              <w:rPr>
                <w:rFonts w:hint="eastAsia"/>
              </w:rPr>
              <w:t>7.5.3</w:t>
            </w:r>
            <w:r w:rsidRPr="00A575FF">
              <w:rPr>
                <w:rFonts w:hint="eastAsia"/>
              </w:rPr>
              <w:t>形成文件的信息的控制、</w:t>
            </w:r>
            <w:r w:rsidRPr="00A575FF">
              <w:rPr>
                <w:rFonts w:hint="eastAsia"/>
              </w:rPr>
              <w:t xml:space="preserve">9.2 </w:t>
            </w:r>
            <w:r w:rsidRPr="00A575FF">
              <w:rPr>
                <w:rFonts w:hint="eastAsia"/>
              </w:rPr>
              <w:t>内部审核、</w:t>
            </w:r>
            <w:r w:rsidRPr="00A575FF">
              <w:rPr>
                <w:rFonts w:hint="eastAsia"/>
              </w:rPr>
              <w:t>10.2</w:t>
            </w:r>
            <w:r w:rsidRPr="00A575FF">
              <w:rPr>
                <w:rFonts w:hint="eastAsia"/>
              </w:rPr>
              <w:t>不符合</w:t>
            </w:r>
            <w:r w:rsidRPr="00A575FF">
              <w:rPr>
                <w:rFonts w:hint="eastAsia"/>
              </w:rPr>
              <w:t>/</w:t>
            </w:r>
            <w:r w:rsidRPr="00A575FF">
              <w:rPr>
                <w:rFonts w:hint="eastAsia"/>
              </w:rPr>
              <w:t>事件和纠正措施，</w:t>
            </w:r>
            <w:r w:rsidRPr="00A575FF">
              <w:rPr>
                <w:rFonts w:hint="eastAsia"/>
              </w:rPr>
              <w:t>6.1.2</w:t>
            </w:r>
            <w:r w:rsidRPr="00A575FF">
              <w:rPr>
                <w:rFonts w:hint="eastAsia"/>
              </w:rPr>
              <w:t>危险源的辨识与评价、</w:t>
            </w:r>
            <w:r w:rsidRPr="00A575FF">
              <w:rPr>
                <w:rFonts w:hint="eastAsia"/>
              </w:rPr>
              <w:t>8.1</w:t>
            </w:r>
            <w:r w:rsidRPr="00A575FF">
              <w:rPr>
                <w:rFonts w:hint="eastAsia"/>
              </w:rPr>
              <w:t>运行策划和控制、</w:t>
            </w:r>
            <w:r w:rsidRPr="00A575FF">
              <w:rPr>
                <w:rFonts w:hint="eastAsia"/>
              </w:rPr>
              <w:t>8.2</w:t>
            </w:r>
            <w:r w:rsidRPr="00A575FF">
              <w:rPr>
                <w:rFonts w:hint="eastAsia"/>
              </w:rPr>
              <w:t>应急准备和响应、</w:t>
            </w:r>
            <w:r w:rsidRPr="00A575FF">
              <w:rPr>
                <w:rFonts w:hint="eastAsia"/>
              </w:rPr>
              <w:t>OHSMS</w:t>
            </w:r>
            <w:r w:rsidRPr="00A575FF">
              <w:rPr>
                <w:rFonts w:hint="eastAsia"/>
              </w:rPr>
              <w:t>运行控制相关财务支出证据</w:t>
            </w:r>
          </w:p>
          <w:p w:rsidR="00A575FF" w:rsidRPr="00A575FF" w:rsidRDefault="00A575FF" w:rsidP="00A575FF">
            <w:pPr>
              <w:pStyle w:val="a0"/>
            </w:pPr>
          </w:p>
        </w:tc>
        <w:tc>
          <w:tcPr>
            <w:tcW w:w="1585" w:type="dxa"/>
            <w:vMerge/>
          </w:tcPr>
          <w:p w:rsidR="00AB2046" w:rsidRDefault="00AB2046">
            <w:pPr>
              <w:spacing w:line="360" w:lineRule="auto"/>
              <w:rPr>
                <w:rFonts w:asciiTheme="minorEastAsia" w:eastAsiaTheme="minorEastAsia" w:hAnsiTheme="minorEastAsia" w:cstheme="minorEastAsia"/>
                <w:sz w:val="24"/>
                <w:szCs w:val="24"/>
              </w:rPr>
            </w:pPr>
          </w:p>
        </w:tc>
      </w:tr>
      <w:tr w:rsidR="00AB2046">
        <w:trPr>
          <w:trHeight w:val="1622"/>
        </w:trPr>
        <w:tc>
          <w:tcPr>
            <w:tcW w:w="1242" w:type="dxa"/>
            <w:vAlign w:val="center"/>
          </w:tcPr>
          <w:p w:rsidR="00AB2046" w:rsidRDefault="00C53CA5">
            <w:pPr>
              <w:spacing w:line="360" w:lineRule="auto"/>
              <w:rPr>
                <w:rFonts w:asciiTheme="minorEastAsia" w:eastAsiaTheme="minorEastAsia" w:hAnsiTheme="minorEastAsia" w:cstheme="minorEastAsia"/>
                <w:b/>
                <w:sz w:val="24"/>
                <w:szCs w:val="24"/>
              </w:rPr>
            </w:pPr>
            <w:r>
              <w:rPr>
                <w:rFonts w:ascii="宋体" w:hAnsi="宋体" w:cs="Arial" w:hint="eastAsia"/>
                <w:szCs w:val="21"/>
              </w:rPr>
              <w:t>组织的岗位、职责和权限</w:t>
            </w:r>
          </w:p>
        </w:tc>
        <w:tc>
          <w:tcPr>
            <w:tcW w:w="1276" w:type="dxa"/>
            <w:vAlign w:val="center"/>
          </w:tcPr>
          <w:p w:rsidR="00AB2046" w:rsidRDefault="00C53CA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E</w:t>
            </w:r>
            <w:r w:rsidR="00A575FF">
              <w:rPr>
                <w:rFonts w:asciiTheme="minorEastAsia" w:eastAsiaTheme="minorEastAsia" w:hAnsiTheme="minorEastAsia" w:cstheme="minorEastAsia" w:hint="eastAsia"/>
                <w:sz w:val="24"/>
                <w:szCs w:val="24"/>
              </w:rPr>
              <w:t>O</w:t>
            </w:r>
            <w:r>
              <w:rPr>
                <w:rFonts w:ascii="宋体" w:hAnsi="宋体" w:cs="Arial" w:hint="eastAsia"/>
                <w:szCs w:val="21"/>
              </w:rPr>
              <w:t>:</w:t>
            </w:r>
            <w:r>
              <w:rPr>
                <w:rFonts w:asciiTheme="minorEastAsia" w:eastAsiaTheme="minorEastAsia" w:hAnsiTheme="minorEastAsia" w:cstheme="minorEastAsia" w:hint="eastAsia"/>
                <w:sz w:val="24"/>
                <w:szCs w:val="24"/>
              </w:rPr>
              <w:t>5.3</w:t>
            </w:r>
          </w:p>
        </w:tc>
        <w:tc>
          <w:tcPr>
            <w:tcW w:w="10606" w:type="dxa"/>
          </w:tcPr>
          <w:p w:rsidR="00AB2046" w:rsidRDefault="00C53CA5">
            <w:pPr>
              <w:ind w:firstLineChars="100" w:firstLine="210"/>
            </w:pPr>
            <w:r>
              <w:rPr>
                <w:rFonts w:ascii="宋体" w:hAnsi="宋体" w:cs="Arial" w:hint="eastAsia"/>
                <w:szCs w:val="21"/>
              </w:rPr>
              <w:t>询问</w:t>
            </w:r>
            <w:r>
              <w:rPr>
                <w:rFonts w:ascii="宋体" w:hAnsi="宋体" w:cs="Arial" w:hint="eastAsia"/>
                <w:szCs w:val="21"/>
              </w:rPr>
              <w:t>行政部门</w:t>
            </w:r>
            <w:r>
              <w:rPr>
                <w:rFonts w:ascii="宋体" w:hAnsi="宋体" w:cs="Arial" w:hint="eastAsia"/>
                <w:szCs w:val="21"/>
              </w:rPr>
              <w:t>主要职责：贯彻落实</w:t>
            </w:r>
            <w:r>
              <w:rPr>
                <w:rFonts w:ascii="宋体" w:hAnsi="宋体" w:cs="Arial" w:hint="eastAsia"/>
                <w:szCs w:val="21"/>
              </w:rPr>
              <w:t>GB/T19001-2016</w:t>
            </w:r>
            <w:r>
              <w:rPr>
                <w:rFonts w:ascii="宋体" w:hAnsi="宋体" w:cs="Arial" w:hint="eastAsia"/>
                <w:szCs w:val="21"/>
              </w:rPr>
              <w:t>标准、</w:t>
            </w:r>
            <w:r>
              <w:rPr>
                <w:rFonts w:ascii="宋体" w:hAnsi="宋体" w:cs="Arial" w:hint="eastAsia"/>
                <w:szCs w:val="21"/>
              </w:rPr>
              <w:t>GB/T24001-2016</w:t>
            </w:r>
            <w:r>
              <w:rPr>
                <w:rFonts w:ascii="宋体" w:hAnsi="宋体" w:cs="Arial" w:hint="eastAsia"/>
                <w:szCs w:val="21"/>
              </w:rPr>
              <w:t>标准、</w:t>
            </w:r>
            <w:r>
              <w:rPr>
                <w:rFonts w:ascii="宋体" w:hAnsi="宋体" w:cs="Arial" w:hint="eastAsia"/>
                <w:szCs w:val="21"/>
              </w:rPr>
              <w:t>GB/T28001-2011</w:t>
            </w:r>
            <w:r>
              <w:rPr>
                <w:rFonts w:ascii="宋体" w:hAnsi="宋体" w:cs="Arial" w:hint="eastAsia"/>
                <w:szCs w:val="21"/>
              </w:rPr>
              <w:t>标准，作好质量、环境的具体策划和组织管理工作；负责组织质量、环境管理体系的内部审核；组织检查质量、环境管理体系过程的运行情况。</w:t>
            </w:r>
          </w:p>
          <w:p w:rsidR="00AB2046" w:rsidRDefault="00C53CA5" w:rsidP="005B6E49">
            <w:pPr>
              <w:spacing w:beforeLines="69"/>
            </w:pPr>
            <w:r>
              <w:rPr>
                <w:rFonts w:hint="eastAsia"/>
              </w:rPr>
              <w:t>1</w:t>
            </w:r>
            <w:r>
              <w:rPr>
                <w:rFonts w:hint="eastAsia"/>
              </w:rPr>
              <w:t>）文件发放、回收的管理；</w:t>
            </w:r>
          </w:p>
          <w:p w:rsidR="00AB2046" w:rsidRDefault="00C53CA5" w:rsidP="005B6E49">
            <w:pPr>
              <w:spacing w:beforeLines="69"/>
            </w:pPr>
            <w:r>
              <w:rPr>
                <w:rFonts w:hint="eastAsia"/>
              </w:rPr>
              <w:t>2</w:t>
            </w:r>
            <w:r>
              <w:rPr>
                <w:rFonts w:hint="eastAsia"/>
              </w:rPr>
              <w:t>）负责人员的选择，并根据各部门的需求进行安排，编制相应的岗位工作入职要求；</w:t>
            </w:r>
          </w:p>
          <w:p w:rsidR="00AB2046" w:rsidRDefault="00C53CA5" w:rsidP="005B6E49">
            <w:pPr>
              <w:spacing w:beforeLines="69"/>
            </w:pPr>
            <w:r>
              <w:rPr>
                <w:rFonts w:hint="eastAsia"/>
              </w:rPr>
              <w:t>3</w:t>
            </w:r>
            <w:r>
              <w:rPr>
                <w:rFonts w:hint="eastAsia"/>
              </w:rPr>
              <w:t>）组织对各类人员进行有针对性的培训、考核及评价工作，不断提高质量、环境意识素质和技能；</w:t>
            </w:r>
          </w:p>
          <w:p w:rsidR="00AB2046" w:rsidRDefault="00C53CA5" w:rsidP="005B6E49">
            <w:pPr>
              <w:spacing w:beforeLines="69"/>
            </w:pPr>
            <w:r>
              <w:rPr>
                <w:rFonts w:hint="eastAsia"/>
              </w:rPr>
              <w:t>4</w:t>
            </w:r>
            <w:r>
              <w:rPr>
                <w:rFonts w:hint="eastAsia"/>
              </w:rPr>
              <w:t>）负责法律、法规及其他要求的获取及识别其适用</w:t>
            </w:r>
            <w:r>
              <w:rPr>
                <w:rFonts w:hint="eastAsia"/>
              </w:rPr>
              <w:t>性，并负责法律、法规及其他要求的发放；</w:t>
            </w:r>
          </w:p>
          <w:p w:rsidR="00AB2046" w:rsidRDefault="00C53CA5" w:rsidP="005B6E49">
            <w:pPr>
              <w:spacing w:beforeLines="69"/>
            </w:pPr>
            <w:r>
              <w:rPr>
                <w:rFonts w:hint="eastAsia"/>
              </w:rPr>
              <w:lastRenderedPageBreak/>
              <w:t>5</w:t>
            </w:r>
            <w:r>
              <w:rPr>
                <w:rFonts w:hint="eastAsia"/>
              </w:rPr>
              <w:t>）负责监督检查工作场所的工作环境情况；</w:t>
            </w:r>
          </w:p>
          <w:p w:rsidR="00AB2046" w:rsidRDefault="00C53CA5" w:rsidP="005B6E49">
            <w:pPr>
              <w:spacing w:beforeLines="69"/>
              <w:rPr>
                <w:szCs w:val="22"/>
              </w:rPr>
            </w:pPr>
            <w:r>
              <w:rPr>
                <w:rFonts w:hint="eastAsia"/>
                <w:szCs w:val="22"/>
              </w:rPr>
              <w:t>6</w:t>
            </w:r>
            <w:r>
              <w:rPr>
                <w:rFonts w:hint="eastAsia"/>
                <w:szCs w:val="22"/>
              </w:rPr>
              <w:t>）负责组织公司环境因素识别和评价，并确定重要环境因素，报管理者代表审批。</w:t>
            </w:r>
          </w:p>
          <w:p w:rsidR="00AB2046" w:rsidRDefault="00C53CA5" w:rsidP="005B6E49">
            <w:pPr>
              <w:spacing w:beforeLines="69"/>
            </w:pPr>
            <w:r>
              <w:rPr>
                <w:rFonts w:hint="eastAsia"/>
              </w:rPr>
              <w:t>7</w:t>
            </w:r>
            <w:r>
              <w:rPr>
                <w:rFonts w:hint="eastAsia"/>
              </w:rPr>
              <w:t>）负责公司范围内的应急准备和相应计划的制定及可行性的应急演练。</w:t>
            </w:r>
          </w:p>
          <w:p w:rsidR="00AB2046" w:rsidRDefault="00C53CA5" w:rsidP="005B6E49">
            <w:pPr>
              <w:spacing w:beforeLines="69"/>
            </w:pPr>
            <w:r>
              <w:rPr>
                <w:rFonts w:hint="eastAsia"/>
              </w:rPr>
              <w:t>8</w:t>
            </w:r>
            <w:r>
              <w:rPr>
                <w:rFonts w:hint="eastAsia"/>
              </w:rPr>
              <w:t>）负责监督检查公司各职能部门有关层次上的管理目标的分解、实施及管理方案的制定、检查与实施。</w:t>
            </w:r>
          </w:p>
          <w:p w:rsidR="00AB2046" w:rsidRDefault="00C53CA5" w:rsidP="005B6E49">
            <w:pPr>
              <w:spacing w:beforeLines="69"/>
            </w:pPr>
            <w:r>
              <w:rPr>
                <w:rFonts w:hint="eastAsia"/>
              </w:rPr>
              <w:t>9</w:t>
            </w:r>
            <w:r>
              <w:rPr>
                <w:rFonts w:hint="eastAsia"/>
              </w:rPr>
              <w:t>）负责收集、整理和保管本部门的质量记录以及相关数据收集、传递和交流；</w:t>
            </w:r>
          </w:p>
          <w:p w:rsidR="00AB2046" w:rsidRDefault="00C53CA5" w:rsidP="005B6E49">
            <w:pPr>
              <w:spacing w:beforeLines="69"/>
            </w:pPr>
            <w:r>
              <w:rPr>
                <w:rFonts w:hint="eastAsia"/>
              </w:rPr>
              <w:t>10</w:t>
            </w:r>
            <w:r>
              <w:rPr>
                <w:rFonts w:hint="eastAsia"/>
              </w:rPr>
              <w:t>）收集、整理和保管本部门的质量记录、对相关的数据收集传递和交流；</w:t>
            </w:r>
          </w:p>
          <w:p w:rsidR="00AB2046" w:rsidRDefault="00C53CA5" w:rsidP="005B6E49">
            <w:pPr>
              <w:spacing w:beforeLines="69"/>
            </w:pPr>
            <w:r>
              <w:rPr>
                <w:rFonts w:hint="eastAsia"/>
              </w:rPr>
              <w:t>1</w:t>
            </w:r>
            <w:r>
              <w:rPr>
                <w:rFonts w:hint="eastAsia"/>
              </w:rPr>
              <w:t>1</w:t>
            </w:r>
            <w:r>
              <w:rPr>
                <w:rFonts w:hint="eastAsia"/>
              </w:rPr>
              <w:t>）公司固定资产（基础设施）账务管理；</w:t>
            </w:r>
          </w:p>
          <w:p w:rsidR="00AB2046" w:rsidRDefault="00C53CA5" w:rsidP="005B6E49">
            <w:pPr>
              <w:spacing w:beforeLines="69"/>
            </w:pPr>
            <w:r>
              <w:rPr>
                <w:rFonts w:hint="eastAsia"/>
              </w:rPr>
              <w:t>1</w:t>
            </w:r>
            <w:r>
              <w:rPr>
                <w:rFonts w:hint="eastAsia"/>
              </w:rPr>
              <w:t>2</w:t>
            </w:r>
            <w:r>
              <w:rPr>
                <w:rFonts w:hint="eastAsia"/>
              </w:rPr>
              <w:t>）参与质量、环境管理方案中的经济、技术、成本分析活动；</w:t>
            </w:r>
          </w:p>
          <w:p w:rsidR="00AB2046" w:rsidRDefault="00C53CA5" w:rsidP="005B6E49">
            <w:pPr>
              <w:spacing w:beforeLines="69"/>
            </w:pPr>
            <w:r>
              <w:rPr>
                <w:rFonts w:hint="eastAsia"/>
              </w:rPr>
              <w:t>1</w:t>
            </w:r>
            <w:r>
              <w:rPr>
                <w:rFonts w:hint="eastAsia"/>
              </w:rPr>
              <w:t>3</w:t>
            </w:r>
            <w:r>
              <w:rPr>
                <w:rFonts w:hint="eastAsia"/>
              </w:rPr>
              <w:t>）为建立、实施并持续改进管理体系提供资金支持。手册中职能分配表已经明确规定。</w:t>
            </w:r>
          </w:p>
          <w:p w:rsidR="00AB2046" w:rsidRDefault="00C53CA5">
            <w:pPr>
              <w:pStyle w:val="a0"/>
            </w:pPr>
            <w:r>
              <w:rPr>
                <w:rFonts w:hint="eastAsia"/>
                <w:bCs w:val="0"/>
                <w:spacing w:val="0"/>
                <w:szCs w:val="22"/>
              </w:rPr>
              <w:t>与部门负责人吴燕沟通，描述的职责和权限与一体化管理体系的职能分配表基本一致。</w:t>
            </w:r>
          </w:p>
        </w:tc>
        <w:tc>
          <w:tcPr>
            <w:tcW w:w="1585" w:type="dxa"/>
          </w:tcPr>
          <w:p w:rsidR="00AB2046" w:rsidRDefault="00A575FF">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spacing w:line="360" w:lineRule="auto"/>
              <w:rPr>
                <w:rFonts w:asciiTheme="minorEastAsia" w:eastAsiaTheme="minorEastAsia" w:hAnsiTheme="minorEastAsia" w:cstheme="minorEastAsia"/>
                <w:sz w:val="24"/>
                <w:szCs w:val="24"/>
              </w:rPr>
            </w:pPr>
            <w:r>
              <w:rPr>
                <w:rFonts w:ascii="宋体" w:hAnsi="宋体" w:cs="Arial" w:hint="eastAsia"/>
                <w:szCs w:val="21"/>
              </w:rPr>
              <w:lastRenderedPageBreak/>
              <w:t>质量、环境目标</w:t>
            </w:r>
          </w:p>
        </w:tc>
        <w:tc>
          <w:tcPr>
            <w:tcW w:w="1276" w:type="dxa"/>
            <w:vAlign w:val="center"/>
          </w:tcPr>
          <w:p w:rsidR="00A575FF" w:rsidRDefault="00A575FF">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w:t>
            </w:r>
            <w:r>
              <w:rPr>
                <w:rFonts w:ascii="宋体" w:hAnsi="宋体" w:cs="Arial" w:hint="eastAsia"/>
                <w:szCs w:val="21"/>
              </w:rPr>
              <w:t>:</w:t>
            </w:r>
            <w:r>
              <w:rPr>
                <w:rFonts w:asciiTheme="minorEastAsia" w:eastAsiaTheme="minorEastAsia" w:hAnsiTheme="minorEastAsia" w:cstheme="minorEastAsia" w:hint="eastAsia"/>
                <w:sz w:val="24"/>
                <w:szCs w:val="24"/>
              </w:rPr>
              <w:t>6.2</w:t>
            </w:r>
          </w:p>
        </w:tc>
        <w:tc>
          <w:tcPr>
            <w:tcW w:w="10606" w:type="dxa"/>
            <w:vAlign w:val="center"/>
          </w:tcPr>
          <w:p w:rsidR="00A575FF" w:rsidRDefault="00A575FF">
            <w:pPr>
              <w:autoSpaceDE w:val="0"/>
              <w:autoSpaceDN w:val="0"/>
              <w:spacing w:line="360" w:lineRule="auto"/>
            </w:pPr>
            <w:r>
              <w:rPr>
                <w:rFonts w:hint="eastAsia"/>
              </w:rPr>
              <w:t>查行政部目标：</w:t>
            </w:r>
          </w:p>
          <w:p w:rsidR="00A575FF" w:rsidRDefault="00A575FF">
            <w:pPr>
              <w:autoSpaceDE w:val="0"/>
              <w:autoSpaceDN w:val="0"/>
              <w:spacing w:line="360" w:lineRule="auto"/>
            </w:pPr>
            <w:r>
              <w:rPr>
                <w:rFonts w:hint="eastAsia"/>
              </w:rPr>
              <w:t>1.</w:t>
            </w:r>
            <w:r>
              <w:rPr>
                <w:rFonts w:hint="eastAsia"/>
              </w:rPr>
              <w:t>文件使用有效率</w:t>
            </w:r>
            <w:r>
              <w:rPr>
                <w:rFonts w:hint="eastAsia"/>
              </w:rPr>
              <w:t>100%</w:t>
            </w:r>
            <w:r>
              <w:rPr>
                <w:rFonts w:hint="eastAsia"/>
              </w:rPr>
              <w:t>；</w:t>
            </w:r>
          </w:p>
          <w:p w:rsidR="00A575FF" w:rsidRDefault="00A575FF">
            <w:pPr>
              <w:pStyle w:val="a0"/>
            </w:pPr>
            <w:r>
              <w:rPr>
                <w:rFonts w:hint="eastAsia"/>
              </w:rPr>
              <w:t>2.</w:t>
            </w:r>
            <w:r>
              <w:rPr>
                <w:rFonts w:hint="eastAsia"/>
              </w:rPr>
              <w:t>培训合格率达</w:t>
            </w:r>
            <w:r>
              <w:rPr>
                <w:rFonts w:hint="eastAsia"/>
              </w:rPr>
              <w:t>100%</w:t>
            </w:r>
            <w:r>
              <w:rPr>
                <w:rFonts w:hint="eastAsia"/>
              </w:rPr>
              <w:t>；</w:t>
            </w:r>
          </w:p>
          <w:p w:rsidR="00A575FF" w:rsidRDefault="00A575FF">
            <w:pPr>
              <w:pStyle w:val="a0"/>
            </w:pPr>
            <w:r>
              <w:rPr>
                <w:rFonts w:hint="eastAsia"/>
              </w:rPr>
              <w:t>3.</w:t>
            </w:r>
            <w:r>
              <w:rPr>
                <w:rFonts w:hint="eastAsia"/>
              </w:rPr>
              <w:t>触电、火灾事故为</w:t>
            </w:r>
            <w:r>
              <w:rPr>
                <w:rFonts w:hint="eastAsia"/>
              </w:rPr>
              <w:t>0</w:t>
            </w:r>
            <w:r>
              <w:rPr>
                <w:rFonts w:hint="eastAsia"/>
              </w:rPr>
              <w:t>；</w:t>
            </w:r>
          </w:p>
          <w:p w:rsidR="00A575FF" w:rsidRDefault="00A575FF">
            <w:pPr>
              <w:pStyle w:val="a0"/>
            </w:pPr>
            <w:r>
              <w:rPr>
                <w:rFonts w:hint="eastAsia"/>
              </w:rPr>
              <w:t>4.</w:t>
            </w:r>
            <w:r>
              <w:rPr>
                <w:rFonts w:hint="eastAsia"/>
              </w:rPr>
              <w:t>固废分类处置率</w:t>
            </w:r>
            <w:r>
              <w:rPr>
                <w:rFonts w:hint="eastAsia"/>
              </w:rPr>
              <w:t>100%</w:t>
            </w:r>
            <w:r>
              <w:rPr>
                <w:rFonts w:hint="eastAsia"/>
              </w:rPr>
              <w:t>；</w:t>
            </w:r>
          </w:p>
          <w:p w:rsidR="00A575FF" w:rsidRDefault="00A575FF">
            <w:pPr>
              <w:pStyle w:val="a0"/>
            </w:pPr>
            <w:r>
              <w:rPr>
                <w:rFonts w:hint="eastAsia"/>
              </w:rPr>
              <w:t>5.</w:t>
            </w:r>
            <w:r>
              <w:rPr>
                <w:rFonts w:hint="eastAsia"/>
              </w:rPr>
              <w:t>环保、安全资金提供及时率</w:t>
            </w:r>
            <w:r>
              <w:rPr>
                <w:rFonts w:hint="eastAsia"/>
              </w:rPr>
              <w:t>100%</w:t>
            </w:r>
          </w:p>
          <w:p w:rsidR="00A575FF" w:rsidRDefault="00A575FF">
            <w:pPr>
              <w:pStyle w:val="a0"/>
            </w:pPr>
            <w:r>
              <w:rPr>
                <w:rFonts w:hint="eastAsia"/>
              </w:rPr>
              <w:t>部门目标完成情况：</w:t>
            </w:r>
          </w:p>
          <w:p w:rsidR="00A575FF" w:rsidRDefault="00A575FF">
            <w:pPr>
              <w:pStyle w:val="a0"/>
            </w:pPr>
            <w:r>
              <w:rPr>
                <w:rFonts w:hint="eastAsia"/>
              </w:rPr>
              <w:t>1.</w:t>
            </w:r>
            <w:r>
              <w:rPr>
                <w:rFonts w:hint="eastAsia"/>
              </w:rPr>
              <w:t>文件受控</w:t>
            </w:r>
            <w:r>
              <w:rPr>
                <w:rFonts w:hint="eastAsia"/>
              </w:rPr>
              <w:t>100%</w:t>
            </w:r>
            <w:r>
              <w:rPr>
                <w:rFonts w:hint="eastAsia"/>
              </w:rPr>
              <w:t>；</w:t>
            </w:r>
          </w:p>
          <w:p w:rsidR="00A575FF" w:rsidRDefault="00A575FF">
            <w:pPr>
              <w:pStyle w:val="a0"/>
            </w:pPr>
            <w:r>
              <w:rPr>
                <w:rFonts w:hint="eastAsia"/>
              </w:rPr>
              <w:t>2.</w:t>
            </w:r>
            <w:r>
              <w:rPr>
                <w:rFonts w:hint="eastAsia"/>
              </w:rPr>
              <w:t>培训合格</w:t>
            </w:r>
            <w:r>
              <w:rPr>
                <w:rFonts w:hint="eastAsia"/>
              </w:rPr>
              <w:t>100%</w:t>
            </w:r>
            <w:r>
              <w:rPr>
                <w:rFonts w:hint="eastAsia"/>
              </w:rPr>
              <w:t>；</w:t>
            </w:r>
          </w:p>
          <w:p w:rsidR="00A575FF" w:rsidRDefault="00A575FF">
            <w:pPr>
              <w:pStyle w:val="a0"/>
            </w:pPr>
            <w:r>
              <w:rPr>
                <w:rFonts w:hint="eastAsia"/>
              </w:rPr>
              <w:lastRenderedPageBreak/>
              <w:t>3.</w:t>
            </w:r>
            <w:r>
              <w:rPr>
                <w:rFonts w:hint="eastAsia"/>
              </w:rPr>
              <w:t>触电、火灾事故为</w:t>
            </w:r>
            <w:r>
              <w:rPr>
                <w:rFonts w:hint="eastAsia"/>
              </w:rPr>
              <w:t>0</w:t>
            </w:r>
            <w:r>
              <w:rPr>
                <w:rFonts w:hint="eastAsia"/>
              </w:rPr>
              <w:t>；</w:t>
            </w:r>
          </w:p>
          <w:p w:rsidR="00A575FF" w:rsidRDefault="00A575FF">
            <w:pPr>
              <w:pStyle w:val="a0"/>
            </w:pPr>
            <w:r>
              <w:rPr>
                <w:rFonts w:hint="eastAsia"/>
              </w:rPr>
              <w:t>4.</w:t>
            </w:r>
            <w:r>
              <w:rPr>
                <w:rFonts w:hint="eastAsia"/>
              </w:rPr>
              <w:t>固废分类处置率</w:t>
            </w:r>
            <w:r>
              <w:rPr>
                <w:rFonts w:hint="eastAsia"/>
              </w:rPr>
              <w:t>100%</w:t>
            </w:r>
            <w:r>
              <w:rPr>
                <w:rFonts w:hint="eastAsia"/>
              </w:rPr>
              <w:t>；</w:t>
            </w:r>
          </w:p>
          <w:p w:rsidR="00A575FF" w:rsidRDefault="00A575FF">
            <w:pPr>
              <w:pStyle w:val="a0"/>
            </w:pPr>
            <w:r>
              <w:rPr>
                <w:rFonts w:hint="eastAsia"/>
              </w:rPr>
              <w:t>5.</w:t>
            </w:r>
            <w:r>
              <w:rPr>
                <w:rFonts w:hint="eastAsia"/>
              </w:rPr>
              <w:t>环保、安全资金提供及时率</w:t>
            </w:r>
            <w:r>
              <w:rPr>
                <w:rFonts w:hint="eastAsia"/>
              </w:rPr>
              <w:t>100%</w:t>
            </w:r>
          </w:p>
          <w:p w:rsidR="00A575FF" w:rsidRDefault="00A575FF">
            <w:pPr>
              <w:autoSpaceDE w:val="0"/>
              <w:autoSpaceDN w:val="0"/>
              <w:spacing w:line="360" w:lineRule="auto"/>
            </w:pPr>
            <w:r>
              <w:rPr>
                <w:rFonts w:hint="eastAsia"/>
              </w:rPr>
              <w:t>考核情况：经查</w:t>
            </w:r>
            <w:r>
              <w:rPr>
                <w:rFonts w:hint="eastAsia"/>
              </w:rPr>
              <w:t>2020.11.30</w:t>
            </w:r>
            <w:r>
              <w:rPr>
                <w:rFonts w:hint="eastAsia"/>
              </w:rPr>
              <w:t>质量目标分解考核表，各目标达成要求。</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spacing w:line="360" w:lineRule="auto"/>
              <w:rPr>
                <w:rFonts w:ascii="宋体" w:hAnsi="宋体" w:cs="Arial"/>
                <w:szCs w:val="21"/>
              </w:rPr>
            </w:pPr>
            <w:r>
              <w:rPr>
                <w:rFonts w:ascii="宋体" w:hAnsi="宋体" w:cs="Arial" w:hint="eastAsia"/>
                <w:szCs w:val="21"/>
              </w:rPr>
              <w:lastRenderedPageBreak/>
              <w:t>环境因素</w:t>
            </w:r>
          </w:p>
        </w:tc>
        <w:tc>
          <w:tcPr>
            <w:tcW w:w="1276" w:type="dxa"/>
            <w:vAlign w:val="center"/>
          </w:tcPr>
          <w:p w:rsidR="00A575FF" w:rsidRDefault="00A575FF">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w:t>
            </w:r>
            <w:r>
              <w:rPr>
                <w:rFonts w:ascii="宋体" w:hAnsi="宋体" w:cs="Arial" w:hint="eastAsia"/>
                <w:szCs w:val="21"/>
              </w:rPr>
              <w:t>:</w:t>
            </w:r>
            <w:r>
              <w:rPr>
                <w:rFonts w:asciiTheme="minorEastAsia" w:eastAsiaTheme="minorEastAsia" w:hAnsiTheme="minorEastAsia" w:cstheme="minorEastAsia" w:hint="eastAsia"/>
                <w:sz w:val="24"/>
                <w:szCs w:val="24"/>
              </w:rPr>
              <w:t>6.1.2</w:t>
            </w:r>
          </w:p>
        </w:tc>
        <w:tc>
          <w:tcPr>
            <w:tcW w:w="10606" w:type="dxa"/>
            <w:vAlign w:val="center"/>
          </w:tcPr>
          <w:p w:rsidR="00A575FF" w:rsidRDefault="00A575FF">
            <w:pPr>
              <w:spacing w:line="360" w:lineRule="auto"/>
              <w:ind w:firstLineChars="200" w:firstLine="460"/>
              <w:jc w:val="left"/>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部门提供《环境因素识别与评价程序》，用以指导进行环境因素的识别、登记评价，以确定重要环境因素以及对环境因素的定期更新，环境因素的识别和确定考虑生命周期观点。</w:t>
            </w:r>
          </w:p>
          <w:p w:rsidR="00A575FF" w:rsidRDefault="00A575FF">
            <w:pPr>
              <w:spacing w:line="360" w:lineRule="auto"/>
              <w:ind w:firstLineChars="200" w:firstLine="460"/>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参加环境因素辨识和评价人员：钟美红、贺喜平、吴春平、彭修海、彭行建    时间：2020年4月29日</w:t>
            </w:r>
          </w:p>
          <w:p w:rsidR="00A575FF" w:rsidRDefault="00A575FF">
            <w:pPr>
              <w:spacing w:line="360" w:lineRule="auto"/>
              <w:ind w:firstLineChars="200" w:firstLine="460"/>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 xml:space="preserve">重要环境因素采用经验/直接判断法，由各部门有管理经验的人员共同讨论、采用直接判断的方法确定重要环境因素，提供了“重要环境因素清单”：本部门的重要环境因素：潜在火灾事故发生，固体废弃物处理；提供了针对重要环境因素，编制的环境目标、指标及管理方案，内容包括：目标、指标、管理措施、完成时间、资金投入等。   </w:t>
            </w:r>
          </w:p>
          <w:p w:rsidR="00A575FF" w:rsidRDefault="00A575FF">
            <w:pPr>
              <w:spacing w:line="360" w:lineRule="auto"/>
              <w:ind w:firstLineChars="200" w:firstLine="460"/>
              <w:rPr>
                <w:rFonts w:asciiTheme="minorEastAsia" w:eastAsiaTheme="minorEastAsia" w:hAnsiTheme="minorEastAsia" w:cstheme="minorEastAsia" w:hint="eastAsia"/>
                <w:bCs/>
                <w:spacing w:val="10"/>
                <w:szCs w:val="21"/>
              </w:rPr>
            </w:pPr>
            <w:r>
              <w:rPr>
                <w:rFonts w:asciiTheme="minorEastAsia" w:eastAsiaTheme="minorEastAsia" w:hAnsiTheme="minorEastAsia" w:cstheme="minorEastAsia" w:hint="eastAsia"/>
                <w:bCs/>
                <w:spacing w:val="10"/>
                <w:szCs w:val="21"/>
              </w:rPr>
              <w:t>编制：行政部  审核：钟美红  批准：彭修潜  时间： 2020年4月29日</w:t>
            </w:r>
          </w:p>
          <w:p w:rsidR="00A575FF" w:rsidRPr="005B6E49" w:rsidRDefault="00A575FF" w:rsidP="005B6E49">
            <w:pPr>
              <w:spacing w:line="360" w:lineRule="auto"/>
              <w:ind w:firstLineChars="200" w:firstLine="460"/>
              <w:rPr>
                <w:rFonts w:asciiTheme="minorEastAsia" w:eastAsiaTheme="minorEastAsia" w:hAnsiTheme="minorEastAsia" w:cstheme="minorEastAsia" w:hint="eastAsia"/>
                <w:bCs/>
                <w:spacing w:val="10"/>
                <w:szCs w:val="21"/>
              </w:rPr>
            </w:pPr>
            <w:r w:rsidRPr="005B6E49">
              <w:rPr>
                <w:rFonts w:asciiTheme="minorEastAsia" w:eastAsiaTheme="minorEastAsia" w:hAnsiTheme="minorEastAsia" w:cstheme="minorEastAsia" w:hint="eastAsia"/>
                <w:bCs/>
                <w:spacing w:val="10"/>
                <w:szCs w:val="21"/>
              </w:rPr>
              <w:t>提供《危险源辨识与风险评价管理程序》，对影响职业健康安全的危险源，评价其风险程度及级别，不可接受风险评价的标准和更新的时机,并确定更新不可接受风险因素从而进行有效控制等方面的管理要求进行了规定，满足要求。</w:t>
            </w:r>
          </w:p>
          <w:p w:rsidR="00A575FF" w:rsidRPr="005B6E49" w:rsidRDefault="00A575FF" w:rsidP="005B6E49">
            <w:pPr>
              <w:spacing w:line="360" w:lineRule="auto"/>
              <w:ind w:firstLineChars="200" w:firstLine="460"/>
            </w:pPr>
            <w:r w:rsidRPr="005B6E49">
              <w:rPr>
                <w:rFonts w:asciiTheme="minorEastAsia" w:eastAsiaTheme="minorEastAsia" w:hAnsiTheme="minorEastAsia" w:cstheme="minorEastAsia" w:hint="eastAsia"/>
                <w:bCs/>
                <w:spacing w:val="10"/>
                <w:szCs w:val="21"/>
              </w:rPr>
              <w:t>提供的：“危险源识别与风险评价表”、“不可接受风险源清单”，评价考虑了将来、状态、可能导致</w:t>
            </w:r>
            <w:r w:rsidRPr="005B6E49">
              <w:rPr>
                <w:rFonts w:asciiTheme="minorEastAsia" w:eastAsiaTheme="minorEastAsia" w:hAnsiTheme="minorEastAsia" w:cstheme="minorEastAsia" w:hint="eastAsia"/>
                <w:bCs/>
                <w:spacing w:val="10"/>
                <w:szCs w:val="21"/>
              </w:rPr>
              <w:lastRenderedPageBreak/>
              <w:t>的事件，并进行了评价，用打分法考虑了法规符合性、发生频次、影响范围等, 通过是非法，共识别出不可接受风险5项，涉及：机械伤害、触电伤害、潜在火灾、人身伤害、尘肺病，评价符合程序要求及公司的实际情况。对危险源的控制措施包括制定管理制度、应急预案、制定操作规程等</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adjustRightInd w:val="0"/>
              <w:snapToGrid w:val="0"/>
              <w:rPr>
                <w:rFonts w:ascii="宋体" w:hAnsi="宋体" w:cs="Arial"/>
                <w:szCs w:val="21"/>
              </w:rPr>
            </w:pPr>
            <w:r>
              <w:rPr>
                <w:rFonts w:eastAsiaTheme="minorEastAsia" w:hAnsiTheme="minorEastAsia" w:hint="eastAsia"/>
                <w:szCs w:val="21"/>
              </w:rPr>
              <w:lastRenderedPageBreak/>
              <w:t>人员</w:t>
            </w:r>
          </w:p>
        </w:tc>
        <w:tc>
          <w:tcPr>
            <w:tcW w:w="1276" w:type="dxa"/>
            <w:vAlign w:val="center"/>
          </w:tcPr>
          <w:p w:rsidR="00A575FF" w:rsidRDefault="00A575FF">
            <w:pPr>
              <w:adjustRightInd w:val="0"/>
              <w:snapToGrid w:val="0"/>
              <w:rPr>
                <w:rFonts w:asciiTheme="minorEastAsia" w:eastAsiaTheme="minorEastAsia" w:hAnsiTheme="minorEastAsia" w:cstheme="minorEastAsia"/>
                <w:sz w:val="24"/>
                <w:szCs w:val="24"/>
              </w:rPr>
            </w:pPr>
            <w:r>
              <w:rPr>
                <w:rFonts w:ascii="宋体" w:hAnsi="宋体" w:cs="Arial" w:hint="eastAsia"/>
                <w:szCs w:val="21"/>
              </w:rPr>
              <w:t>Q:7.1.2</w:t>
            </w:r>
          </w:p>
        </w:tc>
        <w:tc>
          <w:tcPr>
            <w:tcW w:w="10606" w:type="dxa"/>
          </w:tcPr>
          <w:p w:rsidR="00A575FF" w:rsidRDefault="00A575FF">
            <w:pPr>
              <w:spacing w:line="360" w:lineRule="auto"/>
              <w:ind w:firstLine="420"/>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编制文件编号：ZTXY-CX03-2020《人力资源控制程序》，规定了人力资源配备、培训计划与实施，考核与认可等予以规定。</w:t>
            </w:r>
          </w:p>
          <w:p w:rsidR="00A575FF" w:rsidRDefault="00A575FF">
            <w:pPr>
              <w:pStyle w:val="a6"/>
              <w:widowControl/>
              <w:ind w:firstLineChars="200" w:firstLine="460"/>
              <w:rPr>
                <w:rFonts w:asciiTheme="minorEastAsia" w:eastAsiaTheme="minorEastAsia" w:hAnsiTheme="minorEastAsia" w:cstheme="minorEastAsia"/>
                <w:bCs/>
                <w:spacing w:val="10"/>
              </w:rPr>
            </w:pPr>
            <w:r>
              <w:rPr>
                <w:rFonts w:asciiTheme="minorEastAsia" w:eastAsiaTheme="minorEastAsia" w:hAnsiTheme="minorEastAsia" w:cstheme="minorEastAsia" w:hint="eastAsia"/>
                <w:bCs/>
                <w:spacing w:val="10"/>
              </w:rPr>
              <w:t>编制《人力资源管理规划》等三层作业文件，部门又根据自己部门的特点提供《各部门负责人职责和任职要求》及《绩效考核规定》，对员工的绩效进行考核，并与员工的工资相挂钩，查2020年6月30日的考核记录，考核结果基本达成设定的目标值，考核基本与办法保持一致。编制《岗位工作人员任职资格》，对总经理、管代、内审员、销售员、研发、技术、质量等岗位人员的任职要求从能力、意识、学历、经历、技能等方面作出规定。</w:t>
            </w:r>
          </w:p>
          <w:p w:rsidR="00A575FF" w:rsidRDefault="00A575FF">
            <w:pPr>
              <w:spacing w:line="360" w:lineRule="auto"/>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bCs/>
                <w:spacing w:val="10"/>
                <w:szCs w:val="21"/>
              </w:rPr>
              <w:t>人员配置基本满足日常管理体系运行要求。</w:t>
            </w:r>
          </w:p>
        </w:tc>
        <w:tc>
          <w:tcPr>
            <w:tcW w:w="1585" w:type="dxa"/>
          </w:tcPr>
          <w:p w:rsidR="00A575FF" w:rsidRDefault="00A575FF">
            <w:r w:rsidRPr="006215BA">
              <w:rPr>
                <w:rFonts w:asciiTheme="minorEastAsia" w:eastAsiaTheme="minorEastAsia" w:hAnsiTheme="minorEastAsia" w:cstheme="minorEastAsia"/>
                <w:sz w:val="24"/>
                <w:szCs w:val="24"/>
              </w:rPr>
              <w:t>符合</w:t>
            </w:r>
          </w:p>
        </w:tc>
      </w:tr>
      <w:tr w:rsidR="00A575FF">
        <w:trPr>
          <w:trHeight w:val="516"/>
        </w:trPr>
        <w:tc>
          <w:tcPr>
            <w:tcW w:w="1242" w:type="dxa"/>
            <w:vAlign w:val="center"/>
          </w:tcPr>
          <w:p w:rsidR="00A575FF" w:rsidRDefault="00A575FF">
            <w:pPr>
              <w:spacing w:line="360" w:lineRule="auto"/>
              <w:rPr>
                <w:rFonts w:ascii="宋体" w:hAnsi="宋体" w:cs="Arial"/>
                <w:szCs w:val="21"/>
              </w:rPr>
            </w:pPr>
            <w:r>
              <w:rPr>
                <w:rFonts w:eastAsiaTheme="minorEastAsia" w:hAnsiTheme="minorEastAsia" w:hint="eastAsia"/>
                <w:szCs w:val="21"/>
              </w:rPr>
              <w:t>组织知识</w:t>
            </w:r>
          </w:p>
        </w:tc>
        <w:tc>
          <w:tcPr>
            <w:tcW w:w="1276" w:type="dxa"/>
            <w:vAlign w:val="center"/>
          </w:tcPr>
          <w:p w:rsidR="00A575FF" w:rsidRDefault="00A575FF">
            <w:pPr>
              <w:adjustRightInd w:val="0"/>
              <w:snapToGrid w:val="0"/>
              <w:rPr>
                <w:rFonts w:asciiTheme="minorEastAsia" w:eastAsiaTheme="minorEastAsia" w:hAnsiTheme="minorEastAsia" w:cstheme="minorEastAsia"/>
                <w:sz w:val="24"/>
                <w:szCs w:val="24"/>
              </w:rPr>
            </w:pPr>
            <w:r>
              <w:rPr>
                <w:rFonts w:ascii="宋体" w:hAnsi="宋体" w:cs="Arial" w:hint="eastAsia"/>
                <w:szCs w:val="21"/>
              </w:rPr>
              <w:t>Q:7.1.6</w:t>
            </w:r>
          </w:p>
        </w:tc>
        <w:tc>
          <w:tcPr>
            <w:tcW w:w="10606" w:type="dxa"/>
          </w:tcPr>
          <w:p w:rsidR="00A575FF" w:rsidRDefault="00A575FF">
            <w:pPr>
              <w:spacing w:line="360" w:lineRule="auto"/>
              <w:ind w:firstLine="420"/>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企业确定运行过程所需要的知识，包括内部知识、外部知识。</w:t>
            </w:r>
          </w:p>
          <w:p w:rsidR="00A575FF" w:rsidRDefault="00A575FF">
            <w:pPr>
              <w:spacing w:line="360" w:lineRule="auto"/>
              <w:ind w:firstLine="420"/>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经组织识别，组织内外部知识包括：外部知识、专业知识、管理经验、教训等。</w:t>
            </w:r>
          </w:p>
          <w:p w:rsidR="00A575FF" w:rsidRDefault="00A575FF">
            <w:pPr>
              <w:spacing w:line="360" w:lineRule="auto"/>
              <w:ind w:firstLine="420"/>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现场看到组织各部门层次基本有相应的管理制度、岗位职责、工作要求等组织内部知识。此外还通过文件发放、会议传达、专题培训等方式进行内部知识的获得、交流和更新等。</w:t>
            </w:r>
          </w:p>
          <w:p w:rsidR="00A575FF" w:rsidRDefault="00A575FF">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pacing w:val="10"/>
                <w:szCs w:val="21"/>
              </w:rPr>
              <w:t>企业知识在部门管理基本符合标准要求。</w:t>
            </w:r>
          </w:p>
        </w:tc>
        <w:tc>
          <w:tcPr>
            <w:tcW w:w="1585" w:type="dxa"/>
          </w:tcPr>
          <w:p w:rsidR="00A575FF" w:rsidRDefault="00A575FF">
            <w:r w:rsidRPr="006215BA">
              <w:rPr>
                <w:rFonts w:asciiTheme="minorEastAsia" w:eastAsiaTheme="minorEastAsia" w:hAnsiTheme="minorEastAsia" w:cstheme="minorEastAsia"/>
                <w:sz w:val="24"/>
                <w:szCs w:val="24"/>
              </w:rPr>
              <w:t>符合</w:t>
            </w:r>
          </w:p>
        </w:tc>
      </w:tr>
      <w:tr w:rsidR="00A575FF">
        <w:trPr>
          <w:trHeight w:val="516"/>
        </w:trPr>
        <w:tc>
          <w:tcPr>
            <w:tcW w:w="1242" w:type="dxa"/>
            <w:vAlign w:val="center"/>
          </w:tcPr>
          <w:p w:rsidR="00A575FF" w:rsidRDefault="00A575FF">
            <w:pPr>
              <w:spacing w:line="360" w:lineRule="auto"/>
              <w:rPr>
                <w:rFonts w:ascii="宋体" w:hAnsi="宋体" w:cs="Arial"/>
                <w:szCs w:val="21"/>
              </w:rPr>
            </w:pPr>
            <w:r>
              <w:rPr>
                <w:rFonts w:eastAsiaTheme="minorEastAsia" w:hAnsiTheme="minorEastAsia" w:hint="eastAsia"/>
                <w:szCs w:val="21"/>
              </w:rPr>
              <w:t>人力资源、能力、意识</w:t>
            </w:r>
          </w:p>
        </w:tc>
        <w:tc>
          <w:tcPr>
            <w:tcW w:w="1276" w:type="dxa"/>
            <w:vAlign w:val="center"/>
          </w:tcPr>
          <w:p w:rsidR="00A575FF" w:rsidRDefault="00A575FF">
            <w:pPr>
              <w:adjustRightInd w:val="0"/>
              <w:snapToGrid w:val="0"/>
              <w:rPr>
                <w:rFonts w:asciiTheme="minorEastAsia" w:eastAsiaTheme="minorEastAsia" w:hAnsiTheme="minorEastAsia" w:cstheme="minorEastAsia"/>
                <w:sz w:val="24"/>
                <w:szCs w:val="24"/>
              </w:rPr>
            </w:pPr>
            <w:r>
              <w:rPr>
                <w:rFonts w:ascii="宋体" w:hAnsi="宋体" w:cs="Arial" w:hint="eastAsia"/>
                <w:szCs w:val="21"/>
              </w:rPr>
              <w:t>QEO:7.2、7.3</w:t>
            </w:r>
          </w:p>
        </w:tc>
        <w:tc>
          <w:tcPr>
            <w:tcW w:w="10606" w:type="dxa"/>
          </w:tcPr>
          <w:p w:rsidR="00A575FF" w:rsidRDefault="00A575FF">
            <w:pPr>
              <w:spacing w:line="360" w:lineRule="auto"/>
              <w:ind w:firstLine="420"/>
            </w:pPr>
            <w:r>
              <w:t>编制执行《人力资源控制程序》，规定了人力资源配备、培训计划与实施，考核与认可等予以规定。</w:t>
            </w:r>
          </w:p>
          <w:p w:rsidR="00A575FF" w:rsidRDefault="00A575FF">
            <w:pPr>
              <w:spacing w:line="360" w:lineRule="auto"/>
              <w:ind w:firstLine="420"/>
            </w:pPr>
            <w:r>
              <w:t>企业配置了适宜的人员：如管理人员、技术人员、销售人员、</w:t>
            </w:r>
            <w:r>
              <w:rPr>
                <w:rFonts w:hint="eastAsia"/>
              </w:rPr>
              <w:t>生产人员、</w:t>
            </w:r>
            <w:r>
              <w:t>采购人员、检验人员、库管员等；人员配置基本满足日常管理体系运行要求。</w:t>
            </w:r>
          </w:p>
          <w:p w:rsidR="00A575FF" w:rsidRDefault="00A575FF">
            <w:pPr>
              <w:spacing w:line="360" w:lineRule="auto"/>
              <w:ind w:firstLine="420"/>
            </w:pPr>
            <w:r>
              <w:rPr>
                <w:rFonts w:hint="eastAsia"/>
              </w:rPr>
              <w:t>行政部</w:t>
            </w:r>
            <w:r>
              <w:t>对各岗位人员进行能力考核，根据结果采取措施，通常是采取培训方式。</w:t>
            </w:r>
          </w:p>
          <w:p w:rsidR="00A575FF" w:rsidRDefault="00A575FF">
            <w:pPr>
              <w:spacing w:line="360" w:lineRule="auto"/>
              <w:ind w:firstLine="420"/>
            </w:pPr>
            <w:r>
              <w:lastRenderedPageBreak/>
              <w:t>查到</w:t>
            </w:r>
            <w:r>
              <w:t>“</w:t>
            </w:r>
            <w:r>
              <w:rPr>
                <w:rFonts w:hint="eastAsia"/>
              </w:rPr>
              <w:t>2020</w:t>
            </w:r>
            <w:r>
              <w:t>年度培训计划</w:t>
            </w:r>
            <w:r>
              <w:t>”</w:t>
            </w:r>
            <w:r>
              <w:t>，编制：</w:t>
            </w:r>
            <w:r>
              <w:rPr>
                <w:rFonts w:hint="eastAsia"/>
              </w:rPr>
              <w:t>行政部</w:t>
            </w:r>
            <w:r>
              <w:t xml:space="preserve">  </w:t>
            </w:r>
            <w:r>
              <w:t>批准：</w:t>
            </w:r>
            <w:r>
              <w:rPr>
                <w:rFonts w:hint="eastAsia"/>
              </w:rPr>
              <w:t>彭修潜</w:t>
            </w:r>
            <w:r>
              <w:t>，日期</w:t>
            </w:r>
            <w:r>
              <w:t>: 20</w:t>
            </w:r>
            <w:r>
              <w:rPr>
                <w:rFonts w:hint="eastAsia"/>
              </w:rPr>
              <w:t>20</w:t>
            </w:r>
            <w:r>
              <w:t>年</w:t>
            </w:r>
            <w:r>
              <w:rPr>
                <w:rFonts w:hint="eastAsia"/>
              </w:rPr>
              <w:t>3</w:t>
            </w:r>
            <w:r>
              <w:t>月</w:t>
            </w:r>
            <w:r>
              <w:rPr>
                <w:rFonts w:hint="eastAsia"/>
              </w:rPr>
              <w:t>1</w:t>
            </w:r>
            <w:r>
              <w:t>日。培训内容涉及：标准、体系文件、内审员、岗位技能、</w:t>
            </w:r>
            <w:r>
              <w:rPr>
                <w:rFonts w:hint="eastAsia"/>
              </w:rPr>
              <w:t>生产过程安全控制培训</w:t>
            </w:r>
            <w:r>
              <w:t>、相关法规等。</w:t>
            </w:r>
          </w:p>
          <w:p w:rsidR="00A575FF" w:rsidRDefault="00A575FF">
            <w:pPr>
              <w:spacing w:line="360" w:lineRule="auto"/>
              <w:ind w:firstLine="420"/>
            </w:pPr>
            <w:r>
              <w:t>抽查：《培训记录及培训效果评价表》，</w:t>
            </w:r>
          </w:p>
          <w:p w:rsidR="00A575FF" w:rsidRDefault="00A575FF">
            <w:pPr>
              <w:pStyle w:val="a6"/>
              <w:widowControl/>
              <w:spacing w:line="360" w:lineRule="auto"/>
              <w:ind w:firstLineChars="200" w:firstLine="420"/>
            </w:pPr>
            <w:r>
              <w:t>1、</w:t>
            </w:r>
            <w:r>
              <w:rPr>
                <w:rFonts w:hint="eastAsia"/>
              </w:rPr>
              <w:t>2020年3月16日  培训人员：彭修潜、钟美红、彭修海、贺喜平、吴春平、彭行建。培训内容：GB/T 45001-2020/ISO 45001:2018标准知识、概念培训，培训有效性评价：经培训后，以口头问答的方式对其进行了考核，基本能明白标准的相关要求，培训达到预期的目的。 评价人：李老师</w:t>
            </w:r>
          </w:p>
          <w:p w:rsidR="00A575FF" w:rsidRDefault="00A575FF">
            <w:pPr>
              <w:pStyle w:val="a6"/>
              <w:widowControl/>
              <w:spacing w:line="360" w:lineRule="auto"/>
              <w:ind w:firstLineChars="200" w:firstLine="420"/>
            </w:pPr>
            <w:r>
              <w:t>2、2020</w:t>
            </w:r>
            <w:r>
              <w:rPr>
                <w:rFonts w:hint="eastAsia"/>
              </w:rPr>
              <w:t>年4月13日  培训人员：彭修潜、钟美红、彭修海、贺喜平、吴春平、彭行建、吴兴松、王卫卫、李升赣。培训内容：管理手册、程序文件，培训有效性评价：培训取得预期效果。 评价人：李老师</w:t>
            </w:r>
          </w:p>
          <w:p w:rsidR="00A575FF" w:rsidRDefault="00A575FF">
            <w:pPr>
              <w:pStyle w:val="a6"/>
              <w:widowControl/>
              <w:spacing w:line="360" w:lineRule="auto"/>
              <w:ind w:firstLineChars="200" w:firstLine="420"/>
            </w:pPr>
            <w:r>
              <w:rPr>
                <w:rFonts w:hint="eastAsia"/>
              </w:rPr>
              <w:t>3、</w:t>
            </w:r>
            <w:r>
              <w:t>2020</w:t>
            </w:r>
            <w:r>
              <w:rPr>
                <w:rFonts w:hint="eastAsia"/>
              </w:rPr>
              <w:t>年5月29日 培训人员：彭修潜、彭修海、贺喜平、吴春平、彭行建 。培训内容：</w:t>
            </w:r>
            <w:r>
              <w:rPr>
                <w:rFonts w:hAnsi="宋体" w:hint="eastAsia"/>
              </w:rPr>
              <w:t>环境、安全法律法规的培训</w:t>
            </w:r>
            <w:r>
              <w:rPr>
                <w:rFonts w:hint="eastAsia"/>
              </w:rPr>
              <w:t>，培训有效性评价：培训取得预期效果。 评价人：李老师</w:t>
            </w:r>
            <w:r>
              <w:t>。</w:t>
            </w:r>
          </w:p>
          <w:p w:rsidR="00A575FF" w:rsidRDefault="00A575FF">
            <w:pPr>
              <w:pStyle w:val="a6"/>
              <w:widowControl/>
              <w:spacing w:line="360" w:lineRule="auto"/>
              <w:ind w:firstLineChars="200" w:firstLine="420"/>
            </w:pPr>
            <w:r>
              <w:rPr>
                <w:rFonts w:hint="eastAsia"/>
              </w:rPr>
              <w:t>4、</w:t>
            </w:r>
            <w:r>
              <w:t>2020</w:t>
            </w:r>
            <w:r>
              <w:rPr>
                <w:rFonts w:hint="eastAsia"/>
              </w:rPr>
              <w:t>年8月12日 培训人员：李升赣、吴兴松、温世平、肖祖斌、陈隆佩、尹松、陈子南、周康福、彭行建。培训内容：</w:t>
            </w:r>
            <w:r>
              <w:rPr>
                <w:rFonts w:hAnsi="宋体" w:hint="eastAsia"/>
              </w:rPr>
              <w:t>岗位技能培训</w:t>
            </w:r>
            <w:r>
              <w:rPr>
                <w:rFonts w:hint="eastAsia"/>
              </w:rPr>
              <w:t>，培训有效性评价：培训取得预期效果。 评价人：钟老师</w:t>
            </w:r>
            <w:r>
              <w:t>。</w:t>
            </w:r>
          </w:p>
          <w:p w:rsidR="00A575FF" w:rsidRDefault="00A575FF">
            <w:pPr>
              <w:pStyle w:val="a6"/>
              <w:widowControl/>
              <w:spacing w:line="360" w:lineRule="auto"/>
              <w:ind w:firstLineChars="200" w:firstLine="420"/>
            </w:pPr>
            <w:r>
              <w:rPr>
                <w:rFonts w:hint="eastAsia"/>
              </w:rPr>
              <w:t>并提供相应的培训记录，及人员签到表和培训效果评价。</w:t>
            </w:r>
          </w:p>
          <w:p w:rsidR="00A575FF" w:rsidRDefault="00A575FF">
            <w:pPr>
              <w:spacing w:line="360" w:lineRule="auto"/>
              <w:ind w:firstLine="420"/>
            </w:pPr>
            <w: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A575FF" w:rsidRDefault="00A575FF">
            <w:pPr>
              <w:pStyle w:val="a0"/>
              <w:spacing w:line="360" w:lineRule="auto"/>
              <w:ind w:firstLineChars="200" w:firstLine="420"/>
              <w:rPr>
                <w:rFonts w:ascii="宋体" w:hAnsi="Courier New"/>
                <w:bCs w:val="0"/>
                <w:spacing w:val="0"/>
                <w:szCs w:val="21"/>
              </w:rPr>
            </w:pPr>
            <w:r>
              <w:rPr>
                <w:rFonts w:ascii="宋体" w:hAnsi="Courier New" w:hint="eastAsia"/>
                <w:bCs w:val="0"/>
                <w:spacing w:val="0"/>
                <w:szCs w:val="21"/>
              </w:rPr>
              <w:t>目前公司人员比较稳定，人员没有变化，没有新员工，故，没有新员工培训记录</w:t>
            </w:r>
          </w:p>
          <w:p w:rsidR="00A575FF" w:rsidRDefault="00A575FF">
            <w:pPr>
              <w:tabs>
                <w:tab w:val="center" w:pos="3169"/>
              </w:tabs>
              <w:spacing w:line="360" w:lineRule="auto"/>
              <w:ind w:firstLineChars="200" w:firstLine="420"/>
              <w:jc w:val="left"/>
              <w:rPr>
                <w:rFonts w:ascii="宋体" w:hAnsi="Courier New"/>
                <w:szCs w:val="21"/>
              </w:rPr>
            </w:pPr>
            <w:r>
              <w:rPr>
                <w:rFonts w:ascii="宋体" w:hAnsi="Courier New" w:hint="eastAsia"/>
                <w:szCs w:val="21"/>
              </w:rPr>
              <w:t>企业已对人力资源的管理、控制进行了策划，并已实施控制，针对体系知识的系统深入学习进行了现场交流。</w:t>
            </w:r>
          </w:p>
          <w:p w:rsidR="00A575FF" w:rsidRDefault="00A575FF">
            <w:pPr>
              <w:pStyle w:val="a0"/>
            </w:pP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spacing w:line="360" w:lineRule="auto"/>
              <w:rPr>
                <w:rFonts w:ascii="宋体" w:hAnsi="宋体" w:cs="Arial"/>
                <w:szCs w:val="21"/>
              </w:rPr>
            </w:pPr>
            <w:r>
              <w:rPr>
                <w:rFonts w:eastAsiaTheme="minorEastAsia" w:hAnsiTheme="minorEastAsia"/>
                <w:color w:val="000000" w:themeColor="text1"/>
                <w:szCs w:val="21"/>
              </w:rPr>
              <w:lastRenderedPageBreak/>
              <w:t>形成文件的信息</w:t>
            </w:r>
          </w:p>
        </w:tc>
        <w:tc>
          <w:tcPr>
            <w:tcW w:w="1276" w:type="dxa"/>
          </w:tcPr>
          <w:p w:rsidR="00A575FF" w:rsidRDefault="00A575FF">
            <w:pPr>
              <w:spacing w:line="360" w:lineRule="auto"/>
              <w:rPr>
                <w:rFonts w:asciiTheme="minorEastAsia" w:eastAsiaTheme="minorEastAsia" w:hAnsiTheme="minorEastAsia" w:cstheme="minorEastAsia"/>
                <w:sz w:val="24"/>
                <w:szCs w:val="24"/>
              </w:rPr>
            </w:pPr>
            <w:r>
              <w:rPr>
                <w:rFonts w:ascii="宋体" w:hAnsi="宋体" w:cs="Arial" w:hint="eastAsia"/>
                <w:szCs w:val="21"/>
              </w:rPr>
              <w:t>QEO:7.5</w:t>
            </w:r>
          </w:p>
        </w:tc>
        <w:tc>
          <w:tcPr>
            <w:tcW w:w="10606" w:type="dxa"/>
          </w:tcPr>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A575FF" w:rsidRDefault="00A575FF">
            <w:pPr>
              <w:spacing w:line="360" w:lineRule="auto"/>
              <w:ind w:firstLineChars="200" w:firstLine="420"/>
              <w:rPr>
                <w:rFonts w:eastAsiaTheme="minorEastAsia" w:hAnsiTheme="minorEastAsia"/>
                <w:color w:val="000000" w:themeColor="text1"/>
                <w:szCs w:val="21"/>
              </w:rPr>
            </w:pPr>
            <w:r>
              <w:rPr>
                <w:rFonts w:eastAsiaTheme="minorEastAsia" w:hAnsiTheme="minorEastAsia"/>
                <w:color w:val="000000" w:themeColor="text1"/>
                <w:szCs w:val="21"/>
              </w:rPr>
              <w:t>组织策划的体系文件主要包括：</w:t>
            </w:r>
            <w:r>
              <w:rPr>
                <w:rFonts w:eastAsiaTheme="minorEastAsia" w:hAnsiTheme="minorEastAsia" w:hint="eastAsia"/>
                <w:color w:val="000000" w:themeColor="text1"/>
                <w:szCs w:val="21"/>
              </w:rPr>
              <w:t>编号</w:t>
            </w:r>
            <w:r>
              <w:rPr>
                <w:rFonts w:eastAsiaTheme="minorEastAsia" w:hAnsiTheme="minorEastAsia" w:hint="eastAsia"/>
                <w:color w:val="000000" w:themeColor="text1"/>
                <w:szCs w:val="21"/>
              </w:rPr>
              <w:t>ZTXY</w:t>
            </w:r>
            <w:r>
              <w:rPr>
                <w:rFonts w:eastAsiaTheme="minorEastAsia" w:hAnsiTheme="minorEastAsia"/>
                <w:color w:val="000000" w:themeColor="text1"/>
                <w:szCs w:val="21"/>
              </w:rPr>
              <w:t>-</w:t>
            </w:r>
            <w:r>
              <w:rPr>
                <w:rFonts w:eastAsiaTheme="minorEastAsia" w:hAnsiTheme="minorEastAsia" w:hint="eastAsia"/>
                <w:color w:val="000000" w:themeColor="text1"/>
                <w:szCs w:val="21"/>
              </w:rPr>
              <w:t>SC</w:t>
            </w:r>
            <w:r>
              <w:rPr>
                <w:rFonts w:eastAsiaTheme="minorEastAsia" w:hAnsiTheme="minorEastAsia"/>
                <w:color w:val="000000" w:themeColor="text1"/>
                <w:szCs w:val="21"/>
              </w:rPr>
              <w:t>-20</w:t>
            </w:r>
            <w:r>
              <w:rPr>
                <w:rFonts w:eastAsiaTheme="minorEastAsia" w:hAnsiTheme="minorEastAsia" w:hint="eastAsia"/>
                <w:color w:val="000000" w:themeColor="text1"/>
                <w:szCs w:val="21"/>
              </w:rPr>
              <w:t>20</w:t>
            </w:r>
            <w:r>
              <w:rPr>
                <w:rFonts w:eastAsiaTheme="minorEastAsia" w:hAnsiTheme="minorEastAsia"/>
                <w:color w:val="000000" w:themeColor="text1"/>
                <w:szCs w:val="21"/>
              </w:rPr>
              <w:t>《管理手册》</w:t>
            </w:r>
            <w:r>
              <w:rPr>
                <w:rFonts w:eastAsiaTheme="minorEastAsia" w:hAnsiTheme="minorEastAsia" w:hint="eastAsia"/>
                <w:color w:val="000000" w:themeColor="text1"/>
                <w:szCs w:val="21"/>
              </w:rPr>
              <w:t>，版本：</w:t>
            </w:r>
            <w:r>
              <w:rPr>
                <w:rFonts w:eastAsiaTheme="minorEastAsia" w:hAnsiTheme="minorEastAsia" w:hint="eastAsia"/>
                <w:color w:val="000000" w:themeColor="text1"/>
                <w:szCs w:val="21"/>
              </w:rPr>
              <w:t>C/0</w:t>
            </w:r>
            <w:r>
              <w:rPr>
                <w:rFonts w:eastAsiaTheme="minorEastAsia" w:hAnsiTheme="minorEastAsia" w:hint="eastAsia"/>
                <w:color w:val="000000" w:themeColor="text1"/>
                <w:szCs w:val="21"/>
              </w:rPr>
              <w:t>；《质量、环境、职业健康安全管理体系程序文件》版本：</w:t>
            </w:r>
            <w:r>
              <w:rPr>
                <w:rFonts w:eastAsiaTheme="minorEastAsia" w:hAnsiTheme="minorEastAsia" w:hint="eastAsia"/>
                <w:color w:val="000000" w:themeColor="text1"/>
                <w:szCs w:val="21"/>
              </w:rPr>
              <w:t>C/0</w:t>
            </w:r>
            <w:r>
              <w:rPr>
                <w:rFonts w:eastAsiaTheme="minorEastAsia" w:hAnsiTheme="minorEastAsia" w:hint="eastAsia"/>
                <w:color w:val="000000" w:themeColor="text1"/>
                <w:szCs w:val="21"/>
              </w:rPr>
              <w:t>，有管理制度、操作规程，以及相关运行记录等。以上文件编制人：行政部，审核人：钟美红，批准人：彭修潜，发布实施日期</w:t>
            </w:r>
            <w:r>
              <w:rPr>
                <w:rFonts w:eastAsiaTheme="minorEastAsia" w:hAnsiTheme="minorEastAsia" w:hint="eastAsia"/>
                <w:color w:val="000000" w:themeColor="text1"/>
                <w:szCs w:val="21"/>
              </w:rPr>
              <w:t>2020</w:t>
            </w:r>
            <w:r>
              <w:rPr>
                <w:rFonts w:eastAsiaTheme="minorEastAsia" w:hAnsiTheme="minorEastAsia" w:hint="eastAsia"/>
                <w:color w:val="000000" w:themeColor="text1"/>
                <w:szCs w:val="21"/>
              </w:rPr>
              <w:t>年</w:t>
            </w:r>
            <w:r>
              <w:rPr>
                <w:rFonts w:eastAsiaTheme="minorEastAsia" w:hAnsiTheme="minorEastAsia" w:hint="eastAsia"/>
                <w:color w:val="000000" w:themeColor="text1"/>
                <w:szCs w:val="21"/>
              </w:rPr>
              <w:t>3</w:t>
            </w:r>
            <w:r>
              <w:rPr>
                <w:rFonts w:eastAsiaTheme="minorEastAsia" w:hAnsiTheme="minorEastAsia" w:hint="eastAsia"/>
                <w:color w:val="000000" w:themeColor="text1"/>
                <w:szCs w:val="21"/>
              </w:rPr>
              <w:t>月</w:t>
            </w:r>
            <w:r>
              <w:rPr>
                <w:rFonts w:eastAsiaTheme="minorEastAsia" w:hAnsiTheme="minorEastAsia" w:hint="eastAsia"/>
                <w:color w:val="000000" w:themeColor="text1"/>
                <w:szCs w:val="21"/>
              </w:rPr>
              <w:t>1</w:t>
            </w:r>
            <w:r>
              <w:rPr>
                <w:rFonts w:eastAsiaTheme="minorEastAsia" w:hAnsiTheme="minorEastAsia" w:hint="eastAsia"/>
                <w:color w:val="000000" w:themeColor="text1"/>
                <w:szCs w:val="21"/>
              </w:rPr>
              <w:t>日。</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公司质量、环境、职业健康安全方针随手册一同发布，并编制目标、指标与管理方案一览表，方针目标发布经过总经理批准、评审，适宜。</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公司体系文件运行良好，能够满足经营需要。公司文件经过验证手册和程序文件基本符合</w:t>
            </w:r>
            <w:r>
              <w:rPr>
                <w:rFonts w:eastAsiaTheme="minorEastAsia"/>
                <w:color w:val="000000" w:themeColor="text1"/>
                <w:szCs w:val="21"/>
              </w:rPr>
              <w:t>ISO9001</w:t>
            </w:r>
            <w:r>
              <w:rPr>
                <w:rFonts w:eastAsiaTheme="minorEastAsia" w:hAnsiTheme="minorEastAsia"/>
                <w:color w:val="000000" w:themeColor="text1"/>
                <w:szCs w:val="21"/>
              </w:rPr>
              <w:t>：</w:t>
            </w:r>
            <w:r>
              <w:rPr>
                <w:rFonts w:eastAsiaTheme="minorEastAsia"/>
                <w:color w:val="000000" w:themeColor="text1"/>
                <w:szCs w:val="21"/>
              </w:rPr>
              <w:t>2015</w:t>
            </w:r>
            <w:r>
              <w:rPr>
                <w:rFonts w:eastAsiaTheme="minorEastAsia" w:hAnsiTheme="minorEastAsia"/>
                <w:color w:val="000000" w:themeColor="text1"/>
                <w:szCs w:val="21"/>
              </w:rPr>
              <w:t>标准要求。</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查文件发放情况：</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提供了《文件发放、回收登记表》，所有文件均由行政部发放，录有管理手册、程序、作业文件及标准、法律法规等外来文件。</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查外来文件管理：</w:t>
            </w:r>
          </w:p>
          <w:p w:rsidR="00A575FF" w:rsidRDefault="00A575FF">
            <w:pPr>
              <w:spacing w:line="360" w:lineRule="auto"/>
              <w:ind w:firstLineChars="200" w:firstLine="420"/>
              <w:rPr>
                <w:rFonts w:eastAsiaTheme="minorEastAsia" w:hAnsiTheme="minorEastAsia"/>
                <w:color w:val="000000" w:themeColor="text1"/>
                <w:szCs w:val="21"/>
              </w:rPr>
            </w:pPr>
            <w:r>
              <w:rPr>
                <w:rFonts w:eastAsiaTheme="minorEastAsia" w:hAnsiTheme="minorEastAsia"/>
                <w:color w:val="000000" w:themeColor="text1"/>
                <w:szCs w:val="21"/>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w:t>
            </w:r>
            <w:r>
              <w:rPr>
                <w:rFonts w:hint="eastAsia"/>
                <w:szCs w:val="21"/>
              </w:rPr>
              <w:t>中华人民共和国环境影响评价法</w:t>
            </w:r>
            <w:r>
              <w:rPr>
                <w:rFonts w:eastAsiaTheme="minorEastAsia" w:hAnsiTheme="minorEastAsia"/>
                <w:color w:val="000000" w:themeColor="text1"/>
                <w:szCs w:val="21"/>
              </w:rPr>
              <w:t>》、《中华人民共和国安全生产法》等法律法规和执行</w:t>
            </w:r>
            <w:r>
              <w:rPr>
                <w:rFonts w:eastAsiaTheme="minorEastAsia" w:hAnsiTheme="minorEastAsia"/>
                <w:color w:val="000000" w:themeColor="text1"/>
                <w:szCs w:val="21"/>
              </w:rPr>
              <w:lastRenderedPageBreak/>
              <w:t>标准，外来文件管理符合要求。</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查作废文件控制：</w:t>
            </w:r>
            <w:r>
              <w:rPr>
                <w:rFonts w:eastAsiaTheme="minorEastAsia" w:hAnsiTheme="minorEastAsia" w:hint="eastAsia"/>
                <w:color w:val="000000" w:themeColor="text1"/>
                <w:szCs w:val="21"/>
              </w:rPr>
              <w:t>2020</w:t>
            </w:r>
            <w:r>
              <w:rPr>
                <w:rFonts w:eastAsiaTheme="minorEastAsia" w:hAnsiTheme="minorEastAsia" w:hint="eastAsia"/>
                <w:color w:val="000000" w:themeColor="text1"/>
                <w:szCs w:val="21"/>
              </w:rPr>
              <w:t>年</w:t>
            </w:r>
            <w:r>
              <w:rPr>
                <w:rFonts w:eastAsiaTheme="minorEastAsia" w:hAnsiTheme="minorEastAsia" w:hint="eastAsia"/>
                <w:color w:val="000000" w:themeColor="text1"/>
                <w:szCs w:val="21"/>
              </w:rPr>
              <w:t>3</w:t>
            </w:r>
            <w:r>
              <w:rPr>
                <w:rFonts w:eastAsiaTheme="minorEastAsia" w:hAnsiTheme="minorEastAsia" w:hint="eastAsia"/>
                <w:color w:val="000000" w:themeColor="text1"/>
                <w:szCs w:val="21"/>
              </w:rPr>
              <w:t>月</w:t>
            </w:r>
            <w:r>
              <w:rPr>
                <w:rFonts w:eastAsiaTheme="minorEastAsia" w:hAnsiTheme="minorEastAsia"/>
                <w:color w:val="000000" w:themeColor="text1"/>
                <w:szCs w:val="21"/>
              </w:rPr>
              <w:t>按新版</w:t>
            </w:r>
            <w:r>
              <w:rPr>
                <w:rFonts w:eastAsiaTheme="minorEastAsia" w:hAnsiTheme="minorEastAsia"/>
                <w:color w:val="000000" w:themeColor="text1"/>
                <w:szCs w:val="21"/>
              </w:rPr>
              <w:t>ISO</w:t>
            </w:r>
            <w:r>
              <w:rPr>
                <w:rFonts w:eastAsiaTheme="minorEastAsia" w:hAnsiTheme="minorEastAsia" w:hint="eastAsia"/>
                <w:color w:val="000000" w:themeColor="text1"/>
                <w:szCs w:val="21"/>
              </w:rPr>
              <w:t>45001</w:t>
            </w:r>
            <w:r>
              <w:rPr>
                <w:rFonts w:eastAsiaTheme="minorEastAsia" w:hAnsiTheme="minorEastAsia" w:hint="eastAsia"/>
                <w:color w:val="000000" w:themeColor="text1"/>
                <w:szCs w:val="21"/>
              </w:rPr>
              <w:t>：</w:t>
            </w:r>
            <w:r>
              <w:rPr>
                <w:rFonts w:eastAsiaTheme="minorEastAsia" w:hAnsiTheme="minorEastAsia" w:hint="eastAsia"/>
                <w:color w:val="000000" w:themeColor="text1"/>
                <w:szCs w:val="21"/>
              </w:rPr>
              <w:t>2018</w:t>
            </w:r>
            <w:r>
              <w:rPr>
                <w:rFonts w:eastAsiaTheme="minorEastAsia" w:hAnsiTheme="minorEastAsia" w:hint="eastAsia"/>
                <w:color w:val="000000" w:themeColor="text1"/>
                <w:szCs w:val="21"/>
              </w:rPr>
              <w:t>标准</w:t>
            </w:r>
            <w:r>
              <w:rPr>
                <w:rFonts w:eastAsiaTheme="minorEastAsia" w:hAnsiTheme="minorEastAsia"/>
                <w:color w:val="000000" w:themeColor="text1"/>
                <w:szCs w:val="21"/>
              </w:rPr>
              <w:t>要求更新了管理手册、程序文件，旧文件作废销毁。</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查看组织行政部文件管理情况，通过纸张、电子版形式文件化，文件名称、编号、内容等字迹清晰，标识易于识别、检索、可追溯，纸质文件存放在文件柜中，防水防潮，储存环境适宜。</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查到了</w:t>
            </w:r>
            <w:r>
              <w:rPr>
                <w:rFonts w:eastAsiaTheme="minorEastAsia"/>
                <w:color w:val="000000" w:themeColor="text1"/>
                <w:szCs w:val="21"/>
              </w:rPr>
              <w:t>“</w:t>
            </w:r>
            <w:r>
              <w:rPr>
                <w:rFonts w:eastAsiaTheme="minorEastAsia" w:hAnsiTheme="minorEastAsia"/>
                <w:color w:val="000000" w:themeColor="text1"/>
                <w:szCs w:val="21"/>
              </w:rPr>
              <w:t>记录一览表</w:t>
            </w:r>
            <w:r>
              <w:rPr>
                <w:rFonts w:eastAsiaTheme="minorEastAsia"/>
                <w:color w:val="000000" w:themeColor="text1"/>
                <w:szCs w:val="21"/>
              </w:rPr>
              <w:t>”</w:t>
            </w:r>
            <w:r>
              <w:rPr>
                <w:rFonts w:eastAsiaTheme="minorEastAsia" w:hAnsiTheme="minorEastAsia"/>
                <w:color w:val="000000" w:themeColor="text1"/>
                <w:szCs w:val="21"/>
              </w:rPr>
              <w:t>，记录设置符合公司实施运行要求，基本包含了体系要求的相关记录；《记录一览表》，内容清晰，规定了记录的名称、编号、保存期限等信息。记录以名称、编号进行唯一性标识。</w:t>
            </w:r>
          </w:p>
          <w:p w:rsidR="00A575FF" w:rsidRDefault="00A575FF">
            <w:pPr>
              <w:spacing w:line="360" w:lineRule="auto"/>
              <w:ind w:firstLineChars="200" w:firstLine="420"/>
              <w:rPr>
                <w:rFonts w:eastAsiaTheme="minorEastAsia"/>
                <w:color w:val="000000" w:themeColor="text1"/>
                <w:szCs w:val="21"/>
              </w:rPr>
            </w:pPr>
            <w:r>
              <w:rPr>
                <w:rFonts w:eastAsiaTheme="minorEastAsia" w:hAnsiTheme="minorEastAsia"/>
                <w:color w:val="000000" w:themeColor="text1"/>
                <w:szCs w:val="21"/>
              </w:rPr>
              <w:t>查阅了记录：《合规性评价报告》、《应急演练记录》、《顾客满意度统计分析报告》等体系运行记录，记录比较完整，内容规范全面，字迹清楚，有填表人、检查人等信息，易于检索，符合要求。</w:t>
            </w:r>
          </w:p>
          <w:p w:rsidR="00A575FF" w:rsidRDefault="00A575FF">
            <w:pPr>
              <w:spacing w:line="360" w:lineRule="auto"/>
              <w:rPr>
                <w:rFonts w:eastAsiaTheme="minorEastAsia"/>
                <w:color w:val="000000" w:themeColor="text1"/>
                <w:szCs w:val="21"/>
              </w:rPr>
            </w:pPr>
            <w:r>
              <w:rPr>
                <w:rFonts w:eastAsiaTheme="minorEastAsia" w:hAnsiTheme="minorEastAsia"/>
                <w:color w:val="000000" w:themeColor="text1"/>
                <w:szCs w:val="21"/>
              </w:rPr>
              <w:t xml:space="preserve">　察看记录存放处：各类记录分类存放，部门用记录由相关部门保管，置于文件夹或档案盒（袋）内，统一放置于文件资料柜中，干燥、通风、容易查询，记录保存方式和地点基本可以满足企业现有的体系运行需求。</w:t>
            </w:r>
          </w:p>
          <w:p w:rsidR="00A575FF" w:rsidRDefault="00A575FF">
            <w:pPr>
              <w:spacing w:line="360" w:lineRule="auto"/>
              <w:rPr>
                <w:rFonts w:eastAsiaTheme="minorEastAsia"/>
                <w:color w:val="000000" w:themeColor="text1"/>
                <w:szCs w:val="21"/>
              </w:rPr>
            </w:pPr>
            <w:r>
              <w:rPr>
                <w:rFonts w:eastAsiaTheme="minorEastAsia" w:hAnsiTheme="minorEastAsia"/>
                <w:color w:val="000000" w:themeColor="text1"/>
                <w:szCs w:val="21"/>
              </w:rPr>
              <w:t xml:space="preserve">　　经了解，目前作废文件已销毁，由</w:t>
            </w:r>
            <w:r>
              <w:rPr>
                <w:rFonts w:eastAsiaTheme="minorEastAsia" w:hAnsiTheme="minorEastAsia" w:hint="eastAsia"/>
                <w:color w:val="000000" w:themeColor="text1"/>
                <w:szCs w:val="21"/>
              </w:rPr>
              <w:t>行政部</w:t>
            </w:r>
            <w:r>
              <w:rPr>
                <w:rFonts w:eastAsiaTheme="minorEastAsia" w:hAnsiTheme="minorEastAsia"/>
                <w:color w:val="000000" w:themeColor="text1"/>
                <w:szCs w:val="21"/>
              </w:rPr>
              <w:t>统一处理。</w:t>
            </w:r>
          </w:p>
          <w:p w:rsidR="00A575FF" w:rsidRPr="005B6E49" w:rsidRDefault="00A575FF">
            <w:pPr>
              <w:tabs>
                <w:tab w:val="left" w:pos="6597"/>
              </w:tabs>
              <w:spacing w:line="360" w:lineRule="auto"/>
              <w:ind w:firstLineChars="200" w:firstLine="420"/>
              <w:rPr>
                <w:rFonts w:asciiTheme="minorEastAsia" w:eastAsiaTheme="minorEastAsia" w:hAnsiTheme="minorEastAsia" w:cstheme="minorEastAsia"/>
                <w:szCs w:val="21"/>
              </w:rPr>
            </w:pPr>
            <w:r>
              <w:rPr>
                <w:rFonts w:eastAsiaTheme="minorEastAsia" w:hAnsiTheme="minorEastAsia"/>
                <w:color w:val="000000" w:themeColor="text1"/>
                <w:szCs w:val="21"/>
              </w:rPr>
              <w:t>总体来说，公司文件化信息控制基本有效。</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spacing w:line="360" w:lineRule="auto"/>
              <w:rPr>
                <w:rFonts w:ascii="宋体" w:hAnsi="宋体" w:cs="Arial" w:hint="eastAsia"/>
                <w:szCs w:val="21"/>
              </w:rPr>
            </w:pPr>
            <w:r>
              <w:rPr>
                <w:rFonts w:ascii="宋体" w:hAnsi="宋体" w:cs="Arial" w:hint="eastAsia"/>
                <w:szCs w:val="21"/>
              </w:rPr>
              <w:lastRenderedPageBreak/>
              <w:t>运行策划和控制</w:t>
            </w: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Default="00A575FF" w:rsidP="00A575FF">
            <w:pPr>
              <w:pStyle w:val="a0"/>
              <w:rPr>
                <w:rFonts w:hint="eastAsia"/>
              </w:rPr>
            </w:pPr>
          </w:p>
          <w:p w:rsidR="00A575FF" w:rsidRPr="00A575FF" w:rsidRDefault="00A575FF" w:rsidP="00A575FF">
            <w:pPr>
              <w:pStyle w:val="a0"/>
            </w:pPr>
            <w:r>
              <w:rPr>
                <w:rFonts w:ascii="宋体" w:hAnsi="宋体" w:cs="Arial" w:hint="eastAsia"/>
                <w:szCs w:val="21"/>
              </w:rPr>
              <w:t>EMS/OHSMS运行控制相关财务支出证据</w:t>
            </w:r>
          </w:p>
        </w:tc>
        <w:tc>
          <w:tcPr>
            <w:tcW w:w="1276" w:type="dxa"/>
          </w:tcPr>
          <w:p w:rsidR="00A575FF" w:rsidRDefault="00A575FF">
            <w:pPr>
              <w:spacing w:line="360" w:lineRule="auto"/>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lastRenderedPageBreak/>
              <w:t>EO：8.1</w:t>
            </w:r>
          </w:p>
        </w:tc>
        <w:tc>
          <w:tcPr>
            <w:tcW w:w="10606" w:type="dxa"/>
          </w:tcPr>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rPr>
              <w:t>本部门执行节能降耗控制程序、固体废弃物控制程序、环境管理控制程序、档案管理制定合同管理制定、印章管理制度等。</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lang w:val="en-GB"/>
              </w:rPr>
              <w:t>运行控制情况：办公过程注意节约用电，做到人走灯灭，电脑长时间不用时关机，下班前要关闭电源；办公区域内配置的灭火器</w:t>
            </w:r>
            <w:r>
              <w:rPr>
                <w:rFonts w:eastAsiaTheme="minorEastAsia" w:hAnsiTheme="minorEastAsia"/>
                <w:color w:val="000000" w:themeColor="text1"/>
                <w:szCs w:val="21"/>
                <w:lang w:val="en-GB"/>
              </w:rPr>
              <w:t>,</w:t>
            </w:r>
            <w:r>
              <w:rPr>
                <w:rFonts w:eastAsiaTheme="minorEastAsia" w:hAnsiTheme="minorEastAsia" w:hint="eastAsia"/>
                <w:color w:val="000000" w:themeColor="text1"/>
                <w:szCs w:val="21"/>
                <w:lang w:val="en-GB"/>
              </w:rPr>
              <w:t>在有效期内。</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rPr>
              <w:t>办公过程使用的电器如：空调、电脑、灯具均符合安全设计要求，使用过程注意安全，预防触电，工作时间平均每天</w:t>
            </w:r>
            <w:r>
              <w:rPr>
                <w:rFonts w:eastAsiaTheme="minorEastAsia" w:hAnsiTheme="minorEastAsia"/>
                <w:color w:val="000000" w:themeColor="text1"/>
                <w:szCs w:val="21"/>
              </w:rPr>
              <w:t>8</w:t>
            </w:r>
            <w:r>
              <w:rPr>
                <w:rFonts w:eastAsiaTheme="minorEastAsia" w:hAnsiTheme="minorEastAsia" w:hint="eastAsia"/>
                <w:color w:val="000000" w:themeColor="text1"/>
                <w:szCs w:val="21"/>
              </w:rPr>
              <w:t>小时；</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lang w:val="en-GB"/>
              </w:rPr>
              <w:lastRenderedPageBreak/>
              <w:t>负责发放办公用品，作好记录；</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lang w:val="en-GB"/>
              </w:rPr>
              <w:t>公司办公产生的废硒鼓、废墨盒、色带由供应方公司回收；</w:t>
            </w:r>
          </w:p>
          <w:p w:rsidR="00A575FF" w:rsidRDefault="00A575FF" w:rsidP="005B6E49">
            <w:pPr>
              <w:tabs>
                <w:tab w:val="left" w:pos="6597"/>
              </w:tabs>
              <w:spacing w:line="360" w:lineRule="auto"/>
              <w:ind w:firstLineChars="200" w:firstLine="420"/>
              <w:rPr>
                <w:rFonts w:eastAsiaTheme="minorEastAsia" w:hAnsiTheme="minorEastAsia" w:hint="eastAsia"/>
                <w:color w:val="000000" w:themeColor="text1"/>
                <w:szCs w:val="21"/>
                <w:lang w:val="en-GB"/>
              </w:rPr>
            </w:pPr>
            <w:r w:rsidRPr="005B6E49">
              <w:rPr>
                <w:rFonts w:eastAsiaTheme="minorEastAsia" w:hAnsiTheme="minorEastAsia" w:hint="eastAsia"/>
                <w:color w:val="000000" w:themeColor="text1"/>
                <w:szCs w:val="21"/>
                <w:lang w:val="en-GB"/>
              </w:rPr>
              <w:t>查看办公区域配备有符合要求的灭火器，综合办设备、电器状态良好，无安全隐患。每月对消防器材进行了一次全面检查</w:t>
            </w:r>
            <w:r w:rsidRPr="005B6E49">
              <w:rPr>
                <w:rFonts w:eastAsiaTheme="minorEastAsia" w:hAnsiTheme="minorEastAsia" w:hint="eastAsia"/>
                <w:color w:val="000000" w:themeColor="text1"/>
                <w:szCs w:val="21"/>
                <w:lang w:val="en-GB"/>
              </w:rPr>
              <w:t>--</w:t>
            </w:r>
            <w:r w:rsidRPr="005B6E49">
              <w:rPr>
                <w:rFonts w:eastAsiaTheme="minorEastAsia" w:hAnsiTheme="minorEastAsia" w:hint="eastAsia"/>
                <w:color w:val="000000" w:themeColor="text1"/>
                <w:szCs w:val="21"/>
                <w:lang w:val="en-GB"/>
              </w:rPr>
              <w:t>提供</w:t>
            </w:r>
            <w:r>
              <w:rPr>
                <w:rFonts w:eastAsiaTheme="minorEastAsia" w:hAnsiTheme="minorEastAsia" w:hint="eastAsia"/>
                <w:color w:val="000000" w:themeColor="text1"/>
                <w:szCs w:val="21"/>
                <w:lang w:val="en-GB"/>
              </w:rPr>
              <w:t>了</w:t>
            </w:r>
            <w:r w:rsidRPr="005B6E49">
              <w:rPr>
                <w:rFonts w:eastAsiaTheme="minorEastAsia" w:hAnsiTheme="minorEastAsia" w:hint="eastAsia"/>
                <w:color w:val="000000" w:themeColor="text1"/>
                <w:szCs w:val="21"/>
                <w:lang w:val="en-GB"/>
              </w:rPr>
              <w:t>消防器材检查记录</w:t>
            </w:r>
          </w:p>
          <w:p w:rsidR="00A575FF" w:rsidRPr="005B6E49" w:rsidRDefault="00A575FF" w:rsidP="005B6E49">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lang w:val="en-GB"/>
              </w:rPr>
              <w:t>触电：办公区均使用安全电器，灯具离地距离符合要求，每月进行了</w:t>
            </w:r>
            <w:r w:rsidRPr="005B6E49">
              <w:rPr>
                <w:rFonts w:eastAsiaTheme="minorEastAsia" w:hAnsiTheme="minorEastAsia" w:hint="eastAsia"/>
                <w:color w:val="000000" w:themeColor="text1"/>
                <w:szCs w:val="21"/>
                <w:lang w:val="en-GB"/>
              </w:rPr>
              <w:t>一次检查线路、灯具、电器等的安全性能，经常对员工进行安全用电知识宣贯，确保安全用电，无触电事故发生。</w:t>
            </w:r>
          </w:p>
          <w:p w:rsidR="00A575FF" w:rsidRDefault="00A575FF">
            <w:pPr>
              <w:tabs>
                <w:tab w:val="left" w:pos="6597"/>
              </w:tabs>
              <w:spacing w:line="360" w:lineRule="auto"/>
              <w:ind w:firstLineChars="200" w:firstLine="420"/>
              <w:rPr>
                <w:rFonts w:eastAsiaTheme="minorEastAsia" w:hAnsiTheme="minorEastAsia" w:hint="eastAsia"/>
                <w:color w:val="000000" w:themeColor="text1"/>
                <w:szCs w:val="21"/>
                <w:lang w:val="en-GB"/>
              </w:rPr>
            </w:pPr>
            <w:r>
              <w:rPr>
                <w:rFonts w:eastAsiaTheme="minorEastAsia" w:hAnsiTheme="minorEastAsia" w:hint="eastAsia"/>
                <w:color w:val="000000" w:themeColor="text1"/>
                <w:szCs w:val="21"/>
                <w:lang w:val="en-GB"/>
              </w:rPr>
              <w:t>公司为员工缴纳了养老、工伤、医疗等保险。</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lang w:val="en-GB"/>
              </w:rPr>
              <w:t>提供了缴纳保险的</w:t>
            </w:r>
            <w:r>
              <w:rPr>
                <w:rFonts w:eastAsiaTheme="minorEastAsia" w:hAnsiTheme="minorEastAsia" w:hint="eastAsia"/>
                <w:color w:val="000000" w:themeColor="text1"/>
                <w:szCs w:val="21"/>
              </w:rPr>
              <w:t>票据及社会保险在职人员信息统计表。</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color w:val="000000" w:themeColor="text1"/>
                <w:szCs w:val="21"/>
              </w:rPr>
              <w:t>--</w:t>
            </w:r>
            <w:r>
              <w:rPr>
                <w:rFonts w:eastAsiaTheme="minorEastAsia" w:hAnsiTheme="minorEastAsia" w:hint="eastAsia"/>
                <w:color w:val="000000" w:themeColor="text1"/>
                <w:szCs w:val="21"/>
              </w:rPr>
              <w:t>提供安全环保资金使用情况：</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rPr>
              <w:t>公司的财务能够保障环境、职业健康安全资金的需求。具体如下：</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rPr>
              <w:t>员工意外保险费用：</w:t>
            </w:r>
            <w:r>
              <w:rPr>
                <w:rFonts w:eastAsiaTheme="minorEastAsia" w:hAnsiTheme="minorEastAsia" w:hint="eastAsia"/>
                <w:color w:val="000000" w:themeColor="text1"/>
                <w:szCs w:val="21"/>
              </w:rPr>
              <w:t>1.23</w:t>
            </w:r>
            <w:r>
              <w:rPr>
                <w:rFonts w:eastAsiaTheme="minorEastAsia" w:hAnsiTheme="minorEastAsia" w:hint="eastAsia"/>
                <w:color w:val="000000" w:themeColor="text1"/>
                <w:szCs w:val="21"/>
              </w:rPr>
              <w:t>万元</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rPr>
              <w:t>安全教育培训费用</w:t>
            </w:r>
            <w:r>
              <w:rPr>
                <w:rFonts w:eastAsiaTheme="minorEastAsia" w:hAnsiTheme="minorEastAsia"/>
                <w:color w:val="000000" w:themeColor="text1"/>
                <w:szCs w:val="21"/>
              </w:rPr>
              <w:t>:</w:t>
            </w:r>
            <w:r>
              <w:rPr>
                <w:rFonts w:eastAsiaTheme="minorEastAsia" w:hAnsiTheme="minorEastAsia" w:hint="eastAsia"/>
                <w:color w:val="000000" w:themeColor="text1"/>
                <w:szCs w:val="21"/>
              </w:rPr>
              <w:t>0.95</w:t>
            </w:r>
            <w:r>
              <w:rPr>
                <w:rFonts w:eastAsiaTheme="minorEastAsia" w:hAnsiTheme="minorEastAsia" w:hint="eastAsia"/>
                <w:color w:val="000000" w:themeColor="text1"/>
                <w:szCs w:val="21"/>
              </w:rPr>
              <w:t>万元</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rPr>
              <w:t>环保设施</w:t>
            </w:r>
            <w:r>
              <w:rPr>
                <w:rFonts w:eastAsiaTheme="minorEastAsia" w:hAnsiTheme="minorEastAsia"/>
                <w:color w:val="000000" w:themeColor="text1"/>
                <w:szCs w:val="21"/>
              </w:rPr>
              <w:t>:</w:t>
            </w:r>
            <w:r>
              <w:rPr>
                <w:rFonts w:eastAsiaTheme="minorEastAsia" w:hAnsiTheme="minorEastAsia" w:hint="eastAsia"/>
                <w:color w:val="000000" w:themeColor="text1"/>
                <w:szCs w:val="21"/>
              </w:rPr>
              <w:t>20.7</w:t>
            </w:r>
            <w:r>
              <w:rPr>
                <w:rFonts w:eastAsiaTheme="minorEastAsia" w:hAnsiTheme="minorEastAsia" w:hint="eastAsia"/>
                <w:color w:val="000000" w:themeColor="text1"/>
                <w:szCs w:val="21"/>
              </w:rPr>
              <w:t>万元</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rPr>
              <w:t>垃圾处理</w:t>
            </w:r>
            <w:r>
              <w:rPr>
                <w:rFonts w:eastAsiaTheme="minorEastAsia" w:hAnsiTheme="minorEastAsia"/>
                <w:color w:val="000000" w:themeColor="text1"/>
                <w:szCs w:val="21"/>
              </w:rPr>
              <w:t>:</w:t>
            </w:r>
            <w:r>
              <w:rPr>
                <w:rFonts w:eastAsiaTheme="minorEastAsia" w:hAnsiTheme="minorEastAsia" w:hint="eastAsia"/>
                <w:color w:val="000000" w:themeColor="text1"/>
                <w:szCs w:val="21"/>
              </w:rPr>
              <w:t>0.2</w:t>
            </w:r>
            <w:r>
              <w:rPr>
                <w:rFonts w:eastAsiaTheme="minorEastAsia" w:hAnsiTheme="minorEastAsia" w:hint="eastAsia"/>
                <w:color w:val="000000" w:themeColor="text1"/>
                <w:szCs w:val="21"/>
              </w:rPr>
              <w:t>万元</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rPr>
              <w:t>消防设施</w:t>
            </w:r>
            <w:r>
              <w:rPr>
                <w:rFonts w:eastAsiaTheme="minorEastAsia" w:hAnsiTheme="minorEastAsia"/>
                <w:color w:val="000000" w:themeColor="text1"/>
                <w:szCs w:val="21"/>
              </w:rPr>
              <w:t xml:space="preserve">: </w:t>
            </w:r>
            <w:r>
              <w:rPr>
                <w:rFonts w:eastAsiaTheme="minorEastAsia" w:hAnsiTheme="minorEastAsia" w:hint="eastAsia"/>
                <w:color w:val="000000" w:themeColor="text1"/>
                <w:szCs w:val="21"/>
              </w:rPr>
              <w:t>0.65</w:t>
            </w:r>
            <w:r>
              <w:rPr>
                <w:rFonts w:eastAsiaTheme="minorEastAsia" w:hAnsiTheme="minorEastAsia" w:hint="eastAsia"/>
                <w:color w:val="000000" w:themeColor="text1"/>
                <w:szCs w:val="21"/>
              </w:rPr>
              <w:t>万元</w:t>
            </w:r>
          </w:p>
          <w:p w:rsidR="00A575FF" w:rsidRDefault="00A575FF">
            <w:pPr>
              <w:tabs>
                <w:tab w:val="left" w:pos="6597"/>
              </w:tabs>
              <w:spacing w:line="360" w:lineRule="auto"/>
              <w:ind w:firstLineChars="200" w:firstLine="420"/>
              <w:rPr>
                <w:bCs/>
                <w:spacing w:val="10"/>
                <w:highlight w:val="yellow"/>
              </w:rPr>
            </w:pPr>
            <w:r>
              <w:rPr>
                <w:rFonts w:eastAsiaTheme="minorEastAsia" w:hAnsiTheme="minorEastAsia" w:hint="eastAsia"/>
                <w:color w:val="000000" w:themeColor="text1"/>
                <w:szCs w:val="21"/>
              </w:rPr>
              <w:t>劳保用品</w:t>
            </w:r>
            <w:r>
              <w:rPr>
                <w:rFonts w:eastAsiaTheme="minorEastAsia" w:hAnsiTheme="minorEastAsia"/>
                <w:color w:val="000000" w:themeColor="text1"/>
                <w:szCs w:val="21"/>
              </w:rPr>
              <w:t>:</w:t>
            </w:r>
            <w:r>
              <w:rPr>
                <w:rFonts w:eastAsiaTheme="minorEastAsia" w:hAnsiTheme="minorEastAsia" w:hint="eastAsia"/>
                <w:color w:val="000000" w:themeColor="text1"/>
                <w:szCs w:val="21"/>
              </w:rPr>
              <w:t>1.03</w:t>
            </w:r>
            <w:r>
              <w:rPr>
                <w:rFonts w:eastAsiaTheme="minorEastAsia" w:hAnsiTheme="minorEastAsia" w:hint="eastAsia"/>
                <w:color w:val="000000" w:themeColor="text1"/>
                <w:szCs w:val="21"/>
              </w:rPr>
              <w:t>万元</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spacing w:line="360" w:lineRule="auto"/>
              <w:rPr>
                <w:rFonts w:asciiTheme="minorEastAsia" w:eastAsiaTheme="minorEastAsia" w:hAnsiTheme="minorEastAsia" w:cstheme="minorEastAsia"/>
                <w:spacing w:val="-6"/>
                <w:sz w:val="24"/>
                <w:szCs w:val="24"/>
              </w:rPr>
            </w:pPr>
            <w:r>
              <w:rPr>
                <w:rFonts w:ascii="宋体" w:hAnsi="宋体" w:cs="Arial" w:hint="eastAsia"/>
                <w:szCs w:val="21"/>
              </w:rPr>
              <w:lastRenderedPageBreak/>
              <w:t>应急准备和响应</w:t>
            </w:r>
          </w:p>
        </w:tc>
        <w:tc>
          <w:tcPr>
            <w:tcW w:w="1276" w:type="dxa"/>
          </w:tcPr>
          <w:p w:rsidR="00A575FF" w:rsidRDefault="00A575FF">
            <w:pPr>
              <w:spacing w:line="360" w:lineRule="auto"/>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EO：8.2</w:t>
            </w:r>
          </w:p>
        </w:tc>
        <w:tc>
          <w:tcPr>
            <w:tcW w:w="10606" w:type="dxa"/>
          </w:tcPr>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lang w:val="en-GB"/>
              </w:rPr>
              <w:t>制定了《应急准备和响应控制程序》，编制了物体打击、火灾、机械伤害、触电应急预案，包含有事件级别及不同级别事件的处理程序、事件处理组织机构及职责分工、通用及特殊处理程序、各岗位要求等。具有可操作性。</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rPr>
              <w:lastRenderedPageBreak/>
              <w:t>抽查</w:t>
            </w:r>
            <w:r>
              <w:rPr>
                <w:rFonts w:eastAsiaTheme="minorEastAsia" w:hAnsiTheme="minorEastAsia" w:hint="eastAsia"/>
                <w:color w:val="000000" w:themeColor="text1"/>
                <w:szCs w:val="21"/>
              </w:rPr>
              <w:t>2020</w:t>
            </w:r>
            <w:r>
              <w:rPr>
                <w:rFonts w:eastAsiaTheme="minorEastAsia" w:hAnsiTheme="minorEastAsia" w:hint="eastAsia"/>
                <w:color w:val="000000" w:themeColor="text1"/>
                <w:szCs w:val="21"/>
              </w:rPr>
              <w:t>年</w:t>
            </w:r>
            <w:r>
              <w:rPr>
                <w:rFonts w:eastAsiaTheme="minorEastAsia" w:hAnsiTheme="minorEastAsia" w:hint="eastAsia"/>
                <w:color w:val="000000" w:themeColor="text1"/>
                <w:szCs w:val="21"/>
              </w:rPr>
              <w:t>4</w:t>
            </w:r>
            <w:r>
              <w:rPr>
                <w:rFonts w:eastAsiaTheme="minorEastAsia" w:hAnsiTheme="minorEastAsia" w:hint="eastAsia"/>
                <w:color w:val="000000" w:themeColor="text1"/>
                <w:szCs w:val="21"/>
              </w:rPr>
              <w:t>月</w:t>
            </w:r>
            <w:r>
              <w:rPr>
                <w:rFonts w:eastAsiaTheme="minorEastAsia" w:hAnsiTheme="minorEastAsia" w:hint="eastAsia"/>
                <w:color w:val="000000" w:themeColor="text1"/>
                <w:szCs w:val="21"/>
              </w:rPr>
              <w:t>13</w:t>
            </w:r>
            <w:r>
              <w:rPr>
                <w:rFonts w:eastAsiaTheme="minorEastAsia" w:hAnsiTheme="minorEastAsia" w:hint="eastAsia"/>
                <w:color w:val="000000" w:themeColor="text1"/>
                <w:szCs w:val="21"/>
              </w:rPr>
              <w:t>日进行《火灾应急救援预案》</w:t>
            </w:r>
            <w:r>
              <w:rPr>
                <w:rFonts w:eastAsiaTheme="minorEastAsia" w:hAnsiTheme="minorEastAsia" w:hint="eastAsia"/>
                <w:color w:val="000000" w:themeColor="text1"/>
                <w:szCs w:val="21"/>
                <w:lang w:val="en-GB"/>
              </w:rPr>
              <w:t>演习，演练内容，</w:t>
            </w:r>
            <w:r>
              <w:rPr>
                <w:rFonts w:eastAsiaTheme="minorEastAsia" w:hAnsiTheme="minorEastAsia" w:hint="eastAsia"/>
                <w:color w:val="000000" w:themeColor="text1"/>
                <w:szCs w:val="21"/>
              </w:rPr>
              <w:t>火灾</w:t>
            </w:r>
            <w:r>
              <w:rPr>
                <w:rFonts w:eastAsiaTheme="minorEastAsia" w:hAnsiTheme="minorEastAsia" w:hint="eastAsia"/>
                <w:color w:val="000000" w:themeColor="text1"/>
                <w:szCs w:val="21"/>
                <w:lang w:val="en-GB"/>
              </w:rPr>
              <w:t>发生时，消防器材的使用，初期应急处理能力，在</w:t>
            </w:r>
            <w:r>
              <w:rPr>
                <w:rFonts w:eastAsiaTheme="minorEastAsia" w:hAnsiTheme="minorEastAsia" w:hint="eastAsia"/>
                <w:color w:val="000000" w:themeColor="text1"/>
                <w:szCs w:val="21"/>
              </w:rPr>
              <w:t>生厂区的一块空地内</w:t>
            </w:r>
            <w:r>
              <w:rPr>
                <w:rFonts w:eastAsiaTheme="minorEastAsia" w:hAnsiTheme="minorEastAsia" w:hint="eastAsia"/>
                <w:color w:val="000000" w:themeColor="text1"/>
                <w:szCs w:val="21"/>
                <w:lang w:val="en-GB"/>
              </w:rPr>
              <w:t>进行。</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lang w:val="en-GB"/>
              </w:rPr>
              <w:t>物资准备和人员培训情况，演练物品：灭火器、消防桶、消防钩、报警器、毛巾、应急药箱（创可贴、紫或红药水、医用胶布、医用纱布、酒精、剪刀、担架一付），进入现场前由安全员讲</w:t>
            </w:r>
            <w:r>
              <w:rPr>
                <w:rFonts w:eastAsiaTheme="minorEastAsia" w:hAnsiTheme="minorEastAsia" w:hint="eastAsia"/>
                <w:color w:val="000000" w:themeColor="text1"/>
                <w:szCs w:val="21"/>
              </w:rPr>
              <w:t>火灾</w:t>
            </w:r>
            <w:r>
              <w:rPr>
                <w:rFonts w:eastAsiaTheme="minorEastAsia" w:hAnsiTheme="minorEastAsia" w:hint="eastAsia"/>
                <w:color w:val="000000" w:themeColor="text1"/>
                <w:szCs w:val="21"/>
                <w:lang w:val="en-GB"/>
              </w:rPr>
              <w:t>发生处理事项要领和个人安全防护要求。</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lang w:val="en-GB"/>
              </w:rPr>
              <w:t>提供了应急设备器具台账，出示消防演习方案，明确了活动时间、地点、演习科目、参加人数、现场布置示意图、紧急疏散示意图、义务消防队成员及职责分工、联系方式等内容，内容具体清楚。</w:t>
            </w:r>
          </w:p>
          <w:p w:rsidR="00A575FF" w:rsidRDefault="00A575FF">
            <w:pPr>
              <w:tabs>
                <w:tab w:val="left" w:pos="6597"/>
              </w:tabs>
              <w:spacing w:line="360" w:lineRule="auto"/>
              <w:ind w:firstLineChars="200" w:firstLine="420"/>
              <w:rPr>
                <w:rFonts w:eastAsiaTheme="minorEastAsia" w:hAnsiTheme="minorEastAsia"/>
                <w:color w:val="000000" w:themeColor="text1"/>
                <w:szCs w:val="21"/>
              </w:rPr>
            </w:pPr>
            <w:r>
              <w:rPr>
                <w:rFonts w:eastAsiaTheme="minorEastAsia" w:hAnsiTheme="minorEastAsia" w:hint="eastAsia"/>
                <w:color w:val="000000" w:themeColor="text1"/>
                <w:szCs w:val="21"/>
                <w:lang w:val="en-GB"/>
              </w:rPr>
              <w:t>应急演练后对应急预案进行了评审，应急预案不重要修订。</w:t>
            </w:r>
          </w:p>
          <w:p w:rsidR="00A575FF" w:rsidRDefault="00A575FF">
            <w:pPr>
              <w:tabs>
                <w:tab w:val="left" w:pos="6597"/>
              </w:tabs>
              <w:spacing w:line="360" w:lineRule="auto"/>
              <w:ind w:firstLineChars="200" w:firstLine="420"/>
              <w:rPr>
                <w:rFonts w:eastAsiaTheme="minorEastAsia" w:hAnsiTheme="minorEastAsia"/>
                <w:color w:val="000000" w:themeColor="text1"/>
                <w:szCs w:val="21"/>
                <w:lang w:val="en-GB"/>
              </w:rPr>
            </w:pPr>
            <w:r>
              <w:rPr>
                <w:rFonts w:eastAsiaTheme="minorEastAsia" w:hAnsiTheme="minorEastAsia" w:hint="eastAsia"/>
                <w:color w:val="000000" w:themeColor="text1"/>
                <w:szCs w:val="21"/>
              </w:rPr>
              <w:t>抽查</w:t>
            </w:r>
            <w:r>
              <w:rPr>
                <w:rFonts w:eastAsiaTheme="minorEastAsia" w:hAnsiTheme="minorEastAsia" w:hint="eastAsia"/>
                <w:color w:val="000000" w:themeColor="text1"/>
                <w:szCs w:val="21"/>
              </w:rPr>
              <w:t>2020</w:t>
            </w:r>
            <w:r>
              <w:rPr>
                <w:rFonts w:eastAsiaTheme="minorEastAsia" w:hAnsiTheme="minorEastAsia" w:hint="eastAsia"/>
                <w:color w:val="000000" w:themeColor="text1"/>
                <w:szCs w:val="21"/>
              </w:rPr>
              <w:t>年</w:t>
            </w:r>
            <w:r>
              <w:rPr>
                <w:rFonts w:eastAsiaTheme="minorEastAsia" w:hAnsiTheme="minorEastAsia" w:hint="eastAsia"/>
                <w:color w:val="000000" w:themeColor="text1"/>
                <w:szCs w:val="21"/>
              </w:rPr>
              <w:t>5</w:t>
            </w:r>
            <w:r>
              <w:rPr>
                <w:rFonts w:eastAsiaTheme="minorEastAsia" w:hAnsiTheme="minorEastAsia" w:hint="eastAsia"/>
                <w:color w:val="000000" w:themeColor="text1"/>
                <w:szCs w:val="21"/>
              </w:rPr>
              <w:t>月</w:t>
            </w:r>
            <w:r>
              <w:rPr>
                <w:rFonts w:eastAsiaTheme="minorEastAsia" w:hAnsiTheme="minorEastAsia" w:hint="eastAsia"/>
                <w:color w:val="000000" w:themeColor="text1"/>
                <w:szCs w:val="21"/>
              </w:rPr>
              <w:t>22</w:t>
            </w:r>
            <w:r>
              <w:rPr>
                <w:rFonts w:eastAsiaTheme="minorEastAsia" w:hAnsiTheme="minorEastAsia" w:hint="eastAsia"/>
                <w:color w:val="000000" w:themeColor="text1"/>
                <w:szCs w:val="21"/>
              </w:rPr>
              <w:t>日进行《</w:t>
            </w:r>
            <w:r>
              <w:rPr>
                <w:rFonts w:eastAsiaTheme="minorEastAsia" w:hAnsiTheme="minorEastAsia" w:hint="eastAsia"/>
                <w:color w:val="000000" w:themeColor="text1"/>
                <w:szCs w:val="21"/>
                <w:lang w:val="en-GB"/>
              </w:rPr>
              <w:t>机械伤害事故应急演练</w:t>
            </w:r>
            <w:r>
              <w:rPr>
                <w:rFonts w:eastAsiaTheme="minorEastAsia" w:hAnsiTheme="minorEastAsia" w:hint="eastAsia"/>
                <w:color w:val="000000" w:themeColor="text1"/>
                <w:szCs w:val="21"/>
              </w:rPr>
              <w:t>预案》</w:t>
            </w:r>
            <w:r>
              <w:rPr>
                <w:rFonts w:eastAsiaTheme="minorEastAsia" w:hAnsiTheme="minorEastAsia" w:hint="eastAsia"/>
                <w:color w:val="000000" w:themeColor="text1"/>
                <w:szCs w:val="21"/>
                <w:lang w:val="en-GB"/>
              </w:rPr>
              <w:t>演习，演习方案明确了</w:t>
            </w:r>
            <w:r>
              <w:rPr>
                <w:rFonts w:eastAsiaTheme="minorEastAsia" w:hAnsiTheme="minorEastAsia" w:hint="eastAsia"/>
                <w:color w:val="000000" w:themeColor="text1"/>
                <w:szCs w:val="21"/>
              </w:rPr>
              <w:t>事故</w:t>
            </w:r>
            <w:r>
              <w:rPr>
                <w:rFonts w:eastAsiaTheme="minorEastAsia" w:hAnsiTheme="minorEastAsia" w:hint="eastAsia"/>
                <w:color w:val="000000" w:themeColor="text1"/>
                <w:szCs w:val="21"/>
                <w:lang w:val="en-GB"/>
              </w:rPr>
              <w:t>时间、地点、</w:t>
            </w:r>
            <w:r>
              <w:rPr>
                <w:rFonts w:eastAsiaTheme="minorEastAsia" w:hAnsiTheme="minorEastAsia" w:hint="eastAsia"/>
                <w:color w:val="000000" w:themeColor="text1"/>
                <w:szCs w:val="21"/>
              </w:rPr>
              <w:t>事故内容</w:t>
            </w:r>
            <w:r>
              <w:rPr>
                <w:rFonts w:eastAsiaTheme="minorEastAsia" w:hAnsiTheme="minorEastAsia" w:hint="eastAsia"/>
                <w:color w:val="000000" w:themeColor="text1"/>
                <w:szCs w:val="21"/>
                <w:lang w:val="en-GB"/>
              </w:rPr>
              <w:t>、</w:t>
            </w:r>
            <w:r>
              <w:rPr>
                <w:rFonts w:eastAsiaTheme="minorEastAsia" w:hAnsiTheme="minorEastAsia" w:hint="eastAsia"/>
                <w:color w:val="000000" w:themeColor="text1"/>
                <w:szCs w:val="21"/>
              </w:rPr>
              <w:t>物资准备以及应急措施。分工明确，演练合理。</w:t>
            </w:r>
            <w:r>
              <w:rPr>
                <w:rFonts w:eastAsiaTheme="minorEastAsia" w:hAnsiTheme="minorEastAsia" w:hint="eastAsia"/>
                <w:color w:val="000000" w:themeColor="text1"/>
                <w:szCs w:val="21"/>
                <w:lang w:val="en-GB"/>
              </w:rPr>
              <w:t>有效降低事故危害，减少事故损失，确保公司安全、健康、有序的发展等。</w:t>
            </w:r>
          </w:p>
          <w:p w:rsidR="00A575FF" w:rsidRDefault="00A575FF">
            <w:pPr>
              <w:tabs>
                <w:tab w:val="left" w:pos="6597"/>
              </w:tabs>
              <w:spacing w:line="360" w:lineRule="auto"/>
              <w:ind w:firstLineChars="200" w:firstLine="420"/>
              <w:rPr>
                <w:bCs/>
                <w:spacing w:val="10"/>
                <w:highlight w:val="yellow"/>
              </w:rPr>
            </w:pPr>
            <w:r>
              <w:rPr>
                <w:rFonts w:eastAsiaTheme="minorEastAsia" w:hAnsiTheme="minorEastAsia" w:hint="eastAsia"/>
                <w:color w:val="000000" w:themeColor="text1"/>
                <w:szCs w:val="21"/>
                <w:lang w:val="en-GB"/>
              </w:rPr>
              <w:t>应急准备：在公司办公区域，按要求配置灭火器。</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6"/>
                <w:sz w:val="24"/>
                <w:szCs w:val="24"/>
              </w:rPr>
              <w:lastRenderedPageBreak/>
              <w:t>监视、测量</w:t>
            </w:r>
          </w:p>
        </w:tc>
        <w:tc>
          <w:tcPr>
            <w:tcW w:w="1276" w:type="dxa"/>
          </w:tcPr>
          <w:p w:rsidR="00A575FF" w:rsidRDefault="00A575FF">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6"/>
                <w:sz w:val="24"/>
                <w:szCs w:val="24"/>
              </w:rPr>
              <w:t>Q</w:t>
            </w:r>
            <w:r>
              <w:rPr>
                <w:rFonts w:ascii="宋体" w:hAnsi="宋体" w:cs="Arial" w:hint="eastAsia"/>
                <w:szCs w:val="21"/>
              </w:rPr>
              <w:t>:</w:t>
            </w:r>
            <w:r>
              <w:rPr>
                <w:rFonts w:asciiTheme="minorEastAsia" w:eastAsiaTheme="minorEastAsia" w:hAnsiTheme="minorEastAsia" w:cstheme="minorEastAsia" w:hint="eastAsia"/>
                <w:spacing w:val="-6"/>
                <w:sz w:val="24"/>
                <w:szCs w:val="24"/>
              </w:rPr>
              <w:t>9.1.1</w:t>
            </w:r>
          </w:p>
        </w:tc>
        <w:tc>
          <w:tcPr>
            <w:tcW w:w="10606" w:type="dxa"/>
          </w:tcPr>
          <w:p w:rsidR="00A575FF" w:rsidRDefault="00A575FF">
            <w:pPr>
              <w:autoSpaceDE w:val="0"/>
              <w:autoSpaceDN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公司规定了管理体系相关信息的收集、汇总、分析、处理、传递的要求。</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公司组织各部门策划和实施必要的监视和测量活动，确保产品、体系和过程的符合性，以持续改进质量管理体系的有效性。</w:t>
            </w:r>
          </w:p>
          <w:p w:rsidR="00A575FF" w:rsidRDefault="00A575F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公司的过程和体系的监视和测量主要是通过内审、管理评审、目标考核以及日常工作监督、产品检验、顾客满意度测量等的方式完成。</w:t>
            </w:r>
          </w:p>
          <w:p w:rsidR="00A575FF" w:rsidRDefault="00A575F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行政部</w:t>
            </w:r>
            <w:bookmarkStart w:id="0" w:name="_GoBack"/>
            <w:bookmarkEnd w:id="0"/>
            <w:r>
              <w:rPr>
                <w:rFonts w:asciiTheme="minorEastAsia" w:eastAsiaTheme="minorEastAsia" w:hAnsiTheme="minorEastAsia" w:cstheme="minorEastAsia" w:hint="eastAsia"/>
                <w:sz w:val="24"/>
                <w:szCs w:val="24"/>
              </w:rPr>
              <w:t>负责对体系、过程的日常监测和管理目标完成情况进行统计分析。对目标完成情况进行</w:t>
            </w:r>
            <w:r>
              <w:rPr>
                <w:rFonts w:asciiTheme="minorEastAsia" w:eastAsiaTheme="minorEastAsia" w:hAnsiTheme="minorEastAsia" w:cstheme="minorEastAsia" w:hint="eastAsia"/>
                <w:sz w:val="24"/>
                <w:szCs w:val="24"/>
              </w:rPr>
              <w:lastRenderedPageBreak/>
              <w:t>收集和统计分析，并制作目标完成情况统计表。</w:t>
            </w:r>
          </w:p>
          <w:p w:rsidR="00A575FF" w:rsidRDefault="00A575F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生产部对产品实现各过程进行监督检查，按照要求进行了产品实现各阶段的检验。</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采购部负责对供方业绩予以评价，对供方业绩实施了监视和测量。</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销售部对顾客满意度进行了定期评价和分析。</w:t>
            </w:r>
          </w:p>
          <w:p w:rsidR="00A575FF" w:rsidRDefault="00A575F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公司已建立了监视和测量的渠道并实施，但利用深度须加强，已交流。</w:t>
            </w:r>
          </w:p>
          <w:p w:rsidR="00A575FF" w:rsidRDefault="00A575FF">
            <w:pPr>
              <w:tabs>
                <w:tab w:val="left" w:pos="6597"/>
              </w:tabs>
              <w:spacing w:line="360" w:lineRule="auto"/>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公司已对管理体系的监视、测量、分析和评价进行了策划，基本能够按照要求实施。</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trPr>
          <w:trHeight w:val="516"/>
        </w:trPr>
        <w:tc>
          <w:tcPr>
            <w:tcW w:w="1242" w:type="dxa"/>
            <w:vAlign w:val="center"/>
          </w:tcPr>
          <w:p w:rsidR="00A575FF" w:rsidRDefault="00A575FF">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分析与评价</w:t>
            </w:r>
          </w:p>
        </w:tc>
        <w:tc>
          <w:tcPr>
            <w:tcW w:w="1276" w:type="dxa"/>
            <w:vAlign w:val="center"/>
          </w:tcPr>
          <w:p w:rsidR="00A575FF" w:rsidRDefault="00A575FF">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Q:9.1.3</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p>
        </w:tc>
        <w:tc>
          <w:tcPr>
            <w:tcW w:w="10606" w:type="dxa"/>
            <w:vAlign w:val="center"/>
          </w:tcPr>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公司制定《数据分析控制程序》，收集和分析适当的数据，评价公司管理体系的适宜性和有效性，充分识别可以改进的机会</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1585" w:type="dxa"/>
          </w:tcPr>
          <w:p w:rsidR="00A575FF" w:rsidRDefault="00A575FF">
            <w:r w:rsidRPr="006215BA">
              <w:rPr>
                <w:rFonts w:asciiTheme="minorEastAsia" w:eastAsiaTheme="minorEastAsia" w:hAnsiTheme="minorEastAsia" w:cstheme="minorEastAsia"/>
                <w:sz w:val="24"/>
                <w:szCs w:val="24"/>
              </w:rPr>
              <w:t>符合</w:t>
            </w:r>
          </w:p>
        </w:tc>
      </w:tr>
      <w:tr w:rsidR="00A575FF">
        <w:trPr>
          <w:trHeight w:val="818"/>
        </w:trPr>
        <w:tc>
          <w:tcPr>
            <w:tcW w:w="1242" w:type="dxa"/>
            <w:vAlign w:val="center"/>
          </w:tcPr>
          <w:p w:rsidR="00A575FF" w:rsidRDefault="00A575FF">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内部审核</w:t>
            </w:r>
          </w:p>
        </w:tc>
        <w:tc>
          <w:tcPr>
            <w:tcW w:w="1276" w:type="dxa"/>
          </w:tcPr>
          <w:p w:rsidR="00A575FF" w:rsidRDefault="00A575FF">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QEO:9.2</w:t>
            </w:r>
          </w:p>
        </w:tc>
        <w:tc>
          <w:tcPr>
            <w:tcW w:w="10606" w:type="dxa"/>
          </w:tcPr>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公司制定《内部审核控制程序》，对内部审核方案策划规定：</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1.频次：内审每年进行一次，两次内部审核的时间间隔不超过12个月。</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2.方法：按部门/过程审核。</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3.职责：体系负责人组织内部审核活动。</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4.策划要求：范围、准则、工作分配等。</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5.报告：体系负责人在内部审核结束及纠正措施完成后应向总经理报告审核结果。</w:t>
            </w:r>
          </w:p>
          <w:p w:rsidR="00A575FF" w:rsidRDefault="00A575FF">
            <w:pPr>
              <w:snapToGrid w:val="0"/>
              <w:spacing w:line="360" w:lineRule="auto"/>
              <w:ind w:firstLineChars="200" w:firstLine="480"/>
            </w:pPr>
            <w:r>
              <w:rPr>
                <w:rFonts w:asciiTheme="minorEastAsia" w:eastAsiaTheme="minorEastAsia" w:hAnsiTheme="minorEastAsia" w:cstheme="minorEastAsia" w:hint="eastAsia"/>
                <w:sz w:val="24"/>
                <w:szCs w:val="24"/>
              </w:rPr>
              <w:t>6.提供了《2020年内部审核实施计划》，发布了内部管理体系审核通知，计划内容有：目的、范</w:t>
            </w:r>
            <w:r>
              <w:rPr>
                <w:rFonts w:asciiTheme="minorEastAsia" w:eastAsiaTheme="minorEastAsia" w:hAnsiTheme="minorEastAsia" w:cstheme="minorEastAsia" w:hint="eastAsia"/>
                <w:sz w:val="24"/>
                <w:szCs w:val="24"/>
              </w:rPr>
              <w:lastRenderedPageBreak/>
              <w:t>围、审核准则、审核时间2020年6月4-5日。编制：行政部，日期：2020年6月1日</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查阅2020年度内部审核有关记录</w:t>
            </w:r>
          </w:p>
          <w:p w:rsidR="00A575FF" w:rsidRDefault="00A575FF">
            <w:pPr>
              <w:pStyle w:val="a0"/>
              <w:ind w:firstLineChars="200" w:firstLine="480"/>
              <w:rPr>
                <w:rFonts w:asciiTheme="minorEastAsia" w:eastAsiaTheme="minorEastAsia" w:hAnsiTheme="minorEastAsia" w:cstheme="minorEastAsia"/>
                <w:bCs w:val="0"/>
                <w:spacing w:val="0"/>
                <w:sz w:val="24"/>
                <w:szCs w:val="24"/>
              </w:rPr>
            </w:pPr>
            <w:r>
              <w:rPr>
                <w:rFonts w:asciiTheme="minorEastAsia" w:eastAsiaTheme="minorEastAsia" w:hAnsiTheme="minorEastAsia" w:cstheme="minorEastAsia" w:hint="eastAsia"/>
                <w:bCs w:val="0"/>
                <w:spacing w:val="0"/>
                <w:sz w:val="24"/>
                <w:szCs w:val="24"/>
              </w:rPr>
              <w:t>提供了审核组名单： 审核组长：钟美红(A)， 审核组成员：贺喜平(B)</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1.审核范围：公司领导层、各部门。查全条款覆盖。</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2.审核准则：ISO9001:2015《质量管理体系 要求》、ISO14001：2015《环境管理体系 要求及使用指南》、GB/T28001-2011《职业健康安全管理体系 要求》、公司管理体系文件、适用的法律法规、产品标准等。</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3.提供了《内审首次会议签到表》，参加人有各部门负责人等。</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4.提供了《内审检查表》，经查阅对照，受审核部门涉及条款与公司管理体系职责分配相一致。审核记录基本满足要求。</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5.提供了《内审不合格报告》</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不符合事实描述：</w:t>
            </w:r>
            <w:r>
              <w:rPr>
                <w:rFonts w:ascii="宋体" w:hAnsi="宋体" w:hint="eastAsia"/>
                <w:bCs/>
                <w:sz w:val="24"/>
              </w:rPr>
              <w:t>车间有两名工人未戴口罩作业</w:t>
            </w:r>
            <w:r>
              <w:rPr>
                <w:rFonts w:asciiTheme="minorEastAsia" w:eastAsiaTheme="minorEastAsia" w:hAnsiTheme="minorEastAsia" w:cstheme="minorEastAsia" w:hint="eastAsia"/>
                <w:sz w:val="24"/>
                <w:szCs w:val="24"/>
              </w:rPr>
              <w:t>。对于涉及不符合项的部门，进行了原因分析并制定纠正措施计划，经过审核组验证，纠正措施有效。</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7日内整改完毕，由管代组织相关内审员对整改后的情况进行跟踪验证，确认纠正及纠正措施有效，体系的建立、运行符合</w:t>
            </w:r>
            <w:r>
              <w:rPr>
                <w:rFonts w:asciiTheme="minorEastAsia" w:eastAsiaTheme="minorEastAsia" w:hAnsiTheme="minorEastAsia" w:cstheme="minorEastAsia" w:hint="eastAsia"/>
                <w:sz w:val="24"/>
                <w:szCs w:val="24"/>
              </w:rPr>
              <w:lastRenderedPageBreak/>
              <w:t>质量管理体系要求。</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结论：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编制：行政部 批准：</w:t>
            </w:r>
            <w:r>
              <w:rPr>
                <w:rFonts w:ascii="宋体" w:hAnsi="宋体" w:hint="eastAsia"/>
              </w:rPr>
              <w:t>彭修潜</w:t>
            </w:r>
            <w:r>
              <w:rPr>
                <w:rFonts w:asciiTheme="minorEastAsia" w:eastAsiaTheme="minorEastAsia" w:hAnsiTheme="minorEastAsia" w:cstheme="minorEastAsia" w:hint="eastAsia"/>
                <w:sz w:val="24"/>
                <w:szCs w:val="24"/>
              </w:rPr>
              <w:t>，时间：2020.6.9</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提供了内审员培训记录，审核员没有审核自己部门工作，具有独立性。</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r w:rsidR="00A575FF" w:rsidTr="00A575FF">
        <w:trPr>
          <w:trHeight w:val="547"/>
        </w:trPr>
        <w:tc>
          <w:tcPr>
            <w:tcW w:w="1242" w:type="dxa"/>
            <w:vAlign w:val="center"/>
          </w:tcPr>
          <w:p w:rsidR="00A575FF" w:rsidRDefault="00A575FF">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不合格和纠正措施</w:t>
            </w:r>
          </w:p>
        </w:tc>
        <w:tc>
          <w:tcPr>
            <w:tcW w:w="1276" w:type="dxa"/>
          </w:tcPr>
          <w:p w:rsidR="00A575FF" w:rsidRDefault="00A575FF">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 10.2</w:t>
            </w:r>
          </w:p>
          <w:p w:rsidR="00A575FF" w:rsidRDefault="00A575FF">
            <w:pPr>
              <w:spacing w:line="360" w:lineRule="auto"/>
              <w:rPr>
                <w:rFonts w:asciiTheme="minorEastAsia" w:eastAsiaTheme="minorEastAsia" w:hAnsiTheme="minorEastAsia" w:cstheme="minorEastAsia"/>
                <w:sz w:val="24"/>
                <w:szCs w:val="24"/>
              </w:rPr>
            </w:pPr>
          </w:p>
        </w:tc>
        <w:tc>
          <w:tcPr>
            <w:tcW w:w="10606" w:type="dxa"/>
          </w:tcPr>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企业通过过程的监视和测量、绩效考核、内审、管理评审等方式和机制，确保质量管理制度有效执行。</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企业经过策划，采用对产品的监视和测量，对不合格品控制等来证实产品的符合性。</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企业制定《纠正预防措施控制程序》等，通过分析实际存在的或潜在的不符合的原因，制定纠正和预防措施，并验证其效果，以防止不符合的发生／再发生，实现持续改进绩效的目的。</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对内审中的不符合，采取了纠正措施，并验证； </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为保证公司职业健康安全管理体系的有效运行，通过对安全事件的调查处理，以确保管理体系运行的有效性。</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经查在公司正常经营活动中，出现了轻微不符合，部门已经采取纠正和纠正措施，经验证纠正措施有效。</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公司生产及销售活动未发生过环境、安全等事故。</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查持续改进：</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a. 通过管理体系运行，管理方针、目标的实施，内审、管理评审进行持续改进；</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 通过数据分析、纠正、预防措施实施达到持续改进；</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 通过顾客满意度调查，改进、提高产品质量，满足顾客需求，达到持续改进的目的。</w:t>
            </w:r>
          </w:p>
          <w:p w:rsidR="00A575FF" w:rsidRDefault="00A575F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管理评审提出改进措施正在实施过程中。</w:t>
            </w:r>
          </w:p>
        </w:tc>
        <w:tc>
          <w:tcPr>
            <w:tcW w:w="1585" w:type="dxa"/>
          </w:tcPr>
          <w:p w:rsidR="00A575FF" w:rsidRDefault="00A575FF">
            <w:r w:rsidRPr="006215BA">
              <w:rPr>
                <w:rFonts w:asciiTheme="minorEastAsia" w:eastAsiaTheme="minorEastAsia" w:hAnsiTheme="minorEastAsia" w:cstheme="minorEastAsia"/>
                <w:sz w:val="24"/>
                <w:szCs w:val="24"/>
              </w:rPr>
              <w:lastRenderedPageBreak/>
              <w:t>符合</w:t>
            </w:r>
          </w:p>
        </w:tc>
      </w:tr>
    </w:tbl>
    <w:p w:rsidR="00AB2046" w:rsidRDefault="00AB2046">
      <w:pPr>
        <w:pStyle w:val="a8"/>
      </w:pPr>
    </w:p>
    <w:p w:rsidR="00AB2046" w:rsidRDefault="00C53CA5">
      <w:pPr>
        <w:pStyle w:val="a8"/>
      </w:pPr>
      <w:r>
        <w:rPr>
          <w:rFonts w:hint="eastAsia"/>
        </w:rPr>
        <w:t>说明：不符合标注</w:t>
      </w:r>
      <w:r>
        <w:t>N</w:t>
      </w:r>
    </w:p>
    <w:p w:rsidR="00AB2046" w:rsidRDefault="00AB2046">
      <w:pPr>
        <w:pStyle w:val="a8"/>
      </w:pPr>
    </w:p>
    <w:sectPr w:rsidR="00AB2046" w:rsidSect="00AB204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A5" w:rsidRDefault="00C53CA5" w:rsidP="00AB2046">
      <w:r>
        <w:separator/>
      </w:r>
    </w:p>
  </w:endnote>
  <w:endnote w:type="continuationSeparator" w:id="1">
    <w:p w:rsidR="00C53CA5" w:rsidRDefault="00C53CA5" w:rsidP="00AB2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B2046" w:rsidRDefault="00AB2046">
            <w:pPr>
              <w:pStyle w:val="a8"/>
              <w:jc w:val="center"/>
            </w:pPr>
            <w:r>
              <w:rPr>
                <w:b/>
                <w:sz w:val="24"/>
                <w:szCs w:val="24"/>
              </w:rPr>
              <w:fldChar w:fldCharType="begin"/>
            </w:r>
            <w:r w:rsidR="00C53CA5">
              <w:rPr>
                <w:b/>
              </w:rPr>
              <w:instrText>PAGE</w:instrText>
            </w:r>
            <w:r>
              <w:rPr>
                <w:b/>
                <w:sz w:val="24"/>
                <w:szCs w:val="24"/>
              </w:rPr>
              <w:fldChar w:fldCharType="separate"/>
            </w:r>
            <w:r w:rsidR="00A575FF">
              <w:rPr>
                <w:b/>
                <w:noProof/>
              </w:rPr>
              <w:t>13</w:t>
            </w:r>
            <w:r>
              <w:rPr>
                <w:b/>
                <w:sz w:val="24"/>
                <w:szCs w:val="24"/>
              </w:rPr>
              <w:fldChar w:fldCharType="end"/>
            </w:r>
            <w:r w:rsidR="00C53CA5">
              <w:rPr>
                <w:lang w:val="zh-CN"/>
              </w:rPr>
              <w:t xml:space="preserve"> / </w:t>
            </w:r>
            <w:r>
              <w:rPr>
                <w:b/>
                <w:sz w:val="24"/>
                <w:szCs w:val="24"/>
              </w:rPr>
              <w:fldChar w:fldCharType="begin"/>
            </w:r>
            <w:r w:rsidR="00C53CA5">
              <w:rPr>
                <w:b/>
              </w:rPr>
              <w:instrText>NUMPAGES</w:instrText>
            </w:r>
            <w:r>
              <w:rPr>
                <w:b/>
                <w:sz w:val="24"/>
                <w:szCs w:val="24"/>
              </w:rPr>
              <w:fldChar w:fldCharType="separate"/>
            </w:r>
            <w:r w:rsidR="00A575FF">
              <w:rPr>
                <w:b/>
                <w:noProof/>
              </w:rPr>
              <w:t>13</w:t>
            </w:r>
            <w:r>
              <w:rPr>
                <w:b/>
                <w:sz w:val="24"/>
                <w:szCs w:val="24"/>
              </w:rPr>
              <w:fldChar w:fldCharType="end"/>
            </w:r>
          </w:p>
        </w:sdtContent>
      </w:sdt>
    </w:sdtContent>
  </w:sdt>
  <w:p w:rsidR="00AB2046" w:rsidRDefault="00AB20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A5" w:rsidRDefault="00C53CA5" w:rsidP="00AB2046">
      <w:r>
        <w:separator/>
      </w:r>
    </w:p>
  </w:footnote>
  <w:footnote w:type="continuationSeparator" w:id="1">
    <w:p w:rsidR="00C53CA5" w:rsidRDefault="00C53CA5" w:rsidP="00AB2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46" w:rsidRDefault="00C53CA5">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B2046" w:rsidRDefault="00AB2046">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AB2046" w:rsidRDefault="00C53CA5">
                <w:r>
                  <w:rPr>
                    <w:rFonts w:hint="eastAsia"/>
                    <w:sz w:val="18"/>
                    <w:szCs w:val="18"/>
                  </w:rPr>
                  <w:t>ISC-B-II-</w:t>
                </w:r>
                <w:r>
                  <w:rPr>
                    <w:rFonts w:hint="eastAsia"/>
                    <w:sz w:val="18"/>
                    <w:szCs w:val="18"/>
                  </w:rPr>
                  <w:t>05</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53CA5">
      <w:rPr>
        <w:rStyle w:val="CharChar1"/>
        <w:rFonts w:hint="default"/>
        <w:w w:val="90"/>
      </w:rPr>
      <w:t>Beijing International Standard united Certification Co.,Ltd.</w:t>
    </w:r>
  </w:p>
  <w:p w:rsidR="00AB2046" w:rsidRDefault="00AB204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5B6E49"/>
    <w:rsid w:val="006C271F"/>
    <w:rsid w:val="00701533"/>
    <w:rsid w:val="008146C5"/>
    <w:rsid w:val="00817FD6"/>
    <w:rsid w:val="00855272"/>
    <w:rsid w:val="0085645B"/>
    <w:rsid w:val="008B1DEA"/>
    <w:rsid w:val="00A575FF"/>
    <w:rsid w:val="00AB2046"/>
    <w:rsid w:val="00B76E45"/>
    <w:rsid w:val="00BD45F2"/>
    <w:rsid w:val="00C04AC0"/>
    <w:rsid w:val="00C33CAC"/>
    <w:rsid w:val="00C414C5"/>
    <w:rsid w:val="00C46748"/>
    <w:rsid w:val="00C53CA5"/>
    <w:rsid w:val="00C673E6"/>
    <w:rsid w:val="00CA608A"/>
    <w:rsid w:val="00CA7345"/>
    <w:rsid w:val="00D76804"/>
    <w:rsid w:val="00DF1DA7"/>
    <w:rsid w:val="00E47723"/>
    <w:rsid w:val="00E859DE"/>
    <w:rsid w:val="00EC1DC1"/>
    <w:rsid w:val="00F21CD0"/>
    <w:rsid w:val="00FB3892"/>
    <w:rsid w:val="00FE6316"/>
    <w:rsid w:val="016C6A39"/>
    <w:rsid w:val="031C2D81"/>
    <w:rsid w:val="038663B2"/>
    <w:rsid w:val="03A81F59"/>
    <w:rsid w:val="03AE14F9"/>
    <w:rsid w:val="046239E5"/>
    <w:rsid w:val="04C97F99"/>
    <w:rsid w:val="04FE5689"/>
    <w:rsid w:val="052808E8"/>
    <w:rsid w:val="0541565B"/>
    <w:rsid w:val="058B380A"/>
    <w:rsid w:val="071A1C5D"/>
    <w:rsid w:val="07624DFC"/>
    <w:rsid w:val="07905069"/>
    <w:rsid w:val="07DD6297"/>
    <w:rsid w:val="08000DCB"/>
    <w:rsid w:val="0867790E"/>
    <w:rsid w:val="09C11061"/>
    <w:rsid w:val="09CC3BDE"/>
    <w:rsid w:val="0A2548CE"/>
    <w:rsid w:val="0A507E74"/>
    <w:rsid w:val="0A522BC9"/>
    <w:rsid w:val="0AD713C8"/>
    <w:rsid w:val="0AD94039"/>
    <w:rsid w:val="0B3F18D4"/>
    <w:rsid w:val="0B807C1F"/>
    <w:rsid w:val="0BC24423"/>
    <w:rsid w:val="0BD57B18"/>
    <w:rsid w:val="0C237929"/>
    <w:rsid w:val="0CCA2D2C"/>
    <w:rsid w:val="0DE86E32"/>
    <w:rsid w:val="0E69128A"/>
    <w:rsid w:val="0EA219BA"/>
    <w:rsid w:val="0EF01F71"/>
    <w:rsid w:val="0F0F3573"/>
    <w:rsid w:val="0FD435ED"/>
    <w:rsid w:val="10AD7070"/>
    <w:rsid w:val="10C90F4A"/>
    <w:rsid w:val="1216280D"/>
    <w:rsid w:val="12AB0381"/>
    <w:rsid w:val="13446264"/>
    <w:rsid w:val="13472605"/>
    <w:rsid w:val="13B72F06"/>
    <w:rsid w:val="13F61BEF"/>
    <w:rsid w:val="153C5261"/>
    <w:rsid w:val="15C41B63"/>
    <w:rsid w:val="16E40760"/>
    <w:rsid w:val="17440BD1"/>
    <w:rsid w:val="177D0083"/>
    <w:rsid w:val="17B22B7E"/>
    <w:rsid w:val="17BB7A8D"/>
    <w:rsid w:val="18045CC5"/>
    <w:rsid w:val="195F5FDC"/>
    <w:rsid w:val="1A39469E"/>
    <w:rsid w:val="1A517658"/>
    <w:rsid w:val="1AEA5CE2"/>
    <w:rsid w:val="1B2A3C89"/>
    <w:rsid w:val="1B44029A"/>
    <w:rsid w:val="1BAA4032"/>
    <w:rsid w:val="1BE53912"/>
    <w:rsid w:val="1C6A2829"/>
    <w:rsid w:val="1C975495"/>
    <w:rsid w:val="1CCB02BA"/>
    <w:rsid w:val="1D2B1B50"/>
    <w:rsid w:val="1D4E17BC"/>
    <w:rsid w:val="1D826D94"/>
    <w:rsid w:val="1DD9361D"/>
    <w:rsid w:val="1E1A3B02"/>
    <w:rsid w:val="1E26790C"/>
    <w:rsid w:val="1E40098C"/>
    <w:rsid w:val="1E48784D"/>
    <w:rsid w:val="1E7C2AC0"/>
    <w:rsid w:val="1E7C4B76"/>
    <w:rsid w:val="1F060507"/>
    <w:rsid w:val="1F9B666F"/>
    <w:rsid w:val="20302CE2"/>
    <w:rsid w:val="204545DD"/>
    <w:rsid w:val="2058486D"/>
    <w:rsid w:val="209D4DD0"/>
    <w:rsid w:val="211A77A2"/>
    <w:rsid w:val="2123275A"/>
    <w:rsid w:val="2158154F"/>
    <w:rsid w:val="21812006"/>
    <w:rsid w:val="21E67795"/>
    <w:rsid w:val="221233EC"/>
    <w:rsid w:val="223B196E"/>
    <w:rsid w:val="231E3B96"/>
    <w:rsid w:val="234B6D88"/>
    <w:rsid w:val="23BC0615"/>
    <w:rsid w:val="243B5EC3"/>
    <w:rsid w:val="244A5D0B"/>
    <w:rsid w:val="249C4D81"/>
    <w:rsid w:val="24EB46DF"/>
    <w:rsid w:val="25AA2ACF"/>
    <w:rsid w:val="25C73C23"/>
    <w:rsid w:val="260857A9"/>
    <w:rsid w:val="260B6214"/>
    <w:rsid w:val="260B7CF7"/>
    <w:rsid w:val="26175025"/>
    <w:rsid w:val="26791AB7"/>
    <w:rsid w:val="277C133F"/>
    <w:rsid w:val="27C91712"/>
    <w:rsid w:val="2A547F29"/>
    <w:rsid w:val="2A7034EF"/>
    <w:rsid w:val="2B2C3646"/>
    <w:rsid w:val="2B4E7AB0"/>
    <w:rsid w:val="2C174A04"/>
    <w:rsid w:val="2D1816D5"/>
    <w:rsid w:val="2D2F5E94"/>
    <w:rsid w:val="2E006168"/>
    <w:rsid w:val="2E5F1B67"/>
    <w:rsid w:val="30852424"/>
    <w:rsid w:val="30B028C2"/>
    <w:rsid w:val="30DB01ED"/>
    <w:rsid w:val="31537CBD"/>
    <w:rsid w:val="31C71069"/>
    <w:rsid w:val="32825C67"/>
    <w:rsid w:val="32CB6EC2"/>
    <w:rsid w:val="32F50153"/>
    <w:rsid w:val="3324133E"/>
    <w:rsid w:val="33344576"/>
    <w:rsid w:val="34DD46EC"/>
    <w:rsid w:val="34E46ECE"/>
    <w:rsid w:val="352053A2"/>
    <w:rsid w:val="364533CB"/>
    <w:rsid w:val="371B2DCA"/>
    <w:rsid w:val="374B5A6C"/>
    <w:rsid w:val="38332E16"/>
    <w:rsid w:val="384843E6"/>
    <w:rsid w:val="385439A9"/>
    <w:rsid w:val="38D6530D"/>
    <w:rsid w:val="38F3666F"/>
    <w:rsid w:val="395A6186"/>
    <w:rsid w:val="396D56E5"/>
    <w:rsid w:val="399454D1"/>
    <w:rsid w:val="39D230CE"/>
    <w:rsid w:val="3AC7351A"/>
    <w:rsid w:val="3B0438F7"/>
    <w:rsid w:val="3B5A1EBF"/>
    <w:rsid w:val="3C730BF4"/>
    <w:rsid w:val="3E786275"/>
    <w:rsid w:val="3E934550"/>
    <w:rsid w:val="3F1A6880"/>
    <w:rsid w:val="3F21728C"/>
    <w:rsid w:val="3F8254EA"/>
    <w:rsid w:val="3F8903FB"/>
    <w:rsid w:val="3F991E4C"/>
    <w:rsid w:val="3FDA7248"/>
    <w:rsid w:val="3FE843F1"/>
    <w:rsid w:val="3FEC002C"/>
    <w:rsid w:val="40545BA6"/>
    <w:rsid w:val="40D116F0"/>
    <w:rsid w:val="4103309E"/>
    <w:rsid w:val="41047BFB"/>
    <w:rsid w:val="4159323F"/>
    <w:rsid w:val="417A1588"/>
    <w:rsid w:val="419563E2"/>
    <w:rsid w:val="41B16CBD"/>
    <w:rsid w:val="42214DB6"/>
    <w:rsid w:val="42215E10"/>
    <w:rsid w:val="42BA6D87"/>
    <w:rsid w:val="440B5536"/>
    <w:rsid w:val="445A628E"/>
    <w:rsid w:val="449D1A30"/>
    <w:rsid w:val="44B27122"/>
    <w:rsid w:val="44C9137E"/>
    <w:rsid w:val="455F4377"/>
    <w:rsid w:val="457A3C68"/>
    <w:rsid w:val="46156CA9"/>
    <w:rsid w:val="466A6320"/>
    <w:rsid w:val="47E56361"/>
    <w:rsid w:val="48494489"/>
    <w:rsid w:val="486768BF"/>
    <w:rsid w:val="488E5AE0"/>
    <w:rsid w:val="48A345C4"/>
    <w:rsid w:val="48C27124"/>
    <w:rsid w:val="48C33B8F"/>
    <w:rsid w:val="49091AF4"/>
    <w:rsid w:val="497F4E5E"/>
    <w:rsid w:val="49C02C1B"/>
    <w:rsid w:val="49CD10CA"/>
    <w:rsid w:val="49F05B22"/>
    <w:rsid w:val="4A4A0976"/>
    <w:rsid w:val="4A880CB0"/>
    <w:rsid w:val="4AA83D47"/>
    <w:rsid w:val="4BF84FEF"/>
    <w:rsid w:val="4DA96531"/>
    <w:rsid w:val="4DC00D93"/>
    <w:rsid w:val="4E3C1C5A"/>
    <w:rsid w:val="4EB60FF7"/>
    <w:rsid w:val="4F706666"/>
    <w:rsid w:val="4F731DCB"/>
    <w:rsid w:val="50C43941"/>
    <w:rsid w:val="50CC0A62"/>
    <w:rsid w:val="5166549D"/>
    <w:rsid w:val="51CB5EB2"/>
    <w:rsid w:val="521A1A65"/>
    <w:rsid w:val="52AB45CA"/>
    <w:rsid w:val="531A3E2D"/>
    <w:rsid w:val="531E2B2E"/>
    <w:rsid w:val="5361045A"/>
    <w:rsid w:val="53A464FF"/>
    <w:rsid w:val="53B31476"/>
    <w:rsid w:val="53C14F3D"/>
    <w:rsid w:val="564476D2"/>
    <w:rsid w:val="56A21FD2"/>
    <w:rsid w:val="56A74080"/>
    <w:rsid w:val="56B27B7D"/>
    <w:rsid w:val="570D296F"/>
    <w:rsid w:val="57107F9D"/>
    <w:rsid w:val="573A5AE9"/>
    <w:rsid w:val="582023EA"/>
    <w:rsid w:val="582F698C"/>
    <w:rsid w:val="58810FEC"/>
    <w:rsid w:val="591202D0"/>
    <w:rsid w:val="592D5A43"/>
    <w:rsid w:val="594C7778"/>
    <w:rsid w:val="5A4D1ABD"/>
    <w:rsid w:val="5A5351DF"/>
    <w:rsid w:val="5B1313D4"/>
    <w:rsid w:val="5B292FF1"/>
    <w:rsid w:val="5BB1295D"/>
    <w:rsid w:val="5BB25446"/>
    <w:rsid w:val="5CAE3C6C"/>
    <w:rsid w:val="5CC77D82"/>
    <w:rsid w:val="5CD117F0"/>
    <w:rsid w:val="5D4C40C1"/>
    <w:rsid w:val="5D51133E"/>
    <w:rsid w:val="5D571E3B"/>
    <w:rsid w:val="5D5734D4"/>
    <w:rsid w:val="5EA632C3"/>
    <w:rsid w:val="5F677961"/>
    <w:rsid w:val="5F9A1432"/>
    <w:rsid w:val="5FD25142"/>
    <w:rsid w:val="5FE734E8"/>
    <w:rsid w:val="60070CDE"/>
    <w:rsid w:val="600A0D8E"/>
    <w:rsid w:val="600C0C52"/>
    <w:rsid w:val="60154E6E"/>
    <w:rsid w:val="609B5212"/>
    <w:rsid w:val="612A78BB"/>
    <w:rsid w:val="62000BDC"/>
    <w:rsid w:val="621D6070"/>
    <w:rsid w:val="629168E1"/>
    <w:rsid w:val="62940BC1"/>
    <w:rsid w:val="63052105"/>
    <w:rsid w:val="634E78D9"/>
    <w:rsid w:val="63D15E95"/>
    <w:rsid w:val="650D1C30"/>
    <w:rsid w:val="65190BE7"/>
    <w:rsid w:val="65614ECA"/>
    <w:rsid w:val="6611405A"/>
    <w:rsid w:val="66813253"/>
    <w:rsid w:val="668C0E67"/>
    <w:rsid w:val="66DD0B1A"/>
    <w:rsid w:val="6758546E"/>
    <w:rsid w:val="6799437F"/>
    <w:rsid w:val="687E2BB5"/>
    <w:rsid w:val="689917A4"/>
    <w:rsid w:val="69760A2C"/>
    <w:rsid w:val="69793058"/>
    <w:rsid w:val="6A417062"/>
    <w:rsid w:val="6A655CD4"/>
    <w:rsid w:val="6A7334B3"/>
    <w:rsid w:val="6B26206C"/>
    <w:rsid w:val="6B9572C0"/>
    <w:rsid w:val="6B9A0B88"/>
    <w:rsid w:val="6BA8048A"/>
    <w:rsid w:val="6C631AA7"/>
    <w:rsid w:val="6D4F05EB"/>
    <w:rsid w:val="6D825C0F"/>
    <w:rsid w:val="6DCD3CD1"/>
    <w:rsid w:val="6DED77C6"/>
    <w:rsid w:val="6E407809"/>
    <w:rsid w:val="6E6D5640"/>
    <w:rsid w:val="6E872E96"/>
    <w:rsid w:val="6ED0206B"/>
    <w:rsid w:val="6FDA04E7"/>
    <w:rsid w:val="702812E5"/>
    <w:rsid w:val="70356342"/>
    <w:rsid w:val="703E3EAB"/>
    <w:rsid w:val="710D23D6"/>
    <w:rsid w:val="718757F4"/>
    <w:rsid w:val="72996289"/>
    <w:rsid w:val="730D1261"/>
    <w:rsid w:val="73445299"/>
    <w:rsid w:val="73E266B3"/>
    <w:rsid w:val="742860F5"/>
    <w:rsid w:val="7443662A"/>
    <w:rsid w:val="745C7F2B"/>
    <w:rsid w:val="749F45AE"/>
    <w:rsid w:val="74E305B6"/>
    <w:rsid w:val="76473DDE"/>
    <w:rsid w:val="764D5CBF"/>
    <w:rsid w:val="769C36E3"/>
    <w:rsid w:val="78D05BCB"/>
    <w:rsid w:val="78F931A9"/>
    <w:rsid w:val="79672360"/>
    <w:rsid w:val="79B031F6"/>
    <w:rsid w:val="7A065028"/>
    <w:rsid w:val="7A10100D"/>
    <w:rsid w:val="7A1713A8"/>
    <w:rsid w:val="7AC67562"/>
    <w:rsid w:val="7B327A84"/>
    <w:rsid w:val="7B63592D"/>
    <w:rsid w:val="7BBB577A"/>
    <w:rsid w:val="7C167C8B"/>
    <w:rsid w:val="7C7125DF"/>
    <w:rsid w:val="7C9F2DE8"/>
    <w:rsid w:val="7CA2114B"/>
    <w:rsid w:val="7D1C7D5F"/>
    <w:rsid w:val="7DD96873"/>
    <w:rsid w:val="7DFA44FB"/>
    <w:rsid w:val="7E4E7850"/>
    <w:rsid w:val="7F2349E4"/>
    <w:rsid w:val="7F3C412F"/>
    <w:rsid w:val="7F5169DD"/>
    <w:rsid w:val="7F623BF1"/>
    <w:rsid w:val="7FF6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204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B2046"/>
    <w:pPr>
      <w:spacing w:before="25" w:after="25"/>
    </w:pPr>
    <w:rPr>
      <w:bCs/>
      <w:spacing w:val="10"/>
    </w:rPr>
  </w:style>
  <w:style w:type="paragraph" w:styleId="a4">
    <w:name w:val="Body Text Indent"/>
    <w:basedOn w:val="a"/>
    <w:link w:val="Char"/>
    <w:uiPriority w:val="99"/>
    <w:unhideWhenUsed/>
    <w:qFormat/>
    <w:rsid w:val="00AB2046"/>
    <w:pPr>
      <w:ind w:firstLine="420"/>
    </w:pPr>
    <w:rPr>
      <w:szCs w:val="21"/>
    </w:rPr>
  </w:style>
  <w:style w:type="paragraph" w:styleId="a5">
    <w:name w:val="Block Text"/>
    <w:basedOn w:val="a"/>
    <w:uiPriority w:val="99"/>
    <w:qFormat/>
    <w:rsid w:val="00AB2046"/>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AB2046"/>
    <w:rPr>
      <w:rFonts w:ascii="宋体" w:hAnsi="Courier New"/>
      <w:szCs w:val="21"/>
    </w:rPr>
  </w:style>
  <w:style w:type="paragraph" w:styleId="a7">
    <w:name w:val="Balloon Text"/>
    <w:basedOn w:val="a"/>
    <w:link w:val="Char0"/>
    <w:uiPriority w:val="99"/>
    <w:semiHidden/>
    <w:unhideWhenUsed/>
    <w:qFormat/>
    <w:rsid w:val="00AB2046"/>
    <w:rPr>
      <w:sz w:val="18"/>
      <w:szCs w:val="18"/>
    </w:rPr>
  </w:style>
  <w:style w:type="paragraph" w:styleId="a8">
    <w:name w:val="footer"/>
    <w:basedOn w:val="a"/>
    <w:link w:val="Char1"/>
    <w:uiPriority w:val="99"/>
    <w:unhideWhenUsed/>
    <w:qFormat/>
    <w:rsid w:val="00AB2046"/>
    <w:pPr>
      <w:tabs>
        <w:tab w:val="center" w:pos="4153"/>
        <w:tab w:val="right" w:pos="8306"/>
      </w:tabs>
      <w:snapToGrid w:val="0"/>
      <w:jc w:val="left"/>
    </w:pPr>
    <w:rPr>
      <w:sz w:val="18"/>
      <w:szCs w:val="18"/>
    </w:rPr>
  </w:style>
  <w:style w:type="paragraph" w:styleId="a9">
    <w:name w:val="header"/>
    <w:basedOn w:val="a"/>
    <w:link w:val="Char2"/>
    <w:unhideWhenUsed/>
    <w:qFormat/>
    <w:rsid w:val="00AB204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AB2046"/>
    <w:rPr>
      <w:color w:val="000000"/>
      <w:kern w:val="0"/>
      <w:sz w:val="24"/>
      <w:szCs w:val="24"/>
    </w:rPr>
  </w:style>
  <w:style w:type="table" w:styleId="ab">
    <w:name w:val="Table Grid"/>
    <w:basedOn w:val="a2"/>
    <w:uiPriority w:val="59"/>
    <w:qFormat/>
    <w:rsid w:val="00AB2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1"/>
    <w:link w:val="a7"/>
    <w:uiPriority w:val="99"/>
    <w:semiHidden/>
    <w:qFormat/>
    <w:rsid w:val="00AB2046"/>
    <w:rPr>
      <w:rFonts w:ascii="Times New Roman" w:eastAsia="宋体" w:hAnsi="Times New Roman" w:cs="Times New Roman"/>
      <w:sz w:val="18"/>
      <w:szCs w:val="18"/>
    </w:rPr>
  </w:style>
  <w:style w:type="character" w:customStyle="1" w:styleId="Char1">
    <w:name w:val="页脚 Char"/>
    <w:basedOn w:val="a1"/>
    <w:link w:val="a8"/>
    <w:uiPriority w:val="99"/>
    <w:qFormat/>
    <w:rsid w:val="00AB2046"/>
    <w:rPr>
      <w:rFonts w:ascii="Times New Roman" w:eastAsia="宋体" w:hAnsi="Times New Roman" w:cs="Times New Roman"/>
      <w:sz w:val="18"/>
      <w:szCs w:val="18"/>
    </w:rPr>
  </w:style>
  <w:style w:type="character" w:customStyle="1" w:styleId="Char2">
    <w:name w:val="页眉 Char"/>
    <w:basedOn w:val="a1"/>
    <w:link w:val="a9"/>
    <w:uiPriority w:val="99"/>
    <w:qFormat/>
    <w:rsid w:val="00AB2046"/>
    <w:rPr>
      <w:rFonts w:ascii="Times New Roman" w:eastAsia="宋体" w:hAnsi="Times New Roman" w:cs="Times New Roman"/>
      <w:sz w:val="18"/>
      <w:szCs w:val="18"/>
    </w:rPr>
  </w:style>
  <w:style w:type="character" w:customStyle="1" w:styleId="CharChar1">
    <w:name w:val="Char Char1"/>
    <w:qFormat/>
    <w:locked/>
    <w:rsid w:val="00AB2046"/>
    <w:rPr>
      <w:rFonts w:ascii="宋体" w:eastAsia="宋体" w:hAnsi="Courier New" w:hint="eastAsia"/>
      <w:kern w:val="2"/>
      <w:sz w:val="21"/>
      <w:lang w:val="en-US" w:eastAsia="zh-CN" w:bidi="ar-SA"/>
    </w:rPr>
  </w:style>
  <w:style w:type="paragraph" w:customStyle="1" w:styleId="1">
    <w:name w:val="列出段落1"/>
    <w:basedOn w:val="a"/>
    <w:uiPriority w:val="34"/>
    <w:qFormat/>
    <w:rsid w:val="00AB2046"/>
    <w:pPr>
      <w:ind w:firstLineChars="200" w:firstLine="420"/>
    </w:pPr>
    <w:rPr>
      <w:rFonts w:ascii="Calibri" w:hAnsi="Calibri"/>
      <w:szCs w:val="22"/>
    </w:rPr>
  </w:style>
  <w:style w:type="character" w:customStyle="1" w:styleId="Char">
    <w:name w:val="正文文本缩进 Char"/>
    <w:basedOn w:val="a1"/>
    <w:link w:val="a4"/>
    <w:uiPriority w:val="99"/>
    <w:qFormat/>
    <w:rsid w:val="00AB2046"/>
    <w:rPr>
      <w:rFonts w:ascii="Times New Roman" w:eastAsia="宋体" w:hAnsi="Times New Roman" w:cs="Times New Roman"/>
      <w:kern w:val="2"/>
      <w:sz w:val="21"/>
      <w:szCs w:val="21"/>
    </w:rPr>
  </w:style>
  <w:style w:type="paragraph" w:styleId="ac">
    <w:name w:val="List Paragraph"/>
    <w:basedOn w:val="a"/>
    <w:uiPriority w:val="99"/>
    <w:qFormat/>
    <w:rsid w:val="00AB2046"/>
    <w:pPr>
      <w:ind w:firstLineChars="200" w:firstLine="420"/>
    </w:pPr>
  </w:style>
  <w:style w:type="character" w:customStyle="1" w:styleId="10">
    <w:name w:val="占位符文本1"/>
    <w:uiPriority w:val="99"/>
    <w:semiHidden/>
    <w:qFormat/>
    <w:rsid w:val="00AB2046"/>
    <w:rPr>
      <w:color w:val="808080"/>
    </w:rPr>
  </w:style>
  <w:style w:type="character" w:customStyle="1" w:styleId="2">
    <w:name w:val="占位符文本2"/>
    <w:uiPriority w:val="99"/>
    <w:semiHidden/>
    <w:qFormat/>
    <w:rsid w:val="00AB2046"/>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1183</Words>
  <Characters>6747</Characters>
  <Application>Microsoft Office Word</Application>
  <DocSecurity>0</DocSecurity>
  <Lines>56</Lines>
  <Paragraphs>15</Paragraphs>
  <ScaleCrop>false</ScaleCrop>
  <Company>Microsoft</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dcterms:created xsi:type="dcterms:W3CDTF">2015-06-17T12:51:00Z</dcterms:created>
  <dcterms:modified xsi:type="dcterms:W3CDTF">2020-12-02T02:26:00Z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