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北京德宝豪特能源科技有限公司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0652-2019-QE-2020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质量管理体系：第（1）次监督</w:t>
            </w:r>
          </w:p>
          <w:p>
            <w:pPr>
              <w:spacing w:line="280" w:lineRule="exact"/>
              <w:rPr>
                <w:rFonts w:hint="eastAsia"/>
                <w:sz w:val="22"/>
                <w:szCs w:val="22"/>
              </w:rPr>
            </w:pPr>
            <w:r>
              <w:rPr>
                <w:rFonts w:hint="eastAsia"/>
                <w:sz w:val="22"/>
                <w:szCs w:val="22"/>
              </w:rPr>
              <w:t>环境管理体系：第（1）次监督</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2019-N1QMS-1218164</w:t>
            </w:r>
          </w:p>
          <w:p>
            <w:pPr>
              <w:snapToGrid w:val="0"/>
              <w:spacing w:line="320" w:lineRule="exact"/>
              <w:ind w:left="1309"/>
              <w:rPr>
                <w:sz w:val="22"/>
                <w:szCs w:val="22"/>
                <w:highlight w:val="none"/>
              </w:rPr>
            </w:pPr>
            <w:r>
              <w:rPr>
                <w:sz w:val="22"/>
                <w:szCs w:val="22"/>
                <w:highlight w:val="none"/>
              </w:rPr>
              <w:t>2020-N1EMS-1218164</w:t>
            </w:r>
          </w:p>
          <w:p>
            <w:pPr>
              <w:snapToGrid w:val="0"/>
              <w:spacing w:line="320" w:lineRule="exact"/>
              <w:ind w:left="1309"/>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35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2020-12-18T06:32:01Z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