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审核计划</w:t>
      </w:r>
    </w:p>
    <w:tbl>
      <w:tblPr>
        <w:tblStyle w:val="5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90"/>
        <w:gridCol w:w="690"/>
        <w:gridCol w:w="720"/>
        <w:gridCol w:w="1283"/>
        <w:gridCol w:w="238"/>
        <w:gridCol w:w="1315"/>
        <w:gridCol w:w="6"/>
        <w:gridCol w:w="567"/>
        <w:gridCol w:w="1134"/>
        <w:gridCol w:w="108"/>
        <w:gridCol w:w="75"/>
        <w:gridCol w:w="690"/>
        <w:gridCol w:w="261"/>
        <w:gridCol w:w="425"/>
        <w:gridCol w:w="13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0" w:name="组织名称"/>
            <w:r>
              <w:rPr>
                <w:rFonts w:asciiTheme="minorEastAsia" w:hAnsiTheme="minorEastAsia" w:eastAsiaTheme="minorEastAsia"/>
                <w:sz w:val="20"/>
              </w:rPr>
              <w:t>重庆埠源环保科技有限公司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生产地址"/>
            <w:r>
              <w:rPr>
                <w:rFonts w:asciiTheme="minorEastAsia" w:hAnsiTheme="minorEastAsia" w:eastAsiaTheme="minorEastAsia"/>
                <w:sz w:val="20"/>
              </w:rPr>
              <w:t>重庆市丰都县湛普镇东方希望厂区内/重庆市长寿区晏家街道西南厂区内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联系人</w:t>
            </w:r>
          </w:p>
        </w:tc>
        <w:tc>
          <w:tcPr>
            <w:tcW w:w="2931" w:type="dxa"/>
            <w:gridSpan w:val="4"/>
            <w:vAlign w:val="center"/>
          </w:tcPr>
          <w:p>
            <w:pPr>
              <w:rPr>
                <w:sz w:val="20"/>
              </w:rPr>
            </w:pPr>
            <w:bookmarkStart w:id="2" w:name="联系人"/>
            <w:r>
              <w:rPr>
                <w:sz w:val="20"/>
              </w:rPr>
              <w:t>廖枝枝</w:t>
            </w:r>
            <w:bookmarkEnd w:id="2"/>
          </w:p>
        </w:tc>
        <w:tc>
          <w:tcPr>
            <w:tcW w:w="1315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rPr>
                <w:sz w:val="20"/>
              </w:rPr>
            </w:pPr>
            <w:bookmarkStart w:id="3" w:name="联系人电话"/>
            <w:r>
              <w:rPr>
                <w:sz w:val="20"/>
              </w:rPr>
              <w:t>13368312333</w:t>
            </w:r>
            <w:bookmarkEnd w:id="3"/>
          </w:p>
        </w:tc>
        <w:tc>
          <w:tcPr>
            <w:tcW w:w="76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邮箱"/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最高管理者</w:t>
            </w:r>
          </w:p>
        </w:tc>
        <w:tc>
          <w:tcPr>
            <w:tcW w:w="2931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4"/>
                <w:szCs w:val="24"/>
              </w:rPr>
              <w:t>蒋云川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315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传真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6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931" w:type="dxa"/>
            <w:gridSpan w:val="4"/>
            <w:vAlign w:val="center"/>
          </w:tcPr>
          <w:p>
            <w:pPr>
              <w:rPr>
                <w:sz w:val="20"/>
              </w:rPr>
            </w:pPr>
            <w:bookmarkStart w:id="5" w:name="合同编号"/>
            <w:r>
              <w:rPr>
                <w:sz w:val="20"/>
              </w:rPr>
              <w:t>0185-2019-QEO-2021</w:t>
            </w:r>
            <w:bookmarkEnd w:id="5"/>
          </w:p>
        </w:tc>
        <w:tc>
          <w:tcPr>
            <w:tcW w:w="1321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8"/>
            <w:vAlign w:val="center"/>
          </w:tcPr>
          <w:p>
            <w:r>
              <w:rPr>
                <w:rFonts w:hint="eastAsia"/>
                <w:b/>
                <w:sz w:val="20"/>
                <w:lang w:val="de-DE"/>
              </w:rPr>
              <w:t>■</w:t>
            </w:r>
            <w:r>
              <w:rPr>
                <w:spacing w:val="-2"/>
                <w:sz w:val="20"/>
              </w:rPr>
              <w:t>QMS</w:t>
            </w:r>
            <w:r>
              <w:rPr>
                <w:rFonts w:hint="eastAsia"/>
                <w:sz w:val="20"/>
              </w:rPr>
              <w:t>□5</w:t>
            </w:r>
            <w:r>
              <w:rPr>
                <w:sz w:val="20"/>
              </w:rPr>
              <w:t>0430</w:t>
            </w:r>
            <w:r>
              <w:rPr>
                <w:rFonts w:hint="eastAsia"/>
                <w:b/>
                <w:sz w:val="20"/>
                <w:lang w:val="de-DE"/>
              </w:rPr>
              <w:t>■</w:t>
            </w:r>
            <w:r>
              <w:rPr>
                <w:spacing w:val="-2"/>
                <w:sz w:val="20"/>
              </w:rPr>
              <w:t>EMS</w:t>
            </w:r>
            <w:r>
              <w:rPr>
                <w:rFonts w:hint="eastAsia"/>
                <w:b/>
                <w:sz w:val="20"/>
                <w:lang w:val="de-DE"/>
              </w:rPr>
              <w:t>■</w:t>
            </w:r>
            <w:r>
              <w:rPr>
                <w:spacing w:val="-2"/>
                <w:sz w:val="20"/>
              </w:rPr>
              <w:t>OHSMS</w:t>
            </w:r>
            <w:r>
              <w:rPr>
                <w:rFonts w:hint="eastAsia" w:ascii="宋体" w:hAnsi="宋体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rPr>
                <w:sz w:val="20"/>
              </w:rPr>
            </w:pPr>
            <w:bookmarkStart w:id="6" w:name="审核类型"/>
            <w:r>
              <w:rPr>
                <w:rFonts w:hint="eastAsia" w:ascii="宋体" w:hAnsi="宋体"/>
                <w:b/>
                <w:bCs/>
                <w:sz w:val="20"/>
              </w:rPr>
              <w:t>Q:监查1,E:监查1,O:监查1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4"/>
          </w:tcPr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bookmarkStart w:id="7" w:name="审核目的"/>
            <w:r>
              <w:rPr>
                <w:rFonts w:hint="eastAsia" w:ascii="宋体" w:hAnsi="宋体"/>
                <w:b/>
                <w:bCs/>
                <w:sz w:val="20"/>
              </w:rPr>
              <w:t>□认证注册：__________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/>
                <w:b/>
                <w:sz w:val="20"/>
                <w:lang w:val="de-DE"/>
              </w:rPr>
              <w:t>■</w:t>
            </w:r>
            <w:r>
              <w:rPr>
                <w:rFonts w:hint="eastAsia" w:ascii="宋体" w:hAnsi="宋体"/>
                <w:b/>
                <w:bCs/>
                <w:sz w:val="20"/>
              </w:rPr>
              <w:t>保持认证注册资格：__________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□恢复认证注册资格：__________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□扩大认证范围 ：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□其它：__________</w:t>
            </w:r>
            <w:bookmarkEnd w:id="7"/>
            <w:r>
              <w:rPr>
                <w:rFonts w:hint="eastAsia" w:ascii="宋体" w:hAnsi="宋体"/>
                <w:b/>
                <w:bCs/>
                <w:sz w:val="20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>
            <w:pPr>
              <w:rPr>
                <w:sz w:val="20"/>
              </w:rPr>
            </w:pPr>
            <w:bookmarkStart w:id="8" w:name="审核范围"/>
            <w:r>
              <w:rPr>
                <w:sz w:val="20"/>
              </w:rPr>
              <w:t>Q：许可范围内的固体废物处置 (危险废物处置、一般工业固废处置)、治理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E：许可范围内的固体废物处置 (危险废物处置、一般工业固废处置)、治理所涉及的环境管理活动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O：许可范围内的固体废物处置 (危险废物处置、一般工业固废处置)、治理所涉及的职业健康安全管理活动</w:t>
            </w:r>
            <w:bookmarkEnd w:id="8"/>
          </w:p>
        </w:tc>
        <w:tc>
          <w:tcPr>
            <w:tcW w:w="951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>
            <w:pPr>
              <w:rPr>
                <w:sz w:val="20"/>
              </w:rPr>
            </w:pPr>
            <w:bookmarkStart w:id="9" w:name="专业代码"/>
            <w:r>
              <w:rPr>
                <w:sz w:val="20"/>
              </w:rPr>
              <w:t>Q：39.03.01;39.03.02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E：39.03.01;39.03.02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O：39.03.01;39.03.02</w:t>
            </w:r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0" w:name="Q勾选15"/>
            <w:r>
              <w:rPr>
                <w:rFonts w:hint="eastAsia"/>
                <w:b/>
                <w:sz w:val="20"/>
                <w:lang w:val="de-DE"/>
              </w:rPr>
              <w:t>■</w:t>
            </w:r>
            <w:bookmarkEnd w:id="10"/>
            <w:r>
              <w:rPr>
                <w:rFonts w:hint="eastAsia"/>
                <w:b/>
                <w:sz w:val="20"/>
                <w:lang w:val="de-DE"/>
              </w:rPr>
              <w:t xml:space="preserve"> GB/T 19001:2016 idt ISO 9001:2015标准   不适用条款: 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1" w:name="QJ勾选"/>
            <w:r>
              <w:rPr>
                <w:rFonts w:hint="eastAsia"/>
                <w:b/>
                <w:sz w:val="20"/>
                <w:lang w:val="de-DE"/>
              </w:rPr>
              <w:t>□</w:t>
            </w:r>
            <w:bookmarkEnd w:id="11"/>
            <w:r>
              <w:rPr>
                <w:rFonts w:hint="eastAsia"/>
                <w:b/>
                <w:sz w:val="20"/>
                <w:lang w:val="de-DE"/>
              </w:rPr>
              <w:t xml:space="preserve"> GB/T 50430-2017标准   不适用条款: 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2" w:name="E勾选"/>
            <w:r>
              <w:rPr>
                <w:rFonts w:hint="eastAsia"/>
                <w:b/>
                <w:sz w:val="20"/>
                <w:lang w:val="de-DE"/>
              </w:rPr>
              <w:t>■</w:t>
            </w:r>
            <w:bookmarkEnd w:id="12"/>
            <w:r>
              <w:rPr>
                <w:rFonts w:hint="eastAsia"/>
                <w:b/>
                <w:sz w:val="20"/>
                <w:lang w:val="de-DE"/>
              </w:rPr>
              <w:t xml:space="preserve"> GB/T 24001-2016 idt ISO 14001:2015标准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3" w:name="S勾选"/>
            <w:r>
              <w:rPr>
                <w:rFonts w:hint="eastAsia"/>
                <w:b/>
                <w:sz w:val="20"/>
                <w:lang w:val="de-DE"/>
              </w:rPr>
              <w:t>■</w:t>
            </w:r>
            <w:bookmarkEnd w:id="13"/>
            <w:r>
              <w:rPr>
                <w:rFonts w:hint="eastAsia"/>
                <w:b/>
                <w:sz w:val="20"/>
                <w:lang w:val="de-DE"/>
              </w:rPr>
              <w:t xml:space="preserve"> GB/T 28001-2011 idt OHSMS 18001:2007标准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  <w:lang w:val="de-DE" w:eastAsia="zh-CN"/>
              </w:rPr>
              <w:t>□</w:t>
            </w:r>
            <w:r>
              <w:rPr>
                <w:rFonts w:hint="eastAsia"/>
                <w:b/>
                <w:sz w:val="20"/>
                <w:lang w:val="de-DE"/>
              </w:rPr>
              <w:t xml:space="preserve"> ISO45001：2018标准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ind w:left="-108" w:leftChars="-45" w:firstLine="98" w:firstLineChars="49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  <w:lang w:val="de-DE"/>
              </w:rPr>
              <w:t>■ 受审核方管理体系文件  ■适用的法律法规  □认证合同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4" w:name="审核开始日"/>
            <w:r>
              <w:rPr>
                <w:rFonts w:hint="eastAsia"/>
                <w:b/>
                <w:sz w:val="20"/>
              </w:rPr>
              <w:t>2021年01月26日 上午</w:t>
            </w:r>
            <w:bookmarkEnd w:id="14"/>
            <w:r>
              <w:rPr>
                <w:rFonts w:hint="eastAsia"/>
                <w:b/>
                <w:sz w:val="20"/>
              </w:rPr>
              <w:t>至</w:t>
            </w:r>
            <w:bookmarkStart w:id="15" w:name="审核结束日"/>
            <w:r>
              <w:rPr>
                <w:rFonts w:hint="eastAsia"/>
                <w:b/>
                <w:sz w:val="20"/>
              </w:rPr>
              <w:t>2021年01月26日 下午</w:t>
            </w:r>
            <w:bookmarkEnd w:id="15"/>
            <w:r>
              <w:rPr>
                <w:rFonts w:hint="eastAsia"/>
                <w:b/>
                <w:sz w:val="20"/>
              </w:rPr>
              <w:t xml:space="preserve">，共 </w:t>
            </w:r>
            <w:bookmarkStart w:id="16" w:name="审核天数"/>
            <w:r>
              <w:rPr>
                <w:rFonts w:hint="eastAsia"/>
                <w:b/>
                <w:sz w:val="20"/>
              </w:rPr>
              <w:t>1.0</w:t>
            </w:r>
            <w:bookmarkEnd w:id="16"/>
            <w:r>
              <w:rPr>
                <w:rFonts w:hint="eastAsia"/>
                <w:b/>
                <w:sz w:val="20"/>
              </w:rPr>
              <w:t xml:space="preserve">  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 w:eastAsia="zh-CN"/>
              </w:rPr>
              <w:t>■</w:t>
            </w:r>
            <w:r>
              <w:rPr>
                <w:rFonts w:hint="eastAsia"/>
                <w:b/>
                <w:sz w:val="20"/>
              </w:rPr>
              <w:t xml:space="preserve">普通话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 xml:space="preserve">英语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10321" w:type="dxa"/>
            <w:gridSpan w:val="17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职务</w:t>
            </w:r>
          </w:p>
        </w:tc>
        <w:tc>
          <w:tcPr>
            <w:tcW w:w="1521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注册级别</w:t>
            </w:r>
          </w:p>
        </w:tc>
        <w:tc>
          <w:tcPr>
            <w:tcW w:w="3022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注册编号</w:t>
            </w:r>
          </w:p>
        </w:tc>
        <w:tc>
          <w:tcPr>
            <w:tcW w:w="1559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文平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521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O:审核员</w:t>
            </w:r>
          </w:p>
        </w:tc>
        <w:tc>
          <w:tcPr>
            <w:tcW w:w="3022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2019-N1QMS-3093566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2018-N1EMS-2093566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2019-N1OHSMS-2093566</w:t>
            </w:r>
          </w:p>
        </w:tc>
        <w:tc>
          <w:tcPr>
            <w:tcW w:w="1559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Q:39.03.01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E:39.03.01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O:39.03.01</w:t>
            </w: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ISC-93566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杨珍全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521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O:审核员</w:t>
            </w:r>
          </w:p>
        </w:tc>
        <w:tc>
          <w:tcPr>
            <w:tcW w:w="3022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2018-N1QMS-1230067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2018-N1EMS-1230067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2018-N1OHSMS-1230067</w:t>
            </w:r>
          </w:p>
        </w:tc>
        <w:tc>
          <w:tcPr>
            <w:tcW w:w="1559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ISC-230067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冉景洲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521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</w:tc>
        <w:tc>
          <w:tcPr>
            <w:tcW w:w="3022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2020-N1QMS-1267598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2020-N1EMS-1267598</w:t>
            </w:r>
          </w:p>
        </w:tc>
        <w:tc>
          <w:tcPr>
            <w:tcW w:w="1559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ISC-267598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张心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521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E:实习审核员</w:t>
            </w:r>
          </w:p>
        </w:tc>
        <w:tc>
          <w:tcPr>
            <w:tcW w:w="3022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2018-N1QMS-2207381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2020-N0EMS-1207381</w:t>
            </w:r>
          </w:p>
        </w:tc>
        <w:tc>
          <w:tcPr>
            <w:tcW w:w="1559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ISC-207381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冷伟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521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Q:专家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E:专家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O:专家</w:t>
            </w:r>
          </w:p>
          <w:p>
            <w:pPr>
              <w:jc w:val="center"/>
              <w:rPr>
                <w:sz w:val="20"/>
              </w:rPr>
            </w:pPr>
          </w:p>
        </w:tc>
        <w:tc>
          <w:tcPr>
            <w:tcW w:w="3022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ISC-JSZJ-231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ISC-JSZJ-231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ISC-JSZJ-231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重庆伟世鑫盛环保科技有限公司</w:t>
            </w:r>
          </w:p>
        </w:tc>
        <w:tc>
          <w:tcPr>
            <w:tcW w:w="1559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Q:39.03.02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E:39.03.02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O:39.03.02</w:t>
            </w: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ISC-JSZJ-231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321" w:type="dxa"/>
            <w:gridSpan w:val="17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文平</w:t>
            </w:r>
          </w:p>
        </w:tc>
        <w:tc>
          <w:tcPr>
            <w:tcW w:w="2126" w:type="dxa"/>
            <w:gridSpan w:val="4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4017" w:type="dxa"/>
            <w:gridSpan w:val="7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13983696917</w:t>
            </w:r>
          </w:p>
        </w:tc>
        <w:tc>
          <w:tcPr>
            <w:tcW w:w="2126" w:type="dxa"/>
            <w:gridSpan w:val="4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4017" w:type="dxa"/>
            <w:gridSpan w:val="7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2021.1.25</w:t>
            </w:r>
          </w:p>
        </w:tc>
        <w:tc>
          <w:tcPr>
            <w:tcW w:w="2126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4017" w:type="dxa"/>
            <w:gridSpan w:val="7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2021.1.25</w:t>
            </w:r>
          </w:p>
        </w:tc>
      </w:tr>
    </w:tbl>
    <w:p>
      <w:pPr>
        <w:spacing w:line="300" w:lineRule="exact"/>
        <w:rPr>
          <w:rFonts w:hint="eastAsia" w:ascii="宋体" w:hAnsi="宋体"/>
          <w:b/>
          <w:sz w:val="18"/>
          <w:szCs w:val="18"/>
        </w:rPr>
      </w:pPr>
    </w:p>
    <w:p>
      <w:pPr>
        <w:snapToGrid w:val="0"/>
        <w:spacing w:beforeLines="50" w:line="400" w:lineRule="exact"/>
        <w:ind w:firstLine="3774" w:firstLineChars="1253"/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现场审核日程安排表</w:t>
      </w:r>
    </w:p>
    <w:tbl>
      <w:tblPr>
        <w:tblStyle w:val="5"/>
        <w:tblW w:w="103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639"/>
        <w:gridCol w:w="992"/>
        <w:gridCol w:w="5670"/>
        <w:gridCol w:w="10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0377" w:type="dxa"/>
            <w:gridSpan w:val="5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63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992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567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065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011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月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26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</w:t>
            </w:r>
          </w:p>
        </w:tc>
        <w:tc>
          <w:tcPr>
            <w:tcW w:w="163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8:00-8:30</w:t>
            </w:r>
          </w:p>
        </w:tc>
        <w:tc>
          <w:tcPr>
            <w:tcW w:w="6662" w:type="dxa"/>
            <w:gridSpan w:val="2"/>
            <w:vAlign w:val="center"/>
          </w:tcPr>
          <w:p>
            <w:pPr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首次会议</w:t>
            </w:r>
          </w:p>
        </w:tc>
        <w:tc>
          <w:tcPr>
            <w:tcW w:w="1065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文平、张心、冉景洲、杨珍全、冷伟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10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vMerge w:val="restart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8:30-1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:00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92" w:type="dxa"/>
            <w:vMerge w:val="restart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管理层</w:t>
            </w:r>
          </w:p>
        </w:tc>
        <w:tc>
          <w:tcPr>
            <w:tcW w:w="5670" w:type="dxa"/>
          </w:tcPr>
          <w:p>
            <w:pPr>
              <w:snapToGrid w:val="0"/>
              <w:spacing w:line="240" w:lineRule="exact"/>
              <w:rPr>
                <w:rFonts w:hint="default" w:ascii="宋体" w:hAnsi="宋体" w:eastAsia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 xml:space="preserve">QMS-2015 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：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张心</w:t>
            </w:r>
          </w:p>
          <w:p>
            <w:pPr>
              <w:spacing w:line="300" w:lineRule="exact"/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4.1组织及其环境;4.2相关方需求与期望;4.3确定体系范围;4.4体系及其过程;5.1领导作用与承诺;5.2方针;5.3组织的角色、职责和权限；6.1应对风险和机遇的措施；6.2目标及其实现的策划；6.3变更的策划；7.1.1资源 总则；7.1.2人员；7.1.6组织知识；7.4沟通；7.5.1文件化信息总则9.1.1监测、分析和评价总则；9.2内部审核；9.3管理评审；10.1改进 总则；10.3持续改进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；</w:t>
            </w:r>
          </w:p>
          <w:p>
            <w:pPr>
              <w:spacing w:line="300" w:lineRule="exact"/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</w:pPr>
          </w:p>
          <w:p>
            <w:pPr>
              <w:rPr>
                <w:rFonts w:hint="default" w:ascii="宋体" w:hAnsi="宋体" w:cs="新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EMS-2015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：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冉景洲</w:t>
            </w:r>
          </w:p>
          <w:p>
            <w:pPr>
              <w:spacing w:line="300" w:lineRule="exact"/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4.1组织及其环境;4.2相关方需求与期望;4.3确定体系范围;4.4体系;5.1领导作用与承诺;5.2方针;5.3组织的角色、职责和权限；6.1.1策划总则；6.1.4措施的策划；6.2目标及其实现的策划；7.1资源；7.4沟通；7.5.1文件化信息总则；9.1.1监测、分析和评估总则；9.2内部审核；9.3管理评审；10.1改进 总则；10.3持续改进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；</w:t>
            </w:r>
          </w:p>
          <w:p>
            <w:pPr>
              <w:spacing w:line="300" w:lineRule="exact"/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</w:pPr>
          </w:p>
          <w:p>
            <w:pPr>
              <w:snapToGrid w:val="0"/>
              <w:spacing w:line="240" w:lineRule="exact"/>
              <w:rPr>
                <w:rFonts w:hint="default" w:ascii="宋体" w:hAnsi="宋体" w:eastAsia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 xml:space="preserve">OHSMS-2011 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：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杨珍全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 xml:space="preserve"> 4.1总要求；4.2方针；4.4.1资源、角色、职责、责任与权限；4.4.3沟通、参与和协商；4.4.4体系文件；4.5.5内部审核；4.6管理评审；4.5.3事件调查、不符合、纠正措施与预防措施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；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</w:pP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资质的确认、管理体系变化情况、质量监督抽查情况、顾客对产品质量的投诉、认证证书及标识使用情况、上次不符合验证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</w:pPr>
          </w:p>
        </w:tc>
        <w:tc>
          <w:tcPr>
            <w:tcW w:w="1065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张心、冉景洲、杨珍全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8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vMerge w:val="continue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92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行政人事部（含财务）</w:t>
            </w:r>
          </w:p>
        </w:tc>
        <w:tc>
          <w:tcPr>
            <w:tcW w:w="5670" w:type="dxa"/>
          </w:tcPr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QMS-2015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：</w:t>
            </w:r>
            <w:r>
              <w:rPr>
                <w:rFonts w:hint="eastAsia" w:ascii="宋体" w:hAnsi="宋体" w:cs="新宋体"/>
                <w:sz w:val="18"/>
                <w:szCs w:val="18"/>
              </w:rPr>
              <w:t xml:space="preserve"> </w:t>
            </w:r>
          </w:p>
          <w:p>
            <w:pPr>
              <w:spacing w:line="300" w:lineRule="exact"/>
              <w:rPr>
                <w:rFonts w:hint="eastAsia" w:ascii="宋体" w:hAnsi="宋体" w:eastAsia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5.3岗位/职责 /权限；6.2质量目标及其实现的策划；10.2不合格和纠正措施10.3持续改进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；</w:t>
            </w:r>
          </w:p>
          <w:p>
            <w:pPr>
              <w:spacing w:line="300" w:lineRule="exact"/>
              <w:rPr>
                <w:rFonts w:hint="eastAsia" w:ascii="宋体" w:hAnsi="宋体" w:cs="新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eastAsia="宋体" w:cs="新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EMS-2015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：</w:t>
            </w:r>
          </w:p>
          <w:p>
            <w:pPr>
              <w:spacing w:line="300" w:lineRule="exact"/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；6.1.2环境因素；6.1.3合规义务；6.2目标及其达成的策划；8.1运行策划和控制；8.2应急准备和响应；9.1监视、测量、分析与评估；9.1.2符合性评估；10.2不符合和纠正措施；10.3持续改进/EMS运行控制相关财务支出证据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；</w:t>
            </w:r>
          </w:p>
          <w:p>
            <w:pPr>
              <w:spacing w:line="300" w:lineRule="exact"/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</w:pPr>
          </w:p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OHSMS-2011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：</w:t>
            </w:r>
          </w:p>
          <w:p>
            <w:pPr>
              <w:spacing w:line="300" w:lineRule="exact"/>
              <w:rPr>
                <w:rFonts w:hint="eastAsia"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4.4.1资源、角色、职责、责任与权限；4.3.1危险源识别、评价与控制措施；4.3.2法规与其他要求；4.3.3目标与方案；4.4.6运行控制；4.4.7应急准备与响应；4.5.1监视与测量；4.5.2合规性评价；4.5.3事件调查、不符合、纠正措施与预防措施；4.5.4记录控制/OHSMS运行控制财务支出证据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；</w:t>
            </w:r>
          </w:p>
        </w:tc>
        <w:tc>
          <w:tcPr>
            <w:tcW w:w="1065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文平、冷伟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2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vMerge w:val="restart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:00-1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992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生产技术部</w:t>
            </w:r>
            <w:r>
              <w:rPr>
                <w:rFonts w:hint="eastAsia" w:ascii="宋体" w:hAnsi="宋体" w:cs="新宋体"/>
                <w:sz w:val="21"/>
                <w:szCs w:val="21"/>
                <w:highlight w:val="green"/>
              </w:rPr>
              <w:t>（含2个生产场所）</w:t>
            </w:r>
          </w:p>
        </w:tc>
        <w:tc>
          <w:tcPr>
            <w:tcW w:w="5670" w:type="dxa"/>
          </w:tcPr>
          <w:p>
            <w:pPr>
              <w:snapToGrid w:val="0"/>
              <w:spacing w:line="240" w:lineRule="exact"/>
              <w:rPr>
                <w:rFonts w:hint="default" w:ascii="宋体" w:hAnsi="宋体" w:eastAsia="宋体" w:cs="新宋体"/>
                <w:sz w:val="18"/>
                <w:szCs w:val="18"/>
                <w:lang w:val="en-US" w:eastAsia="zh-CN"/>
              </w:rPr>
            </w:pPr>
            <w:bookmarkStart w:id="17" w:name="_GoBack"/>
            <w:r>
              <w:rPr>
                <w:rFonts w:hint="eastAsia" w:ascii="宋体" w:hAnsi="宋体" w:cs="新宋体"/>
                <w:sz w:val="18"/>
                <w:szCs w:val="18"/>
              </w:rPr>
              <w:t>QMS-2015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：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文平、冷伟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5.3岗位/职责 /权限；6.2质量目标及其实现的策划； 8.1运行策划和控制； 8.3设计开发控制； 8.5.1生产和服务提供的控制； 8.5.2标识和可追溯性；8.5.3顾客或外部供方的财产；8.5.4防护；8.5.5交付后的活动；8.5.6更改控制，8.6产品和服务放行；8.7不合格输出的控制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；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</w:pPr>
          </w:p>
          <w:p>
            <w:pPr>
              <w:rPr>
                <w:rFonts w:hint="default" w:ascii="宋体" w:hAnsi="宋体" w:eastAsia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EMS-2015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：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文平、冷伟、张心（实习）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5.3组织的角色、职责和权限；6.1.2环境因素；6.2质量目标及其实现的策划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；</w:t>
            </w:r>
            <w:r>
              <w:rPr>
                <w:rFonts w:hint="eastAsia" w:ascii="宋体" w:hAnsi="宋体" w:cs="新宋体"/>
                <w:sz w:val="18"/>
                <w:szCs w:val="18"/>
              </w:rPr>
              <w:t>8.1运行策划和控制；8.2应急准备和响应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；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</w:pPr>
          </w:p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OHSMS-2011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：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文平、冷伟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4.4.1资源、角色、职责、责任与权限；4.3.1危险源识别、评价和控制措施的确定；4.3.3目标与方案； 4.4.6运行控制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上次审核不符合项验证）</w:t>
            </w:r>
            <w:r>
              <w:rPr>
                <w:rFonts w:hint="eastAsia" w:ascii="宋体" w:hAnsi="宋体" w:cs="新宋体"/>
                <w:sz w:val="18"/>
                <w:szCs w:val="18"/>
              </w:rPr>
              <w:t>；4.4.7应急准备与响应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；</w:t>
            </w:r>
            <w:bookmarkEnd w:id="17"/>
          </w:p>
        </w:tc>
        <w:tc>
          <w:tcPr>
            <w:tcW w:w="1065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文平、冷伟、张心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4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vMerge w:val="continue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92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商贸部</w:t>
            </w:r>
          </w:p>
        </w:tc>
        <w:tc>
          <w:tcPr>
            <w:tcW w:w="5670" w:type="dxa"/>
          </w:tcPr>
          <w:p>
            <w:pPr>
              <w:snapToGrid w:val="0"/>
              <w:spacing w:line="240" w:lineRule="exact"/>
              <w:rPr>
                <w:rFonts w:hint="default" w:ascii="宋体" w:hAnsi="宋体" w:eastAsia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QMS-2015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：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冉景洲</w:t>
            </w:r>
          </w:p>
          <w:p>
            <w:pPr>
              <w:spacing w:line="300" w:lineRule="exact"/>
              <w:rPr>
                <w:rFonts w:hint="eastAsia"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5.3岗位/职责 /权限；6.2质量目标及其实现的策划；8.2产品和服务的要求；8.4外部提供供方的控制；</w:t>
            </w:r>
            <w:r>
              <w:rPr>
                <w:rFonts w:ascii="宋体" w:hAnsi="宋体" w:cs="新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新宋体"/>
                <w:sz w:val="18"/>
                <w:szCs w:val="18"/>
              </w:rPr>
              <w:t>9.1.2顾客满意；</w:t>
            </w:r>
          </w:p>
          <w:p>
            <w:pPr>
              <w:spacing w:line="300" w:lineRule="exact"/>
              <w:rPr>
                <w:rFonts w:hint="eastAsia" w:ascii="宋体" w:hAnsi="宋体" w:cs="新宋体"/>
                <w:sz w:val="18"/>
                <w:szCs w:val="18"/>
              </w:rPr>
            </w:pPr>
          </w:p>
          <w:p>
            <w:pPr>
              <w:rPr>
                <w:rFonts w:hint="default" w:ascii="宋体" w:hAnsi="宋体" w:eastAsia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EMS-2015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：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杨珍全</w:t>
            </w:r>
          </w:p>
          <w:p>
            <w:pPr>
              <w:spacing w:line="300" w:lineRule="exact"/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5.3组织的角色、职责和权限；6.1.2环境因素；6.2质量目标及其实现的策划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；</w:t>
            </w:r>
            <w:r>
              <w:rPr>
                <w:rFonts w:hint="eastAsia" w:ascii="宋体" w:hAnsi="宋体" w:cs="新宋体"/>
                <w:sz w:val="18"/>
                <w:szCs w:val="18"/>
              </w:rPr>
              <w:t>8.1运行策划和控制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；</w:t>
            </w:r>
            <w:r>
              <w:rPr>
                <w:rFonts w:hint="eastAsia" w:ascii="宋体" w:hAnsi="宋体" w:cs="新宋体"/>
                <w:sz w:val="18"/>
                <w:szCs w:val="18"/>
              </w:rPr>
              <w:t>8.2应急准备和响应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；</w:t>
            </w:r>
          </w:p>
          <w:p>
            <w:pPr>
              <w:spacing w:line="300" w:lineRule="exact"/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</w:pPr>
          </w:p>
          <w:p>
            <w:pPr>
              <w:snapToGrid w:val="0"/>
              <w:spacing w:line="240" w:lineRule="exact"/>
              <w:rPr>
                <w:rFonts w:hint="default" w:ascii="宋体" w:hAnsi="宋体" w:eastAsia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OHSMS-2011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：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杨珍全</w:t>
            </w:r>
          </w:p>
          <w:p>
            <w:pPr>
              <w:spacing w:line="300" w:lineRule="exact"/>
              <w:rPr>
                <w:rFonts w:hint="eastAsia" w:ascii="宋体" w:hAnsi="宋体" w:eastAsia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4.4.1资源、角色、职责、责任与权限；4.3.1危险源识别、评价和控制措施的确定；4.3.3目标与方案；4.4.6运行控制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；</w:t>
            </w:r>
            <w:r>
              <w:rPr>
                <w:rFonts w:hint="eastAsia" w:ascii="宋体" w:hAnsi="宋体" w:cs="新宋体"/>
                <w:sz w:val="18"/>
                <w:szCs w:val="18"/>
              </w:rPr>
              <w:t>4.4.7应急准备与响应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；</w:t>
            </w:r>
          </w:p>
        </w:tc>
        <w:tc>
          <w:tcPr>
            <w:tcW w:w="1065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冉景洲、杨珍全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16:30-17:00</w:t>
            </w:r>
          </w:p>
        </w:tc>
        <w:tc>
          <w:tcPr>
            <w:tcW w:w="6662" w:type="dxa"/>
            <w:gridSpan w:val="2"/>
            <w:vAlign w:val="center"/>
          </w:tcPr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审核组内部沟通,并与受审核方沟通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新宋体"/>
                <w:sz w:val="21"/>
                <w:szCs w:val="21"/>
              </w:rPr>
              <w:t>末次会议</w:t>
            </w:r>
          </w:p>
        </w:tc>
        <w:tc>
          <w:tcPr>
            <w:tcW w:w="1065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文平、张心、冉景洲、杨珍全、冷伟</w:t>
            </w:r>
          </w:p>
        </w:tc>
      </w:tr>
    </w:tbl>
    <w:p>
      <w:pPr>
        <w:spacing w:line="300" w:lineRule="exact"/>
        <w:rPr>
          <w:rFonts w:hint="eastAsia" w:ascii="宋体" w:hAnsi="宋体"/>
          <w:b/>
          <w:sz w:val="18"/>
          <w:szCs w:val="18"/>
        </w:rPr>
      </w:pPr>
    </w:p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E:4.1、4.2、4.3、4.4、5.2、5.3、6.1、6.2、8.1、8.2、9.1、9.2、9.3、10.2、10.3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>
      <w:headerReference r:id="rId3" w:type="default"/>
      <w:pgSz w:w="11906" w:h="16838"/>
      <w:pgMar w:top="720" w:right="720" w:bottom="720" w:left="72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4097" o:spid="_x0000_s4097" o:spt="202" type="#_x0000_t202" style="position:absolute;left:0pt;margin-left:325.25pt;margin-top:2.2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ISC-B-II-0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 xml:space="preserve"> 审核计划(03版)</w:t>
                </w:r>
              </w:p>
            </w:txbxContent>
          </v:textbox>
        </v:shape>
      </w:pict>
    </w:r>
    <w:r>
      <w:rPr>
        <w:rStyle w:val="11"/>
        <w:rFonts w:hint="default"/>
      </w:rPr>
      <w:t xml:space="preserve">        </w:t>
    </w:r>
    <w:r>
      <w:rPr>
        <w:rStyle w:val="11"/>
        <w:rFonts w:hint="default"/>
        <w:w w:val="90"/>
      </w:rPr>
      <w:t>Beijing International Standard united Certification Co.,Ltd.</w:t>
    </w:r>
    <w:r>
      <w:rPr>
        <w:rStyle w:val="11"/>
        <w:rFonts w:hint="default"/>
        <w:w w:val="90"/>
        <w:szCs w:val="21"/>
      </w:rPr>
      <w:t xml:space="preserve">  </w:t>
    </w:r>
    <w:r>
      <w:rPr>
        <w:rStyle w:val="11"/>
        <w:rFonts w:hint="default"/>
        <w:w w:val="90"/>
        <w:sz w:val="20"/>
      </w:rPr>
      <w:t xml:space="preserve"> </w:t>
    </w:r>
    <w:r>
      <w:rPr>
        <w:rStyle w:val="11"/>
        <w:rFonts w:hint="default"/>
        <w:w w:val="90"/>
      </w:rPr>
      <w:t xml:space="preserve">                   </w:t>
    </w:r>
  </w:p>
  <w:p>
    <w:r>
      <w:pict>
        <v:shape id="_x0000_s4098" o:spid="_x0000_s4098" o:spt="32" type="#_x0000_t32" style="position:absolute;left:0pt;margin-left:-0.05pt;margin-top:10.65pt;height:0pt;width:519.05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3607A54"/>
    <w:rsid w:val="085A1AA4"/>
    <w:rsid w:val="3B25232C"/>
    <w:rsid w:val="42E86F36"/>
    <w:rsid w:val="44EE303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qFormat="1"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182</Words>
  <Characters>1043</Characters>
  <Lines>8</Lines>
  <Paragraphs>2</Paragraphs>
  <TotalTime>2</TotalTime>
  <ScaleCrop>false</ScaleCrop>
  <LinksUpToDate>false</LinksUpToDate>
  <CharactersWithSpaces>1223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way一直都在</cp:lastModifiedBy>
  <dcterms:modified xsi:type="dcterms:W3CDTF">2021-01-25T13:18:58Z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