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r>
        <w:rPr>
          <w:szCs w:val="44"/>
          <w:u w:val="single"/>
        </w:rPr>
        <w:t xml:space="preserve"> </w:t>
      </w:r>
      <w:bookmarkStart w:id="0" w:name="合同编号"/>
      <w:r>
        <w:rPr>
          <w:rFonts w:hint="eastAsia"/>
          <w:szCs w:val="44"/>
          <w:u w:val="single"/>
        </w:rPr>
        <w:t>0487-2019-Q</w:t>
      </w:r>
      <w:bookmarkEnd w:id="0"/>
    </w:p>
    <w:p>
      <w:pPr>
        <w:snapToGrid w:val="0"/>
        <w:spacing w:afterLines="30"/>
        <w:jc w:val="both"/>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5"/>
                    <a:srcRect/>
                    <a:stretch>
                      <a:fillRect/>
                    </a:stretch>
                  </pic:blipFill>
                  <pic:spPr>
                    <a:xfrm>
                      <a:off x="0" y="0"/>
                      <a:ext cx="2181860" cy="2181860"/>
                    </a:xfrm>
                    <a:prstGeom prst="rect">
                      <a:avLst/>
                    </a:prstGeom>
                    <a:noFill/>
                    <a:ln w="9525">
                      <a:noFill/>
                      <a:miter lim="800000"/>
                      <a:headEnd/>
                      <a:tailEnd/>
                    </a:ln>
                  </pic:spPr>
                </pic:pic>
              </a:graphicData>
            </a:graphic>
          </wp:inline>
        </w:drawing>
      </w:r>
    </w:p>
    <w:p>
      <w:pPr>
        <w:snapToGrid w:val="0"/>
        <w:spacing w:afterLines="30"/>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28"/>
          <w:szCs w:val="28"/>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重庆迪赛因建设工程设计有限公司</w:t>
      </w:r>
      <w:bookmarkEnd w:id="1"/>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1988" w:firstLineChars="1042"/>
        <w:rPr>
          <w:rFonts w:ascii="楷体" w:hAnsi="楷体" w:eastAsia="楷体"/>
          <w:b/>
          <w:color w:val="000000"/>
          <w:sz w:val="32"/>
          <w:szCs w:val="32"/>
        </w:rPr>
      </w:pPr>
      <w:r>
        <w:rPr>
          <w:rFonts w:hint="eastAsia"/>
          <w:b/>
          <w:color w:val="000000"/>
          <w:spacing w:val="-10"/>
          <w:szCs w:val="21"/>
        </w:rPr>
        <w:t xml:space="preserve">☑ </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网址：www.china-isc.org.cn</w:t>
      </w:r>
    </w:p>
    <w:p>
      <w:pPr>
        <w:widowControl/>
        <w:numPr>
          <w:ilvl w:val="0"/>
          <w:numId w:val="1"/>
        </w:numPr>
        <w:jc w:val="left"/>
        <w:rPr>
          <w:rFonts w:hint="eastAsia" w:ascii="宋体" w:hAnsi="宋体"/>
          <w:b/>
          <w:color w:val="000000"/>
          <w:sz w:val="26"/>
          <w:szCs w:val="26"/>
        </w:rPr>
      </w:pPr>
      <w:r>
        <w:rPr>
          <w:rFonts w:ascii="宋体"/>
          <w:b/>
          <w:color w:val="000000"/>
          <w:sz w:val="26"/>
          <w:szCs w:val="26"/>
        </w:rPr>
        <w:br w:type="page"/>
      </w:r>
      <w:r>
        <w:rPr>
          <w:rFonts w:hint="eastAsia" w:ascii="宋体" w:hAnsi="宋体"/>
          <w:b/>
          <w:color w:val="000000"/>
          <w:sz w:val="26"/>
          <w:szCs w:val="26"/>
        </w:rPr>
        <w:t>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熊珍</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r>
              <w:rPr>
                <w:b/>
                <w:color w:val="000000"/>
                <w:sz w:val="20"/>
                <w:szCs w:val="20"/>
              </w:rPr>
              <w:t>高级工程师</w:t>
            </w:r>
          </w:p>
        </w:tc>
        <w:tc>
          <w:tcPr>
            <w:tcW w:w="2179" w:type="dxa"/>
            <w:gridSpan w:val="2"/>
            <w:vAlign w:val="center"/>
          </w:tcPr>
          <w:p>
            <w:pPr>
              <w:spacing w:line="240" w:lineRule="exact"/>
              <w:jc w:val="center"/>
              <w:rPr>
                <w:b/>
                <w:color w:val="000000"/>
                <w:sz w:val="20"/>
                <w:szCs w:val="20"/>
              </w:rPr>
            </w:pPr>
            <w:r>
              <w:rPr>
                <w:b/>
                <w:color w:val="000000"/>
                <w:sz w:val="20"/>
                <w:szCs w:val="20"/>
              </w:rPr>
              <w:t>34.01.01,34.01.02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snapToGrid w:val="0"/>
          <w:color w:val="000000"/>
          <w:kern w:val="0"/>
          <w:sz w:val="18"/>
          <w:szCs w:val="21"/>
          <w:lang w:eastAsia="zh-CN"/>
        </w:rPr>
        <w:t>☑</w:t>
      </w:r>
      <w:r>
        <w:rPr>
          <w:rFonts w:ascii="宋体" w:hAnsi="宋体"/>
          <w:b/>
          <w:color w:val="000000"/>
          <w:sz w:val="20"/>
          <w:szCs w:val="20"/>
        </w:rPr>
        <w:t>QMS/</w:t>
      </w:r>
      <w:r>
        <w:rPr>
          <w:rFonts w:hint="eastAsia" w:ascii="宋体" w:hAnsi="宋体"/>
          <w:snapToGrid w:val="0"/>
          <w:color w:val="000000"/>
          <w:kern w:val="0"/>
          <w:sz w:val="18"/>
          <w:szCs w:val="21"/>
          <w:lang w:eastAsia="zh-CN"/>
        </w:rPr>
        <w:t>□</w:t>
      </w:r>
      <w:r>
        <w:rPr>
          <w:rFonts w:hint="eastAsia" w:ascii="宋体" w:hAnsi="宋体"/>
        </w:rPr>
        <w:t xml:space="preserve"> </w:t>
      </w:r>
      <w:r>
        <w:rPr>
          <w:rFonts w:ascii="宋体" w:hAnsi="宋体"/>
          <w:b/>
          <w:color w:val="000000"/>
          <w:sz w:val="20"/>
          <w:szCs w:val="20"/>
        </w:rPr>
        <w:t>EMS/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b/>
          <w:color w:val="000000"/>
          <w:spacing w:val="-10"/>
          <w:szCs w:val="21"/>
        </w:rPr>
        <w:t>☑</w:t>
      </w:r>
      <w:r>
        <w:rPr>
          <w:rFonts w:ascii="宋体" w:hAnsi="宋体"/>
          <w:b/>
          <w:color w:val="000000"/>
          <w:sz w:val="20"/>
          <w:szCs w:val="20"/>
          <w:lang w:val="de-DE"/>
        </w:rPr>
        <w:t xml:space="preserve">GB/T19001-2016    </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b/>
          <w:color w:val="000000"/>
          <w:spacing w:val="-10"/>
          <w:szCs w:val="21"/>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b/>
          <w:color w:val="000000"/>
          <w:spacing w:val="-10"/>
          <w:szCs w:val="21"/>
        </w:rPr>
        <w:t>☑</w:t>
      </w:r>
      <w:r>
        <w:rPr>
          <w:rFonts w:hint="eastAsia" w:ascii="宋体" w:hAnsi="宋体"/>
          <w:b/>
          <w:color w:val="000000"/>
          <w:spacing w:val="-10"/>
          <w:sz w:val="20"/>
          <w:szCs w:val="20"/>
        </w:rPr>
        <w:t>合同要求</w:t>
      </w:r>
    </w:p>
    <w:p>
      <w:pPr>
        <w:numPr>
          <w:ilvl w:val="0"/>
          <w:numId w:val="2"/>
        </w:numPr>
        <w:rPr>
          <w:rFonts w:hint="eastAsia" w:ascii="宋体" w:hAnsi="宋体"/>
          <w:b/>
          <w:color w:val="000000"/>
          <w:spacing w:val="-8"/>
          <w:sz w:val="26"/>
          <w:szCs w:val="26"/>
        </w:rPr>
      </w:pPr>
      <w:r>
        <w:rPr>
          <w:rFonts w:hint="eastAsia" w:ascii="宋体" w:hAnsi="宋体"/>
          <w:b/>
          <w:color w:val="000000"/>
          <w:spacing w:val="-8"/>
          <w:sz w:val="26"/>
          <w:szCs w:val="26"/>
        </w:rPr>
        <w:t>受审核方基本信息</w:t>
      </w:r>
    </w:p>
    <w:tbl>
      <w:tblPr>
        <w:tblStyle w:val="6"/>
        <w:tblW w:w="9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2" w:name="组织名称Add2"/>
            <w:r>
              <w:rPr>
                <w:rFonts w:ascii="宋体"/>
                <w:b/>
                <w:color w:val="000000"/>
                <w:sz w:val="20"/>
                <w:szCs w:val="20"/>
              </w:rPr>
              <w:t>重庆迪赛因建设工程设计有限公司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3" w:name="注册地址"/>
            <w:r>
              <w:rPr>
                <w:rFonts w:ascii="宋体"/>
                <w:b/>
                <w:color w:val="000000"/>
                <w:sz w:val="20"/>
                <w:szCs w:val="20"/>
              </w:rPr>
              <w:t>重庆市九龙坡区石桥铺渝州路33号12-4-3号</w:t>
            </w:r>
            <w:bookmarkEnd w:id="3"/>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4" w:name="注册邮编"/>
            <w:r>
              <w:rPr>
                <w:rFonts w:ascii="宋体"/>
                <w:b/>
                <w:color w:val="000000"/>
                <w:sz w:val="20"/>
                <w:szCs w:val="20"/>
              </w:rPr>
              <w:t>400000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5" w:name="经营地址"/>
            <w:bookmarkEnd w:id="5"/>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rPr>
                <w:rFonts w:ascii="宋体"/>
                <w:b/>
                <w:color w:val="000000"/>
                <w:sz w:val="20"/>
                <w:szCs w:val="20"/>
              </w:rPr>
            </w:pPr>
            <w:r>
              <w:rPr>
                <w:rFonts w:hint="eastAsia" w:ascii="宋体" w:hAnsi="宋体"/>
                <w:b/>
                <w:color w:val="000000"/>
                <w:sz w:val="20"/>
                <w:szCs w:val="20"/>
              </w:rPr>
              <w:t>重庆市渝中区长江一路61号地产大厦1号楼31层</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7" w:name="生产邮编Add1"/>
            <w:r>
              <w:rPr>
                <w:rFonts w:ascii="宋体"/>
                <w:b/>
                <w:color w:val="000000"/>
                <w:sz w:val="20"/>
                <w:szCs w:val="20"/>
              </w:rP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8" w:name="联系人Add1"/>
            <w:r>
              <w:rPr>
                <w:rFonts w:ascii="宋体"/>
                <w:b/>
                <w:color w:val="000000"/>
                <w:sz w:val="20"/>
                <w:szCs w:val="20"/>
              </w:rPr>
              <w:t>况坪治</w:t>
            </w:r>
            <w:bookmarkEnd w:id="8"/>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9" w:name="联系人电话Add1"/>
            <w:r>
              <w:rPr>
                <w:rFonts w:ascii="宋体"/>
                <w:b/>
                <w:color w:val="000000"/>
                <w:sz w:val="20"/>
                <w:szCs w:val="20"/>
              </w:rPr>
              <w:t>023-68687337</w:t>
            </w:r>
            <w:bookmarkEnd w:id="9"/>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0" w:name="联系人传真Add1"/>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1" w:name="法人"/>
            <w:r>
              <w:rPr>
                <w:rFonts w:ascii="宋体"/>
                <w:b/>
                <w:color w:val="000000"/>
                <w:sz w:val="20"/>
                <w:szCs w:val="20"/>
              </w:rPr>
              <w:t>王定军</w:t>
            </w:r>
            <w:bookmarkEnd w:id="11"/>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2" w:name="管理者代表"/>
            <w:r>
              <w:rPr>
                <w:rFonts w:ascii="宋体"/>
                <w:b/>
                <w:color w:val="000000"/>
                <w:sz w:val="20"/>
                <w:szCs w:val="20"/>
              </w:rPr>
              <w:t>张国琼</w:t>
            </w:r>
            <w:bookmarkEnd w:id="12"/>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3" w:name="联系人邮箱Add1"/>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4" w:name="审核范围"/>
            <w:r>
              <w:rPr>
                <w:rFonts w:ascii="宋体" w:hAnsi="宋体"/>
                <w:b/>
                <w:color w:val="000000"/>
                <w:sz w:val="20"/>
                <w:szCs w:val="20"/>
              </w:rPr>
              <w:t>资质范围内的市政工程、建筑工程、风景园林工程设计</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5" w:name="专业代码"/>
            <w:r>
              <w:rPr>
                <w:rFonts w:ascii="宋体"/>
                <w:b/>
                <w:color w:val="000000"/>
                <w:sz w:val="20"/>
                <w:szCs w:val="20"/>
              </w:rPr>
              <w:t>34.01.01;34.01.02</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部门：</w:t>
      </w:r>
      <w:r>
        <w:rPr>
          <w:rFonts w:hint="eastAsia" w:eastAsia="宋体"/>
          <w:b/>
          <w:bCs/>
          <w:u w:val="single"/>
          <w:lang w:eastAsia="zh-CN"/>
        </w:rPr>
        <w:t>综合管理部</w:t>
      </w:r>
      <w:r>
        <w:rPr>
          <w:rFonts w:hint="eastAsia"/>
          <w:b/>
          <w:bCs/>
          <w:u w:val="single"/>
          <w:lang w:eastAsia="zh-CN"/>
        </w:rPr>
        <w:t>、</w:t>
      </w:r>
      <w:r>
        <w:rPr>
          <w:rFonts w:hint="eastAsia" w:eastAsia="宋体"/>
          <w:b/>
          <w:bCs/>
          <w:u w:val="single"/>
          <w:lang w:eastAsia="zh-CN"/>
        </w:rPr>
        <w:t>市场策划部</w:t>
      </w:r>
      <w:r>
        <w:rPr>
          <w:rFonts w:hint="eastAsia"/>
          <w:b/>
          <w:bCs/>
          <w:u w:val="single"/>
          <w:lang w:eastAsia="zh-CN"/>
        </w:rPr>
        <w:t>、</w:t>
      </w:r>
      <w:r>
        <w:rPr>
          <w:rFonts w:hint="eastAsia" w:eastAsia="宋体"/>
          <w:b/>
          <w:bCs/>
          <w:u w:val="single"/>
          <w:lang w:eastAsia="zh-CN"/>
        </w:rPr>
        <w:t>技术工程部</w:t>
      </w:r>
      <w:r>
        <w:rPr>
          <w:rFonts w:ascii="宋体" w:hAnsi="宋体"/>
          <w:b/>
          <w:bCs/>
          <w:color w:val="000000"/>
          <w:sz w:val="20"/>
          <w:szCs w:val="20"/>
          <w:u w:val="single"/>
        </w:rPr>
        <w:t xml:space="preserve">    </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u w:val="single"/>
        </w:rPr>
        <w:t>重庆市渝中区长江一路61号地产大厦1号楼31层</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5</w:t>
            </w:r>
            <w:r>
              <w:rPr>
                <w:rFonts w:hint="eastAsia" w:ascii="宋体" w:hAnsi="宋体"/>
                <w:color w:val="000000" w:themeColor="text1"/>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MS Mincho" w:hAnsi="MS Mincho" w:eastAsia="MS Mincho" w:cs="MS Mincho"/>
                <w:b/>
                <w:color w:val="000000"/>
                <w:spacing w:val="-10"/>
                <w:szCs w:val="21"/>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themeColor="text1"/>
                <w:sz w:val="20"/>
                <w:szCs w:val="20"/>
              </w:rPr>
            </w:pPr>
            <w:r>
              <w:rPr>
                <w:rFonts w:hint="eastAsia" w:ascii="宋体" w:hAnsi="宋体"/>
                <w:color w:val="000000" w:themeColor="text1"/>
                <w:sz w:val="20"/>
                <w:szCs w:val="20"/>
              </w:rPr>
              <w:t>（6）是否有外包过程</w:t>
            </w:r>
          </w:p>
        </w:tc>
        <w:tc>
          <w:tcPr>
            <w:tcW w:w="970" w:type="dxa"/>
            <w:gridSpan w:val="2"/>
          </w:tcPr>
          <w:p>
            <w:pPr>
              <w:rPr>
                <w:rFonts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ascii="宋体" w:hAnsi="宋体"/>
                <w:color w:val="000000"/>
                <w:sz w:val="20"/>
                <w:szCs w:val="20"/>
              </w:rPr>
            </w:pPr>
            <w:r>
              <w:rPr>
                <w:rFonts w:hint="eastAsia" w:ascii="宋体" w:hAnsi="宋体"/>
                <w:color w:val="000000"/>
                <w:sz w:val="20"/>
                <w:szCs w:val="20"/>
              </w:rPr>
              <w:t>□是</w:t>
            </w:r>
          </w:p>
        </w:tc>
        <w:tc>
          <w:tcPr>
            <w:tcW w:w="1308" w:type="dxa"/>
            <w:gridSpan w:val="2"/>
          </w:tcPr>
          <w:p>
            <w:pPr>
              <w:rPr>
                <w:rFonts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ascii="宋体"/>
                <w:b/>
                <w:szCs w:val="21"/>
              </w:rPr>
            </w:pPr>
            <w:r>
              <w:rPr>
                <w:rFonts w:hint="eastAsia" w:ascii="宋体" w:hAnsi="宋体"/>
                <w:b/>
                <w:color w:val="000000"/>
                <w:sz w:val="20"/>
                <w:szCs w:val="20"/>
              </w:rPr>
              <w:t>产品：</w:t>
            </w:r>
            <w:r>
              <w:rPr>
                <w:rFonts w:hint="eastAsia" w:ascii="宋体" w:hAnsi="宋体"/>
                <w:szCs w:val="21"/>
              </w:rPr>
              <w:t xml:space="preserve">资质范围内的市政工程、建筑工程、风景园林工程设计 </w:t>
            </w:r>
          </w:p>
          <w:p>
            <w:pPr>
              <w:tabs>
                <w:tab w:val="left" w:pos="360"/>
              </w:tabs>
              <w:ind w:left="360" w:hanging="360"/>
              <w:rPr>
                <w:rFonts w:ascii="宋体" w:hAnsi="宋体"/>
                <w:b/>
                <w:color w:val="000000"/>
                <w:sz w:val="20"/>
                <w:szCs w:val="20"/>
              </w:rPr>
            </w:pPr>
          </w:p>
          <w:p>
            <w:pPr>
              <w:tabs>
                <w:tab w:val="left" w:pos="360"/>
              </w:tabs>
              <w:ind w:left="360" w:hanging="360"/>
              <w:rPr>
                <w:rFonts w:ascii="宋体"/>
                <w:b/>
                <w:color w:val="000000"/>
                <w:sz w:val="20"/>
                <w:szCs w:val="20"/>
              </w:rPr>
            </w:pP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hAnsi="宋体"/>
                <w:b/>
                <w:bCs/>
                <w:color w:val="000000"/>
                <w:sz w:val="20"/>
                <w:szCs w:val="20"/>
                <w:u w:val="single"/>
              </w:rPr>
            </w:pPr>
            <w:r>
              <w:rPr>
                <w:rFonts w:hint="eastAsia" w:ascii="宋体" w:hAnsi="宋体"/>
                <w:b/>
                <w:color w:val="000000"/>
                <w:sz w:val="20"/>
                <w:szCs w:val="20"/>
              </w:rPr>
              <w:t>公司部门设置：</w:t>
            </w:r>
            <w:r>
              <w:rPr>
                <w:rFonts w:hint="eastAsia" w:eastAsia="宋体"/>
                <w:b/>
                <w:bCs/>
                <w:u w:val="single"/>
                <w:lang w:eastAsia="zh-CN"/>
              </w:rPr>
              <w:t>综合管理部</w:t>
            </w:r>
            <w:r>
              <w:rPr>
                <w:rFonts w:hint="eastAsia"/>
                <w:b/>
                <w:bCs/>
                <w:u w:val="single"/>
                <w:lang w:eastAsia="zh-CN"/>
              </w:rPr>
              <w:t>、</w:t>
            </w:r>
            <w:r>
              <w:rPr>
                <w:rFonts w:hint="eastAsia" w:eastAsia="宋体"/>
                <w:b/>
                <w:bCs/>
                <w:u w:val="single"/>
                <w:lang w:eastAsia="zh-CN"/>
              </w:rPr>
              <w:t>市场策划部</w:t>
            </w:r>
            <w:r>
              <w:rPr>
                <w:rFonts w:hint="eastAsia"/>
                <w:b/>
                <w:bCs/>
                <w:u w:val="single"/>
                <w:lang w:eastAsia="zh-CN"/>
              </w:rPr>
              <w:t>、</w:t>
            </w:r>
            <w:r>
              <w:rPr>
                <w:rFonts w:hint="eastAsia" w:eastAsia="宋体"/>
                <w:b/>
                <w:bCs/>
                <w:u w:val="single"/>
                <w:lang w:eastAsia="zh-CN"/>
              </w:rPr>
              <w:t>技术工程部</w:t>
            </w:r>
            <w:r>
              <w:rPr>
                <w:rFonts w:ascii="宋体" w:hAnsi="宋体"/>
                <w:b/>
                <w:bCs/>
                <w:color w:val="000000"/>
                <w:sz w:val="20"/>
                <w:szCs w:val="20"/>
                <w:u w:val="single"/>
              </w:rPr>
              <w:t xml:space="preserve"> </w:t>
            </w:r>
          </w:p>
          <w:p>
            <w:pPr>
              <w:tabs>
                <w:tab w:val="left" w:pos="360"/>
              </w:tabs>
              <w:spacing w:beforeLines="50"/>
              <w:ind w:left="357" w:hanging="357"/>
              <w:rPr>
                <w:rFonts w:hint="eastAsia" w:eastAsia="宋体"/>
                <w:b/>
                <w:bCs/>
                <w:u w:val="single"/>
                <w:lang w:eastAsia="zh-CN"/>
              </w:rPr>
            </w:pPr>
            <w:r>
              <w:rPr>
                <w:rFonts w:hint="eastAsia" w:ascii="宋体" w:hAnsi="宋体"/>
                <w:b/>
                <w:color w:val="000000"/>
                <w:sz w:val="20"/>
                <w:szCs w:val="20"/>
              </w:rPr>
              <w:t>管理体系推进部门：</w:t>
            </w:r>
            <w:r>
              <w:rPr>
                <w:rFonts w:hint="eastAsia" w:eastAsia="宋体"/>
                <w:b/>
                <w:bCs/>
                <w:u w:val="single"/>
                <w:lang w:eastAsia="zh-CN"/>
              </w:rPr>
              <w:t>综合管理部</w:t>
            </w:r>
          </w:p>
          <w:p>
            <w:pPr>
              <w:tabs>
                <w:tab w:val="left" w:pos="360"/>
              </w:tabs>
              <w:spacing w:beforeLines="50"/>
              <w:ind w:left="357" w:hanging="357"/>
              <w:rPr>
                <w:rFonts w:ascii="宋体" w:hAnsi="宋体"/>
                <w:b/>
                <w:bCs/>
                <w:color w:val="000000"/>
                <w:sz w:val="20"/>
                <w:szCs w:val="20"/>
                <w:u w:val="single"/>
              </w:rPr>
            </w:pPr>
            <w:r>
              <w:rPr>
                <w:rFonts w:hint="eastAsia" w:ascii="宋体" w:hAnsi="宋体"/>
                <w:b/>
                <w:color w:val="000000"/>
                <w:sz w:val="20"/>
                <w:szCs w:val="20"/>
              </w:rPr>
              <w:t>质量管理部门：</w:t>
            </w:r>
            <w:r>
              <w:rPr>
                <w:rFonts w:hint="eastAsia" w:eastAsia="宋体"/>
                <w:b/>
                <w:bCs/>
                <w:u w:val="single"/>
                <w:lang w:eastAsia="zh-CN"/>
              </w:rPr>
              <w:t>技术工程部</w:t>
            </w:r>
            <w:r>
              <w:rPr>
                <w:rFonts w:ascii="宋体" w:hAnsi="宋体"/>
                <w:b/>
                <w:bCs/>
                <w:color w:val="000000"/>
                <w:sz w:val="20"/>
                <w:szCs w:val="20"/>
                <w:u w:val="single"/>
              </w:rPr>
              <w:t xml:space="preserve"> </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hAnsi="宋体"/>
                <w:color w:val="000000"/>
                <w:sz w:val="20"/>
                <w:szCs w:val="20"/>
              </w:rPr>
            </w:pPr>
            <w:r>
              <w:rPr>
                <w:rFonts w:hint="eastAsia" w:ascii="宋体" w:hAnsi="宋体"/>
                <w:color w:val="000000"/>
                <w:sz w:val="20"/>
                <w:szCs w:val="20"/>
              </w:rPr>
              <w:t>不在同一地址的部门(车间、仓库、销售部)有几个;</w:t>
            </w:r>
          </w:p>
          <w:p>
            <w:pPr>
              <w:tabs>
                <w:tab w:val="left" w:pos="360"/>
              </w:tabs>
              <w:ind w:left="360" w:hanging="360"/>
              <w:rPr>
                <w:rFonts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420" w:leftChars="200" w:firstLine="1052" w:firstLineChars="526"/>
            </w:pPr>
            <w:r>
              <w:rPr>
                <w:rFonts w:hint="eastAsia" w:ascii="宋体" w:hAnsi="宋体"/>
                <w:color w:val="000000"/>
                <w:sz w:val="20"/>
                <w:szCs w:val="20"/>
              </w:rPr>
              <w:t>受审核方位于：</w:t>
            </w:r>
            <w:r>
              <w:rPr>
                <w:rFonts w:ascii="宋体" w:hAnsi="宋体"/>
                <w:color w:val="000000"/>
                <w:sz w:val="20"/>
                <w:szCs w:val="20"/>
                <w:u w:val="single"/>
              </w:rPr>
              <w:t xml:space="preserve"> </w:t>
            </w:r>
            <w:r>
              <w:rPr>
                <w:rFonts w:hint="eastAsia"/>
                <w:b/>
                <w:szCs w:val="21"/>
                <w:u w:val="single"/>
              </w:rPr>
              <w:t>经营地址1:</w:t>
            </w:r>
            <w:r>
              <w:rPr>
                <w:rFonts w:hint="eastAsia" w:ascii="宋体" w:hAnsi="宋体"/>
                <w:color w:val="131313"/>
                <w:szCs w:val="21"/>
                <w:shd w:val="clear" w:color="auto" w:fill="FFFFFF"/>
              </w:rPr>
              <w:t xml:space="preserve"> </w:t>
            </w:r>
            <w:r>
              <w:rPr>
                <w:rFonts w:hint="eastAsia" w:ascii="宋体" w:hAnsi="宋体"/>
                <w:b/>
                <w:color w:val="000000"/>
                <w:sz w:val="20"/>
                <w:szCs w:val="20"/>
                <w:u w:val="single"/>
              </w:rPr>
              <w:t>重庆市渝中区长江一路61号地产大厦1号楼31层</w:t>
            </w:r>
          </w:p>
          <w:p>
            <w:pPr>
              <w:tabs>
                <w:tab w:val="left" w:pos="360"/>
              </w:tabs>
              <w:ind w:left="420" w:leftChars="200" w:firstLine="1109" w:firstLineChars="526"/>
              <w:rPr>
                <w:rFonts w:ascii="宋体"/>
                <w:color w:val="000000"/>
                <w:sz w:val="20"/>
                <w:szCs w:val="20"/>
              </w:rPr>
            </w:pPr>
            <w:r>
              <w:rPr>
                <w:rFonts w:hint="eastAsia"/>
                <w:b/>
                <w:szCs w:val="21"/>
                <w:u w:val="single"/>
              </w:rPr>
              <w:t>经营地址2:</w:t>
            </w:r>
            <w:r>
              <w:rPr>
                <w:rFonts w:hint="eastAsia" w:ascii="宋体" w:hAnsi="宋体"/>
                <w:szCs w:val="21"/>
                <w:u w:val="single"/>
              </w:rPr>
              <w:t xml:space="preserve">      </w:t>
            </w:r>
            <w:r>
              <w:rPr>
                <w:rFonts w:ascii="宋体" w:hAnsi="宋体"/>
                <w:color w:val="000000"/>
                <w:sz w:val="20"/>
                <w:szCs w:val="20"/>
                <w:u w:val="single"/>
              </w:rPr>
              <w:t xml:space="preserve">         </w:t>
            </w:r>
          </w:p>
          <w:p>
            <w:pPr>
              <w:tabs>
                <w:tab w:val="left" w:pos="360"/>
              </w:tabs>
              <w:ind w:left="357" w:hanging="357"/>
              <w:rPr>
                <w:rFonts w:ascii="宋体" w:hAnsi="宋体"/>
                <w:color w:val="000000" w:themeColor="text1"/>
                <w:sz w:val="20"/>
                <w:szCs w:val="20"/>
              </w:rPr>
            </w:pPr>
            <w:r>
              <w:rPr>
                <w:rFonts w:hint="eastAsia" w:ascii="宋体" w:hAnsi="宋体"/>
                <w:color w:val="000000"/>
                <w:sz w:val="20"/>
                <w:szCs w:val="20"/>
              </w:rPr>
              <w:t>其使用的建筑设</w:t>
            </w:r>
            <w:r>
              <w:rPr>
                <w:rFonts w:hint="eastAsia" w:ascii="宋体" w:hAnsi="宋体"/>
                <w:color w:val="000000" w:themeColor="text1"/>
                <w:sz w:val="20"/>
                <w:szCs w:val="20"/>
              </w:rPr>
              <w:t>施是：</w:t>
            </w:r>
            <w:r>
              <w:rPr>
                <w:rFonts w:hint="eastAsia" w:ascii="宋体" w:hAnsi="宋体"/>
                <w:color w:val="000000" w:themeColor="text1"/>
                <w:sz w:val="20"/>
                <w:szCs w:val="20"/>
                <w:lang w:eastAsia="zh-CN"/>
              </w:rPr>
              <w:t>□</w:t>
            </w:r>
            <w:r>
              <w:rPr>
                <w:rFonts w:hint="eastAsia" w:ascii="宋体" w:hAnsi="宋体"/>
                <w:color w:val="000000" w:themeColor="text1"/>
                <w:sz w:val="20"/>
                <w:szCs w:val="20"/>
              </w:rPr>
              <w:t>自</w:t>
            </w:r>
            <w:r>
              <w:rPr>
                <w:rFonts w:hint="eastAsia" w:ascii="宋体" w:hAnsi="宋体"/>
                <w:color w:val="000000" w:themeColor="text1"/>
                <w:sz w:val="20"/>
                <w:szCs w:val="20"/>
                <w:lang w:eastAsia="zh-CN"/>
              </w:rPr>
              <w:t>有</w:t>
            </w:r>
            <w:r>
              <w:rPr>
                <w:rFonts w:hint="eastAsia" w:ascii="宋体" w:hAnsi="宋体"/>
                <w:color w:val="000000" w:themeColor="text1"/>
                <w:sz w:val="20"/>
                <w:szCs w:val="20"/>
              </w:rPr>
              <w:t xml:space="preserve">办公用房    □自建厂房   </w:t>
            </w:r>
            <w:r>
              <w:rPr>
                <w:rFonts w:hint="eastAsia" w:ascii="宋体" w:hAnsi="宋体"/>
                <w:color w:val="000000" w:themeColor="text1"/>
                <w:sz w:val="20"/>
                <w:szCs w:val="20"/>
                <w:lang w:eastAsia="zh-CN"/>
              </w:rPr>
              <w:t>☑</w:t>
            </w:r>
            <w:r>
              <w:rPr>
                <w:rFonts w:hint="eastAsia" w:ascii="宋体" w:hAnsi="宋体"/>
                <w:color w:val="000000" w:themeColor="text1"/>
                <w:sz w:val="20"/>
                <w:szCs w:val="20"/>
              </w:rPr>
              <w:t xml:space="preserve">租用办公用房   </w:t>
            </w:r>
            <w:r>
              <w:rPr>
                <w:rFonts w:hint="eastAsia" w:ascii="宋体" w:hAnsi="宋体"/>
                <w:color w:val="000000" w:themeColor="text1"/>
                <w:sz w:val="20"/>
                <w:szCs w:val="20"/>
                <w:lang w:eastAsia="zh-CN"/>
              </w:rPr>
              <w:t>□</w:t>
            </w:r>
            <w:r>
              <w:rPr>
                <w:rFonts w:hint="eastAsia" w:ascii="宋体" w:hAnsi="宋体"/>
                <w:color w:val="000000" w:themeColor="text1"/>
                <w:sz w:val="20"/>
                <w:szCs w:val="20"/>
              </w:rPr>
              <w:t>租用厂房</w:t>
            </w:r>
          </w:p>
          <w:p>
            <w:pPr>
              <w:tabs>
                <w:tab w:val="left" w:pos="360"/>
              </w:tabs>
              <w:ind w:left="357" w:hanging="357"/>
              <w:rPr>
                <w:rFonts w:ascii="宋体" w:hAnsi="宋体"/>
                <w:color w:val="000000"/>
                <w:spacing w:val="-10"/>
                <w:sz w:val="20"/>
                <w:szCs w:val="20"/>
              </w:rPr>
            </w:pPr>
            <w:r>
              <w:rPr>
                <w:rFonts w:hint="eastAsia" w:ascii="宋体" w:hAnsi="宋体"/>
                <w:color w:val="000000"/>
                <w:sz w:val="20"/>
                <w:szCs w:val="20"/>
              </w:rPr>
              <w:t>受审核方现场是否属于高风险地区</w:t>
            </w:r>
            <w:r>
              <w:rPr>
                <w:rFonts w:ascii="宋体" w:hAnsi="宋体"/>
                <w:color w:val="000000"/>
                <w:sz w:val="20"/>
                <w:szCs w:val="20"/>
              </w:rPr>
              <w:t xml:space="preserve">  </w:t>
            </w:r>
            <w:r>
              <w:rPr>
                <w:rFonts w:hint="eastAsia" w:ascii="宋体" w:hAnsi="宋体"/>
                <w:color w:val="000000"/>
                <w:spacing w:val="-10"/>
                <w:sz w:val="20"/>
                <w:szCs w:val="20"/>
              </w:rPr>
              <w:t xml:space="preserve"> □是  ☑否</w:t>
            </w:r>
          </w:p>
          <w:p>
            <w:pPr>
              <w:tabs>
                <w:tab w:val="left" w:pos="360"/>
              </w:tabs>
              <w:ind w:left="357" w:hanging="357"/>
              <w:rPr>
                <w:rFonts w:ascii="宋体" w:hAnsi="宋体"/>
                <w:color w:val="000000"/>
                <w:sz w:val="20"/>
                <w:szCs w:val="20"/>
              </w:rPr>
            </w:pPr>
            <w:r>
              <w:rPr>
                <w:rFonts w:hint="eastAsia" w:ascii="宋体" w:hAnsi="宋体"/>
                <w:color w:val="000000"/>
                <w:sz w:val="20"/>
                <w:szCs w:val="20"/>
              </w:rPr>
              <w:t>受审核方现场周边是否具有危险性场所，如化工厂、加油站等  □有  ☑无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有种产品，规格型号种    有条生产线，</w:t>
            </w:r>
          </w:p>
          <w:p>
            <w:pPr>
              <w:rPr>
                <w:rFonts w:ascii="宋体"/>
                <w:color w:val="000000"/>
                <w:spacing w:val="-10"/>
                <w:sz w:val="20"/>
                <w:szCs w:val="20"/>
              </w:rPr>
            </w:pPr>
            <w:r>
              <w:rPr>
                <w:rFonts w:hint="eastAsia" w:ascii="宋体"/>
                <w:color w:val="000000" w:themeColor="text1"/>
                <w:sz w:val="20"/>
                <w:szCs w:val="20"/>
              </w:rPr>
              <w:t>运作方式：</w:t>
            </w:r>
            <w:r>
              <w:rPr>
                <w:rFonts w:hint="eastAsia" w:ascii="宋体"/>
                <w:color w:val="000000"/>
                <w:sz w:val="20"/>
                <w:szCs w:val="20"/>
              </w:rPr>
              <w:t>☑白班生产      □倒班生产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生产许可证是否有效：</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3C证书是否有效：□是□否☑不适用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spacing w:line="440" w:lineRule="exact"/>
              <w:rPr>
                <w:rFonts w:hint="eastAsia"/>
                <w:color w:val="000000"/>
                <w:szCs w:val="21"/>
                <w:lang w:eastAsia="zh-CN"/>
              </w:rPr>
            </w:pPr>
            <w:r>
              <w:rPr>
                <w:rFonts w:hint="eastAsia" w:ascii="宋体"/>
                <w:color w:val="000000"/>
                <w:sz w:val="20"/>
                <w:szCs w:val="20"/>
              </w:rPr>
              <w:t>其他资质：</w:t>
            </w:r>
            <w:r>
              <w:rPr>
                <w:rFonts w:hint="eastAsia"/>
                <w:color w:val="000000"/>
                <w:szCs w:val="21"/>
                <w:lang w:eastAsia="zh-CN"/>
              </w:rPr>
              <w:t>城乡规划编制资质证书</w:t>
            </w:r>
            <w:r>
              <w:rPr>
                <w:rFonts w:hint="eastAsia"/>
                <w:color w:val="000000"/>
                <w:szCs w:val="21"/>
                <w:lang w:val="en-US" w:eastAsia="zh-CN"/>
              </w:rPr>
              <w:t>[</w:t>
            </w:r>
            <w:r>
              <w:rPr>
                <w:rFonts w:hint="eastAsia"/>
                <w:color w:val="000000"/>
                <w:szCs w:val="21"/>
                <w:lang w:eastAsia="zh-CN"/>
              </w:rPr>
              <w:t>渝</w:t>
            </w:r>
            <w:r>
              <w:rPr>
                <w:rFonts w:hint="eastAsia"/>
                <w:color w:val="000000"/>
                <w:szCs w:val="21"/>
                <w:lang w:val="en-US" w:eastAsia="zh-CN"/>
              </w:rPr>
              <w:t>]</w:t>
            </w:r>
            <w:r>
              <w:rPr>
                <w:rFonts w:hint="eastAsia"/>
                <w:color w:val="000000"/>
                <w:szCs w:val="21"/>
                <w:lang w:eastAsia="zh-CN"/>
              </w:rPr>
              <w:t>城规编第（</w:t>
            </w:r>
            <w:r>
              <w:rPr>
                <w:rFonts w:hint="eastAsia"/>
                <w:color w:val="000000"/>
                <w:szCs w:val="21"/>
                <w:lang w:val="en-US" w:eastAsia="zh-CN"/>
              </w:rPr>
              <w:t>182052</w:t>
            </w:r>
            <w:r>
              <w:rPr>
                <w:rFonts w:hint="eastAsia"/>
                <w:color w:val="000000"/>
                <w:szCs w:val="21"/>
                <w:lang w:eastAsia="zh-CN"/>
              </w:rPr>
              <w:t>）号乙级</w:t>
            </w:r>
          </w:p>
          <w:p>
            <w:pPr>
              <w:spacing w:line="440" w:lineRule="exact"/>
              <w:rPr>
                <w:rFonts w:ascii="宋体"/>
                <w:color w:val="000000"/>
                <w:sz w:val="20"/>
                <w:szCs w:val="20"/>
              </w:rPr>
            </w:pPr>
            <w:r>
              <w:rPr>
                <w:rFonts w:hint="eastAsia"/>
                <w:color w:val="000000"/>
                <w:szCs w:val="21"/>
                <w:lang w:eastAsia="zh-CN"/>
              </w:rPr>
              <w:t>土地规划机构等级证书：渝地规编</w:t>
            </w:r>
            <w:r>
              <w:rPr>
                <w:rFonts w:hint="eastAsia"/>
                <w:color w:val="000000"/>
                <w:szCs w:val="21"/>
                <w:lang w:val="en-US" w:eastAsia="zh-CN"/>
              </w:rPr>
              <w:t>[2015]第107号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spacing w:line="400" w:lineRule="exact"/>
              <w:rPr>
                <w:rFonts w:hint="eastAsia" w:ascii="宋体"/>
                <w:color w:val="000000"/>
                <w:sz w:val="20"/>
                <w:szCs w:val="20"/>
              </w:rPr>
            </w:pPr>
            <w:r>
              <w:rPr>
                <w:rFonts w:hint="eastAsia" w:ascii="宋体"/>
                <w:color w:val="000000"/>
                <w:sz w:val="20"/>
                <w:szCs w:val="20"/>
              </w:rPr>
              <w:t>□产品技术标准号</w:t>
            </w:r>
            <w:r>
              <w:rPr>
                <w:rFonts w:hint="eastAsia" w:ascii="宋体"/>
                <w:color w:val="000000"/>
                <w:sz w:val="20"/>
                <w:szCs w:val="20"/>
                <w:lang w:eastAsia="zh-CN"/>
              </w:rPr>
              <w:t>：</w:t>
            </w:r>
            <w:r>
              <w:rPr>
                <w:rFonts w:hint="eastAsia" w:ascii="宋体"/>
                <w:color w:val="000000"/>
                <w:sz w:val="20"/>
                <w:szCs w:val="20"/>
              </w:rPr>
              <w:t>《建设工程勘察设计市场管理规定》</w:t>
            </w:r>
            <w:r>
              <w:rPr>
                <w:rFonts w:hint="eastAsia" w:ascii="宋体"/>
                <w:color w:val="000000"/>
                <w:sz w:val="20"/>
                <w:szCs w:val="20"/>
                <w:lang w:eastAsia="zh-CN"/>
              </w:rPr>
              <w:t>、《</w:t>
            </w:r>
            <w:r>
              <w:rPr>
                <w:rFonts w:hint="eastAsia" w:ascii="宋体"/>
                <w:color w:val="000000"/>
                <w:sz w:val="20"/>
                <w:szCs w:val="20"/>
                <w:lang w:val="en-US" w:eastAsia="zh-CN"/>
              </w:rPr>
              <w:t>建筑工程设计文件编制深度规定》、</w:t>
            </w:r>
            <w:r>
              <w:rPr>
                <w:rFonts w:hint="eastAsia" w:ascii="宋体"/>
                <w:color w:val="000000"/>
                <w:sz w:val="20"/>
                <w:szCs w:val="20"/>
              </w:rPr>
              <w:t>《房屋建筑制图统一标准》GB/T 50001--2010</w:t>
            </w:r>
            <w:r>
              <w:rPr>
                <w:rFonts w:hint="eastAsia" w:ascii="宋体"/>
                <w:color w:val="000000"/>
                <w:sz w:val="20"/>
                <w:szCs w:val="20"/>
                <w:lang w:eastAsia="zh-CN"/>
              </w:rPr>
              <w:t>、</w:t>
            </w:r>
            <w:r>
              <w:rPr>
                <w:rFonts w:hint="eastAsia" w:ascii="宋体"/>
                <w:color w:val="000000"/>
                <w:sz w:val="20"/>
                <w:szCs w:val="20"/>
              </w:rPr>
              <w:t>《城市</w:t>
            </w:r>
            <w:r>
              <w:rPr>
                <w:rFonts w:hint="eastAsia" w:ascii="宋体"/>
                <w:color w:val="000000"/>
                <w:sz w:val="20"/>
                <w:szCs w:val="20"/>
              </w:rPr>
              <w:fldChar w:fldCharType="begin"/>
            </w:r>
            <w:r>
              <w:rPr>
                <w:rFonts w:hint="eastAsia" w:ascii="宋体"/>
                <w:color w:val="000000"/>
                <w:sz w:val="20"/>
                <w:szCs w:val="20"/>
              </w:rPr>
              <w:instrText xml:space="preserve"> HYPERLINK "http://www.ztcjjt.com/" \t "_blank" </w:instrText>
            </w:r>
            <w:r>
              <w:rPr>
                <w:rFonts w:hint="eastAsia" w:ascii="宋体"/>
                <w:color w:val="000000"/>
                <w:sz w:val="20"/>
                <w:szCs w:val="20"/>
              </w:rPr>
              <w:fldChar w:fldCharType="separate"/>
            </w:r>
            <w:r>
              <w:rPr>
                <w:rFonts w:hint="eastAsia" w:ascii="宋体"/>
                <w:color w:val="000000"/>
                <w:sz w:val="20"/>
                <w:szCs w:val="20"/>
              </w:rPr>
              <w:t>道路工程</w:t>
            </w:r>
            <w:r>
              <w:rPr>
                <w:rFonts w:hint="eastAsia" w:ascii="宋体"/>
                <w:color w:val="000000"/>
                <w:sz w:val="20"/>
                <w:szCs w:val="20"/>
              </w:rPr>
              <w:fldChar w:fldCharType="end"/>
            </w:r>
            <w:r>
              <w:rPr>
                <w:rFonts w:hint="eastAsia" w:ascii="宋体"/>
                <w:color w:val="000000"/>
                <w:sz w:val="20"/>
                <w:szCs w:val="20"/>
              </w:rPr>
              <w:t>设计规范》CJJ37-2012（2016版）</w:t>
            </w:r>
            <w:r>
              <w:rPr>
                <w:rFonts w:hint="eastAsia" w:ascii="宋体"/>
                <w:color w:val="000000"/>
                <w:sz w:val="20"/>
                <w:szCs w:val="20"/>
                <w:lang w:eastAsia="zh-CN"/>
              </w:rPr>
              <w:t>、</w:t>
            </w:r>
            <w:r>
              <w:rPr>
                <w:rFonts w:hint="eastAsia" w:ascii="宋体"/>
                <w:color w:val="000000"/>
                <w:sz w:val="20"/>
                <w:szCs w:val="20"/>
              </w:rPr>
              <w:t>《室外排水设计规范》GB 50014-2006）2016版</w:t>
            </w:r>
            <w:r>
              <w:rPr>
                <w:rFonts w:hint="eastAsia" w:ascii="宋体"/>
                <w:color w:val="000000"/>
                <w:sz w:val="20"/>
                <w:szCs w:val="20"/>
                <w:lang w:eastAsia="zh-CN"/>
              </w:rPr>
              <w:t>、</w:t>
            </w:r>
            <w:r>
              <w:rPr>
                <w:rFonts w:hint="eastAsia" w:ascii="宋体"/>
                <w:color w:val="000000"/>
                <w:sz w:val="20"/>
                <w:szCs w:val="20"/>
              </w:rPr>
              <w:t>《景观施工图绘图规范》(施工图分册)</w:t>
            </w:r>
            <w:r>
              <w:rPr>
                <w:rFonts w:hint="eastAsia" w:ascii="宋体"/>
                <w:color w:val="000000"/>
                <w:sz w:val="20"/>
                <w:szCs w:val="20"/>
                <w:lang w:eastAsia="zh-CN"/>
              </w:rPr>
              <w:t>、</w:t>
            </w:r>
            <w:r>
              <w:rPr>
                <w:rFonts w:hint="eastAsia" w:ascii="宋体"/>
                <w:color w:val="000000"/>
                <w:sz w:val="20"/>
                <w:szCs w:val="20"/>
              </w:rPr>
              <w:t>《风景园林图例图示标准》CJJ-67-95</w:t>
            </w:r>
            <w:r>
              <w:rPr>
                <w:rFonts w:hint="eastAsia" w:ascii="宋体"/>
                <w:color w:val="000000"/>
                <w:sz w:val="20"/>
                <w:szCs w:val="20"/>
                <w:lang w:eastAsia="zh-CN"/>
              </w:rPr>
              <w:t>、</w:t>
            </w:r>
            <w:r>
              <w:rPr>
                <w:rFonts w:hint="eastAsia" w:ascii="宋体"/>
                <w:color w:val="000000"/>
                <w:sz w:val="20"/>
                <w:szCs w:val="20"/>
              </w:rPr>
              <w:t>《园林绿化工程竣工图编制规范》DB11/T 989-2013</w:t>
            </w:r>
            <w:r>
              <w:rPr>
                <w:rFonts w:hint="eastAsia" w:ascii="宋体"/>
                <w:color w:val="000000"/>
                <w:sz w:val="20"/>
                <w:szCs w:val="20"/>
                <w:lang w:val="en-US" w:eastAsia="zh-CN"/>
              </w:rPr>
              <w:t>等标准</w:t>
            </w:r>
            <w:r>
              <w:rPr>
                <w:rFonts w:hint="eastAsia" w:ascii="宋体"/>
                <w:color w:val="000000"/>
                <w:sz w:val="20"/>
                <w:szCs w:val="20"/>
                <w:lang w:eastAsia="zh-CN"/>
              </w:rPr>
              <w:t>。</w:t>
            </w:r>
          </w:p>
          <w:p>
            <w:pPr>
              <w:spacing w:line="400" w:lineRule="exact"/>
              <w:rPr>
                <w:rFonts w:hint="eastAsia" w:ascii="宋体"/>
                <w:color w:val="000000"/>
                <w:sz w:val="20"/>
                <w:szCs w:val="20"/>
                <w:lang w:eastAsia="zh-CN"/>
              </w:rPr>
            </w:pPr>
          </w:p>
          <w:p>
            <w:pPr>
              <w:rPr>
                <w:rFonts w:ascii="宋体"/>
                <w:color w:val="000000"/>
                <w:spacing w:val="-10"/>
                <w:sz w:val="20"/>
                <w:szCs w:val="20"/>
              </w:rPr>
            </w:pPr>
            <w:r>
              <w:rPr>
                <w:rFonts w:hint="eastAsia" w:ascii="宋体"/>
                <w:color w:val="00000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widowControl/>
              <w:spacing w:line="400" w:lineRule="exact"/>
              <w:rPr>
                <w:rFonts w:hint="eastAsia" w:ascii="宋体"/>
                <w:color w:val="000000"/>
                <w:sz w:val="20"/>
                <w:szCs w:val="20"/>
              </w:rPr>
            </w:pPr>
            <w:r>
              <w:rPr>
                <w:rFonts w:hint="eastAsia" w:ascii="宋体"/>
                <w:color w:val="000000"/>
                <w:sz w:val="20"/>
                <w:szCs w:val="20"/>
              </w:rPr>
              <w:t xml:space="preserve">现场是否有产品检验报告  </w:t>
            </w:r>
            <w:r>
              <w:rPr>
                <w:rFonts w:hint="eastAsia" w:ascii="宋体"/>
                <w:color w:val="000000"/>
                <w:sz w:val="20"/>
                <w:szCs w:val="20"/>
                <w:lang w:eastAsia="zh-CN"/>
              </w:rPr>
              <w:t>□</w:t>
            </w:r>
            <w:r>
              <w:rPr>
                <w:rFonts w:hint="eastAsia" w:ascii="宋体"/>
                <w:color w:val="000000"/>
                <w:sz w:val="20"/>
                <w:szCs w:val="20"/>
              </w:rPr>
              <w:t>是</w:t>
            </w:r>
            <w:r>
              <w:rPr>
                <w:rFonts w:hint="eastAsia" w:ascii="宋体"/>
                <w:color w:val="000000"/>
                <w:sz w:val="20"/>
                <w:szCs w:val="20"/>
                <w:lang w:eastAsia="zh-CN"/>
              </w:rPr>
              <w:t>☑</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widowControl/>
              <w:spacing w:line="400" w:lineRule="exact"/>
              <w:rPr>
                <w:rFonts w:hint="eastAsia" w:ascii="宋体"/>
                <w:color w:val="000000"/>
                <w:sz w:val="20"/>
                <w:szCs w:val="20"/>
              </w:rPr>
            </w:pPr>
            <w:r>
              <w:rPr>
                <w:rFonts w:hint="eastAsia" w:ascii="宋体"/>
                <w:color w:val="000000"/>
                <w:sz w:val="20"/>
                <w:szCs w:val="20"/>
              </w:rPr>
              <w:t>是否需要型式试验□是☑否，是否有型式试验报告□是☑否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tabs>
                <w:tab w:val="left" w:pos="1080"/>
              </w:tabs>
              <w:rPr>
                <w:rFonts w:hint="eastAsia" w:ascii="宋体" w:eastAsia="宋体"/>
                <w:color w:val="000000"/>
                <w:sz w:val="20"/>
                <w:szCs w:val="20"/>
                <w:lang w:eastAsia="zh-CN"/>
              </w:rPr>
            </w:pPr>
            <w:r>
              <w:rPr>
                <w:rFonts w:hint="eastAsia" w:ascii="宋体" w:hAnsi="宋体"/>
                <w:color w:val="000000" w:themeColor="text1"/>
                <w:spacing w:val="-10"/>
                <w:sz w:val="20"/>
                <w:szCs w:val="20"/>
              </w:rPr>
              <w:t>资质范围内的市政工程、建筑工程、风景园林工程设计</w:t>
            </w:r>
            <w:r>
              <w:rPr>
                <w:rFonts w:hint="eastAsia" w:ascii="宋体" w:hAnsi="宋体"/>
                <w:color w:val="000000" w:themeColor="text1"/>
                <w:spacing w:val="-10"/>
                <w:sz w:val="20"/>
                <w:szCs w:val="20"/>
                <w:lang w:eastAsia="zh-CN"/>
              </w:rPr>
              <w:t>服务流程：</w:t>
            </w:r>
            <w:r>
              <w:rPr>
                <w:rFonts w:hint="eastAsia" w:ascii="宋体" w:hAnsi="宋体"/>
                <w:color w:val="000000" w:themeColor="text1"/>
                <w:spacing w:val="-10"/>
                <w:sz w:val="20"/>
                <w:szCs w:val="20"/>
                <w:lang w:val="zh-CN" w:eastAsia="zh-CN"/>
              </w:rPr>
              <w:t>合同签订-设计输入交付（甲方提供）--方案设计-初步设计-施工图设计-评审</w:t>
            </w:r>
            <w:r>
              <w:rPr>
                <w:rFonts w:hint="eastAsia" w:ascii="宋体" w:hAnsi="宋体"/>
                <w:color w:val="000000" w:themeColor="text1"/>
                <w:spacing w:val="-10"/>
                <w:sz w:val="20"/>
                <w:szCs w:val="20"/>
                <w:lang w:val="en-US" w:eastAsia="zh-CN"/>
              </w:rPr>
              <w:t>--</w:t>
            </w:r>
            <w:r>
              <w:rPr>
                <w:rFonts w:hint="eastAsia" w:ascii="宋体" w:hAnsi="宋体"/>
                <w:color w:val="000000" w:themeColor="text1"/>
                <w:spacing w:val="-10"/>
                <w:sz w:val="20"/>
                <w:szCs w:val="20"/>
                <w:lang w:val="zh-CN" w:eastAsia="zh-CN"/>
              </w:rPr>
              <w:t>设计变更（需要时）-交付客户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关键过程有：</w:t>
            </w:r>
            <w:r>
              <w:rPr>
                <w:rFonts w:hint="eastAsia" w:ascii="宋体" w:hAnsi="宋体"/>
                <w:color w:val="000000" w:themeColor="text1"/>
                <w:spacing w:val="-10"/>
                <w:sz w:val="20"/>
                <w:szCs w:val="20"/>
                <w:lang w:eastAsia="zh-CN"/>
              </w:rPr>
              <w:t>设计过程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针对关键过程建立的控制文件有：</w:t>
            </w:r>
            <w:r>
              <w:rPr>
                <w:rFonts w:hint="eastAsia" w:ascii="宋体" w:hAnsi="宋体"/>
                <w:color w:val="000000" w:themeColor="text1"/>
                <w:spacing w:val="-10"/>
                <w:sz w:val="20"/>
                <w:szCs w:val="20"/>
                <w:lang w:eastAsia="zh-CN"/>
              </w:rPr>
              <w:t>设计和开发</w:t>
            </w:r>
            <w:r>
              <w:rPr>
                <w:rFonts w:hint="eastAsia" w:ascii="宋体" w:hAnsi="宋体"/>
                <w:color w:val="000000" w:themeColor="text1"/>
                <w:spacing w:val="-10"/>
                <w:sz w:val="20"/>
                <w:szCs w:val="20"/>
              </w:rPr>
              <w:t>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需要确认过程：</w:t>
            </w:r>
            <w:r>
              <w:rPr>
                <w:rFonts w:hint="eastAsia" w:ascii="宋体" w:hAnsi="宋体"/>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color w:val="000000" w:themeColor="text1"/>
                <w:spacing w:val="-10"/>
                <w:sz w:val="20"/>
                <w:szCs w:val="20"/>
              </w:rPr>
            </w:pPr>
            <w:r>
              <w:rPr>
                <w:rFonts w:hint="eastAsia" w:ascii="宋体" w:hAnsi="宋体"/>
                <w:color w:val="000000" w:themeColor="text1"/>
                <w:spacing w:val="-10"/>
                <w:sz w:val="20"/>
                <w:szCs w:val="20"/>
              </w:rPr>
              <w:t>是否明确了过程的确认方法□是☑否是否明确了过程的确认准则□是☑否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color w:val="000000" w:themeColor="text1"/>
                <w:spacing w:val="-10"/>
                <w:sz w:val="20"/>
                <w:szCs w:val="20"/>
              </w:rPr>
            </w:pPr>
            <w:r>
              <w:rPr>
                <w:rFonts w:hint="eastAsia" w:ascii="宋体" w:hAnsi="宋体"/>
                <w:color w:val="000000" w:themeColor="text1"/>
                <w:spacing w:val="-10"/>
                <w:sz w:val="20"/>
                <w:szCs w:val="20"/>
              </w:rPr>
              <w:t>外包过程有：</w:t>
            </w:r>
            <w:r>
              <w:rPr>
                <w:rFonts w:hint="eastAsia" w:ascii="宋体" w:hAnsi="宋体"/>
                <w:color w:val="000000" w:themeColor="text1"/>
                <w:spacing w:val="-10"/>
                <w:sz w:val="20"/>
                <w:szCs w:val="20"/>
                <w:lang w:eastAsia="zh-CN"/>
              </w:rPr>
              <w:t>图文印刷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是否明确了外包过程的控制方法：外部供方控制程序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hAnsi="宋体"/>
                <w:color w:val="000000"/>
                <w:spacing w:val="-10"/>
                <w:sz w:val="20"/>
                <w:szCs w:val="20"/>
              </w:rPr>
            </w:pPr>
            <w:r>
              <w:rPr>
                <w:rFonts w:hint="eastAsia" w:ascii="宋体" w:hAnsi="宋体"/>
                <w:color w:val="000000"/>
                <w:spacing w:val="-10"/>
                <w:sz w:val="20"/>
                <w:szCs w:val="20"/>
              </w:rPr>
              <w:t>主要设备：</w:t>
            </w:r>
            <w:r>
              <w:rPr>
                <w:rFonts w:hint="eastAsia" w:ascii="宋体" w:hAnsi="宋体"/>
                <w:color w:val="000000" w:themeColor="text1"/>
                <w:spacing w:val="-10"/>
                <w:sz w:val="20"/>
                <w:szCs w:val="20"/>
                <w:lang w:eastAsia="zh-CN"/>
              </w:rPr>
              <w:t>电脑、打印机、办公设备等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spacing w:line="400" w:lineRule="exact"/>
              <w:rPr>
                <w:rFonts w:hint="default" w:ascii="宋体" w:hAnsi="宋体" w:cs="宋体"/>
                <w:sz w:val="21"/>
                <w:szCs w:val="21"/>
                <w:lang w:val="en-US" w:eastAsia="zh-CN"/>
              </w:rPr>
            </w:pPr>
            <w:r>
              <w:rPr>
                <w:rFonts w:hint="eastAsia" w:ascii="宋体" w:hAnsi="宋体" w:cs="宋体"/>
                <w:sz w:val="21"/>
                <w:szCs w:val="21"/>
              </w:rPr>
              <w:t>特种设备</w:t>
            </w:r>
            <w:r>
              <w:rPr>
                <w:rFonts w:hint="eastAsia" w:ascii="宋体" w:hAnsi="宋体" w:cs="宋体"/>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spacing w:line="400" w:lineRule="exact"/>
              <w:rPr>
                <w:rFonts w:hint="eastAsia" w:ascii="宋体" w:hAnsi="宋体" w:cs="宋体"/>
                <w:sz w:val="21"/>
                <w:szCs w:val="21"/>
              </w:rPr>
            </w:pPr>
            <w:r>
              <w:rPr>
                <w:rFonts w:hint="eastAsia" w:ascii="宋体" w:hAnsi="宋体" w:cs="宋体"/>
                <w:sz w:val="21"/>
                <w:szCs w:val="21"/>
              </w:rPr>
              <w:t xml:space="preserve">特种设备是否按规定检定            </w:t>
            </w:r>
            <w:r>
              <w:rPr>
                <w:rFonts w:hint="eastAsia" w:ascii="宋体" w:hAnsi="宋体" w:cs="宋体"/>
                <w:sz w:val="21"/>
                <w:szCs w:val="21"/>
                <w:lang w:eastAsia="zh-CN"/>
              </w:rPr>
              <w:t>□</w:t>
            </w:r>
            <w:r>
              <w:rPr>
                <w:rFonts w:hint="eastAsia" w:ascii="宋体" w:hAnsi="宋体" w:cs="宋体"/>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rPr>
              <w:t>监视和测量设备（请简述主要监视和</w:t>
            </w:r>
            <w:r>
              <w:rPr>
                <w:rFonts w:hint="eastAsia" w:ascii="宋体" w:hAnsi="宋体" w:cs="宋体"/>
                <w:sz w:val="21"/>
                <w:szCs w:val="21"/>
              </w:rPr>
              <w:t>测量设备）：</w:t>
            </w:r>
            <w:r>
              <w:rPr>
                <w:rFonts w:hint="eastAsia" w:ascii="宋体" w:hAnsi="宋体" w:cs="宋体"/>
                <w:sz w:val="21"/>
                <w:szCs w:val="21"/>
                <w:lang w:eastAsia="zh-CN"/>
              </w:rPr>
              <w:t>公司</w:t>
            </w:r>
            <w:r>
              <w:rPr>
                <w:rFonts w:hint="eastAsia" w:ascii="宋体" w:hAnsi="宋体" w:cs="宋体"/>
                <w:sz w:val="21"/>
                <w:szCs w:val="21"/>
              </w:rPr>
              <w:t>主要根据客户提供的图纸、勘察资料等进行设计，不用勘察、测量，设计成果通过评审鉴定方式确认，不涉及检测设备。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 xml:space="preserve">检测设备是否满足要求     </w:t>
            </w:r>
            <w:r>
              <w:rPr>
                <w:rFonts w:hint="eastAsia" w:ascii="宋体" w:hAnsi="宋体"/>
                <w:color w:val="FF0000"/>
                <w:spacing w:val="-10"/>
                <w:sz w:val="20"/>
                <w:szCs w:val="20"/>
              </w:rPr>
              <w:t xml:space="preserve">      </w:t>
            </w:r>
            <w:r>
              <w:rPr>
                <w:rFonts w:hint="eastAsia" w:ascii="宋体" w:hAnsi="宋体"/>
                <w:color w:val="000000" w:themeColor="text1"/>
                <w:spacing w:val="-10"/>
                <w:sz w:val="20"/>
                <w:szCs w:val="20"/>
              </w:rPr>
              <w:t xml:space="preserve">   </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25</w:t>
            </w:r>
            <w:r>
              <w:rPr>
                <w:rFonts w:ascii="宋体"/>
                <w:color w:val="000000"/>
                <w:sz w:val="20"/>
                <w:szCs w:val="20"/>
                <w:u w:val="single"/>
              </w:rPr>
              <w:t xml:space="preserve">   </w:t>
            </w:r>
            <w:r>
              <w:rPr>
                <w:rFonts w:hint="eastAsia" w:ascii="宋体"/>
                <w:color w:val="000000"/>
                <w:sz w:val="20"/>
                <w:szCs w:val="20"/>
              </w:rPr>
              <w:t>人，其中管理人员：    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hAnsi="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技术工程部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设计</w:t>
            </w:r>
            <w:r>
              <w:rPr>
                <w:rFonts w:hint="eastAsia" w:ascii="宋体" w:hAnsi="宋体"/>
                <w:b/>
                <w:color w:val="000000"/>
                <w:sz w:val="20"/>
                <w:szCs w:val="20"/>
                <w:lang w:val="en-US" w:eastAsia="zh-CN"/>
              </w:rPr>
              <w:t>项目资料</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360" w:lineRule="auto"/>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建立有《内部审核控制程序》，于2019年</w:t>
            </w:r>
            <w:r>
              <w:rPr>
                <w:rFonts w:hint="eastAsia" w:ascii="宋体" w:hAnsi="宋体"/>
                <w:b/>
                <w:color w:val="000000"/>
                <w:sz w:val="20"/>
                <w:szCs w:val="20"/>
                <w:lang w:val="en-US" w:eastAsia="zh-CN"/>
              </w:rPr>
              <w:t>8</w:t>
            </w:r>
            <w:r>
              <w:rPr>
                <w:rFonts w:hint="eastAsia" w:ascii="宋体" w:hAnsi="宋体"/>
                <w:b/>
                <w:color w:val="000000"/>
                <w:sz w:val="20"/>
                <w:szCs w:val="20"/>
              </w:rPr>
              <w:t>月</w:t>
            </w:r>
            <w:r>
              <w:rPr>
                <w:rFonts w:hint="eastAsia" w:ascii="宋体" w:hAnsi="宋体"/>
                <w:b/>
                <w:color w:val="000000"/>
                <w:sz w:val="20"/>
                <w:szCs w:val="20"/>
                <w:lang w:val="en-US" w:eastAsia="zh-CN"/>
              </w:rPr>
              <w:t>20</w:t>
            </w:r>
            <w:r>
              <w:rPr>
                <w:rFonts w:hint="eastAsia" w:ascii="宋体" w:hAnsi="宋体"/>
                <w:b/>
                <w:color w:val="000000"/>
                <w:sz w:val="20"/>
                <w:szCs w:val="20"/>
              </w:rPr>
              <w:t>日进行了内部审核。内部审核组组成：</w:t>
            </w:r>
            <w:r>
              <w:rPr>
                <w:rFonts w:hint="eastAsia" w:ascii="宋体" w:hAnsi="宋体"/>
                <w:b/>
                <w:color w:val="000000"/>
                <w:sz w:val="20"/>
                <w:szCs w:val="20"/>
                <w:lang w:eastAsia="zh-CN"/>
              </w:rPr>
              <w:t>组长</w:t>
            </w:r>
            <w:r>
              <w:rPr>
                <w:rFonts w:hint="eastAsia" w:ascii="宋体" w:hAnsi="宋体"/>
                <w:b/>
                <w:color w:val="000000"/>
                <w:sz w:val="20"/>
                <w:szCs w:val="20"/>
              </w:rPr>
              <w:t>：张国琼       组员： 况坪治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szCs w:val="21"/>
              </w:rPr>
            </w:pPr>
            <w:r>
              <w:rPr>
                <w:rFonts w:hint="eastAsia"/>
                <w:szCs w:val="21"/>
              </w:rPr>
              <w:t>审核范围:管理体系涉及的公司所有部门及活动场所。</w:t>
            </w:r>
          </w:p>
          <w:p>
            <w:pPr>
              <w:spacing w:line="400" w:lineRule="exact"/>
              <w:rPr>
                <w:rFonts w:ascii="宋体"/>
                <w:b/>
                <w:color w:val="000000"/>
                <w:sz w:val="20"/>
                <w:szCs w:val="20"/>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ind w:firstLine="210" w:firstLineChars="100"/>
              <w:rPr>
                <w:rFonts w:hint="eastAsia"/>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w:t>
            </w:r>
            <w:r>
              <w:rPr>
                <w:rFonts w:hint="eastAsia"/>
                <w:szCs w:val="21"/>
                <w:lang w:eastAsia="zh-CN"/>
              </w:rPr>
              <w:t>体系</w:t>
            </w:r>
            <w:r>
              <w:rPr>
                <w:rFonts w:hint="eastAsia"/>
                <w:szCs w:val="21"/>
              </w:rPr>
              <w:t>培训。</w:t>
            </w:r>
          </w:p>
          <w:p>
            <w:pPr>
              <w:spacing w:line="260" w:lineRule="exact"/>
              <w:rPr>
                <w:rFonts w:hint="eastAsia"/>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rFonts w:hint="eastAsia"/>
                <w:szCs w:val="21"/>
              </w:rPr>
            </w:pPr>
            <w:r>
              <w:rPr>
                <w:rFonts w:hint="eastAsia"/>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建立有《管理评审控制程序》，于2019年</w:t>
            </w:r>
            <w:r>
              <w:rPr>
                <w:rFonts w:hint="eastAsia"/>
                <w:szCs w:val="21"/>
                <w:lang w:val="en-US" w:eastAsia="zh-CN"/>
              </w:rPr>
              <w:t>8</w:t>
            </w:r>
            <w:r>
              <w:rPr>
                <w:rFonts w:hint="eastAsia"/>
                <w:szCs w:val="21"/>
              </w:rPr>
              <w:t>月2</w:t>
            </w:r>
            <w:r>
              <w:rPr>
                <w:rFonts w:hint="eastAsia"/>
                <w:szCs w:val="21"/>
                <w:lang w:val="en-US" w:eastAsia="zh-CN"/>
              </w:rPr>
              <w:t>5</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rPr>
          <w:rFonts w:ascii="宋体"/>
          <w:b/>
          <w:color w:val="000000" w:themeColor="text1"/>
          <w:sz w:val="26"/>
          <w:szCs w:val="26"/>
        </w:rPr>
      </w:pPr>
      <w:r>
        <w:rPr>
          <w:rFonts w:hint="eastAsia" w:ascii="宋体" w:hAnsi="宋体"/>
          <w:b/>
          <w:color w:val="000000"/>
          <w:sz w:val="26"/>
          <w:szCs w:val="26"/>
        </w:rPr>
        <w:t>十</w:t>
      </w:r>
      <w:r>
        <w:rPr>
          <w:rFonts w:hint="eastAsia" w:ascii="宋体" w:hAnsi="宋体"/>
          <w:b/>
          <w:color w:val="000000" w:themeColor="text1"/>
          <w:sz w:val="26"/>
          <w:szCs w:val="26"/>
        </w:rPr>
        <w:t>四、一阶段审核结论</w:t>
      </w:r>
    </w:p>
    <w:tbl>
      <w:tblPr>
        <w:tblStyle w:val="6"/>
        <w:tblW w:w="9615" w:type="dxa"/>
        <w:jc w:val="center"/>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ascii="宋体" w:hAnsi="宋体"/>
                <w:color w:val="000000" w:themeColor="text1"/>
                <w:sz w:val="20"/>
                <w:szCs w:val="20"/>
              </w:rPr>
              <w:t>☑</w:t>
            </w:r>
            <w:r>
              <w:rPr>
                <w:rFonts w:hint="eastAsia" w:ascii="宋体" w:hAnsi="宋体"/>
                <w:b/>
                <w:color w:val="000000" w:themeColor="text1"/>
                <w:sz w:val="20"/>
                <w:szCs w:val="20"/>
              </w:rPr>
              <w:t>具备</w:t>
            </w:r>
          </w:p>
          <w:p>
            <w:pPr>
              <w:tabs>
                <w:tab w:val="left" w:pos="5770"/>
              </w:tabs>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themeColor="tex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ind w:firstLine="201" w:firstLineChars="100"/>
        <w:rPr>
          <w:rFonts w:ascii="宋体" w:hAnsi="宋体"/>
          <w:szCs w:val="21"/>
        </w:rPr>
      </w:pPr>
      <w:r>
        <w:rPr>
          <w:rFonts w:ascii="宋体" w:hAnsi="宋体"/>
          <w:b/>
          <w:color w:val="000000"/>
          <w:sz w:val="20"/>
          <w:szCs w:val="20"/>
        </w:rPr>
        <w:t>QMS:</w:t>
      </w:r>
      <w:r>
        <w:rPr>
          <w:rFonts w:hint="eastAsia" w:ascii="宋体" w:hAnsi="宋体"/>
          <w:color w:val="000000"/>
          <w:szCs w:val="21"/>
        </w:rPr>
        <w:t xml:space="preserve"> </w:t>
      </w:r>
      <w:r>
        <w:rPr>
          <w:rFonts w:ascii="宋体" w:hAnsi="宋体"/>
          <w:b/>
          <w:color w:val="000000"/>
          <w:sz w:val="20"/>
          <w:szCs w:val="20"/>
        </w:rPr>
        <w:t>资质范围内的市政工程、建筑工程、风景园林工程设计</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ascii="宋体" w:hAnsi="宋体"/>
          <w:b/>
          <w:color w:val="000000"/>
          <w:sz w:val="20"/>
          <w:szCs w:val="20"/>
          <w:lang w:val="en-GB"/>
        </w:rPr>
      </w:pPr>
      <w:r>
        <w:rPr>
          <w:rFonts w:ascii="宋体" w:hAnsi="宋体"/>
          <w:b/>
          <w:color w:val="000000"/>
          <w:sz w:val="20"/>
          <w:szCs w:val="20"/>
        </w:rPr>
        <w:t>OHSMS</w:t>
      </w:r>
      <w:r>
        <w:rPr>
          <w:rFonts w:ascii="宋体" w:hAnsi="宋体"/>
          <w:b/>
          <w:color w:val="000000"/>
          <w:sz w:val="20"/>
          <w:szCs w:val="20"/>
          <w:lang w:val="en-GB"/>
        </w:rPr>
        <w:t>:</w:t>
      </w:r>
    </w:p>
    <w:p>
      <w:pPr>
        <w:spacing w:line="300" w:lineRule="auto"/>
        <w:ind w:firstLine="201" w:firstLineChars="100"/>
        <w:rPr>
          <w:rFonts w:ascii="宋体" w:hAnsi="宋体"/>
          <w:b/>
          <w:color w:val="000000"/>
          <w:sz w:val="20"/>
          <w:szCs w:val="20"/>
          <w:lang w:val="en-GB"/>
        </w:rPr>
      </w:pPr>
    </w:p>
    <w:p>
      <w:pPr>
        <w:spacing w:line="300" w:lineRule="auto"/>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hAns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ascii="宋体" w:hAnsi="宋体"/>
          <w:b/>
          <w:color w:val="000000"/>
        </w:rPr>
      </w:pPr>
    </w:p>
    <w:p>
      <w:pPr>
        <w:ind w:firstLine="5644" w:firstLineChars="2677"/>
        <w:rPr>
          <w:rFonts w:ascii="宋体" w:hAnsi="宋体"/>
          <w:b/>
          <w:bCs/>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受审核方：重庆迪赛因建设工程设计有限公司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1" w:hRule="atLeast"/>
        </w:trPr>
        <w:tc>
          <w:tcPr>
            <w:tcW w:w="948" w:type="dxa"/>
          </w:tcPr>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hint="eastAsia" w:ascii="宋体" w:eastAsia="宋体"/>
                <w:color w:val="000000"/>
                <w:sz w:val="24"/>
                <w:szCs w:val="24"/>
                <w:lang w:val="en-US" w:eastAsia="zh-CN"/>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hint="eastAsia" w:ascii="宋体" w:eastAsia="宋体"/>
                <w:color w:val="000000"/>
                <w:sz w:val="24"/>
                <w:szCs w:val="24"/>
                <w:lang w:val="en-US" w:eastAsia="zh-CN"/>
              </w:rPr>
            </w:pPr>
          </w:p>
        </w:tc>
        <w:tc>
          <w:tcPr>
            <w:tcW w:w="5681" w:type="dxa"/>
          </w:tcPr>
          <w:p>
            <w:pPr>
              <w:pStyle w:val="4"/>
              <w:pBdr>
                <w:bottom w:val="none" w:color="auto" w:sz="0" w:space="0"/>
              </w:pBdr>
              <w:tabs>
                <w:tab w:val="center" w:pos="5737"/>
                <w:tab w:val="clear" w:pos="4153"/>
              </w:tabs>
              <w:ind w:firstLine="420" w:firstLineChars="200"/>
              <w:jc w:val="left"/>
              <w:rPr>
                <w:rFonts w:ascii="宋体" w:hAnsi="宋体" w:cs="宋体"/>
                <w:color w:val="FF0000"/>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FF0000"/>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FF0000"/>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FF0000"/>
                <w:sz w:val="21"/>
                <w:szCs w:val="21"/>
              </w:rPr>
            </w:pPr>
          </w:p>
        </w:tc>
        <w:tc>
          <w:tcPr>
            <w:tcW w:w="1688" w:type="dxa"/>
          </w:tcPr>
          <w:p>
            <w:pPr>
              <w:pStyle w:val="4"/>
              <w:pBdr>
                <w:bottom w:val="none" w:color="auto" w:sz="0" w:space="0"/>
              </w:pBdr>
              <w:ind w:right="600"/>
              <w:jc w:val="left"/>
              <w:rPr>
                <w:color w:val="000000"/>
                <w:sz w:val="21"/>
                <w:szCs w:val="21"/>
              </w:rPr>
            </w:pPr>
          </w:p>
          <w:p>
            <w:pPr>
              <w:pStyle w:val="4"/>
              <w:pBdr>
                <w:bottom w:val="none" w:color="auto" w:sz="0" w:space="0"/>
              </w:pBdr>
              <w:ind w:right="600"/>
              <w:jc w:val="left"/>
              <w:rPr>
                <w:color w:val="000000"/>
                <w:sz w:val="21"/>
                <w:szCs w:val="21"/>
              </w:rPr>
            </w:pPr>
          </w:p>
          <w:p>
            <w:pPr>
              <w:pStyle w:val="4"/>
              <w:pBdr>
                <w:bottom w:val="none" w:color="auto" w:sz="0" w:space="0"/>
              </w:pBdr>
              <w:ind w:right="600"/>
              <w:jc w:val="left"/>
              <w:rPr>
                <w:color w:val="000000"/>
                <w:sz w:val="21"/>
                <w:szCs w:val="21"/>
              </w:rPr>
            </w:pPr>
          </w:p>
          <w:p>
            <w:pPr>
              <w:pStyle w:val="4"/>
              <w:pBdr>
                <w:bottom w:val="none" w:color="auto" w:sz="0" w:space="0"/>
              </w:pBdr>
              <w:ind w:right="600"/>
              <w:jc w:val="left"/>
              <w:rPr>
                <w:color w:val="000000"/>
                <w:sz w:val="21"/>
                <w:szCs w:val="21"/>
              </w:rPr>
            </w:pPr>
          </w:p>
          <w:p>
            <w:pPr>
              <w:pStyle w:val="4"/>
              <w:pBdr>
                <w:bottom w:val="none" w:color="auto" w:sz="0" w:space="0"/>
              </w:pBdr>
              <w:ind w:right="600"/>
              <w:jc w:val="left"/>
              <w:rPr>
                <w:color w:val="000000"/>
                <w:sz w:val="21"/>
                <w:szCs w:val="21"/>
              </w:rPr>
            </w:pPr>
          </w:p>
          <w:p>
            <w:pPr>
              <w:pStyle w:val="4"/>
              <w:pBdr>
                <w:bottom w:val="none" w:color="auto" w:sz="0" w:space="0"/>
              </w:pBdr>
              <w:ind w:right="600"/>
              <w:jc w:val="left"/>
              <w:rPr>
                <w:color w:val="000000"/>
                <w:sz w:val="21"/>
                <w:szCs w:val="21"/>
              </w:rPr>
            </w:pPr>
          </w:p>
          <w:p>
            <w:pPr>
              <w:pStyle w:val="4"/>
              <w:pBdr>
                <w:bottom w:val="none" w:color="auto" w:sz="0" w:space="0"/>
              </w:pBdr>
              <w:ind w:right="600"/>
              <w:jc w:val="left"/>
              <w:rPr>
                <w:color w:val="000000"/>
                <w:sz w:val="21"/>
                <w:szCs w:val="21"/>
              </w:rPr>
            </w:pPr>
          </w:p>
          <w:p>
            <w:pPr>
              <w:pStyle w:val="4"/>
              <w:pBdr>
                <w:bottom w:val="none" w:color="auto" w:sz="0" w:space="0"/>
              </w:pBdr>
              <w:ind w:right="600"/>
              <w:jc w:val="left"/>
              <w:rPr>
                <w:rFonts w:hint="default" w:eastAsia="宋体"/>
                <w:color w:val="000000"/>
                <w:sz w:val="21"/>
                <w:szCs w:val="21"/>
                <w:lang w:val="en-US" w:eastAsia="zh-CN"/>
              </w:rPr>
            </w:pPr>
          </w:p>
        </w:tc>
        <w:tc>
          <w:tcPr>
            <w:tcW w:w="1811" w:type="dxa"/>
          </w:tcPr>
          <w:p>
            <w:pPr>
              <w:pStyle w:val="4"/>
              <w:pBdr>
                <w:bottom w:val="none" w:color="auto" w:sz="0" w:space="0"/>
              </w:pBdr>
              <w:ind w:right="600"/>
              <w:jc w:val="left"/>
              <w:rPr>
                <w:color w:val="000000"/>
                <w:sz w:val="32"/>
                <w:szCs w:val="32"/>
              </w:rPr>
            </w:pPr>
          </w:p>
          <w:p>
            <w:pPr>
              <w:pStyle w:val="4"/>
              <w:pBdr>
                <w:bottom w:val="none" w:color="auto" w:sz="0" w:space="0"/>
              </w:pBdr>
              <w:ind w:right="600"/>
              <w:jc w:val="left"/>
              <w:rPr>
                <w:color w:val="000000"/>
                <w:sz w:val="32"/>
                <w:szCs w:val="32"/>
              </w:rPr>
            </w:pPr>
          </w:p>
          <w:p>
            <w:pPr>
              <w:pStyle w:val="4"/>
              <w:pBdr>
                <w:bottom w:val="none" w:color="auto" w:sz="0" w:space="0"/>
              </w:pBdr>
              <w:ind w:right="600"/>
              <w:jc w:val="left"/>
              <w:rPr>
                <w:color w:val="000000"/>
                <w:sz w:val="32"/>
                <w:szCs w:val="32"/>
              </w:rPr>
            </w:pPr>
          </w:p>
          <w:p>
            <w:pPr>
              <w:pStyle w:val="4"/>
              <w:pBdr>
                <w:bottom w:val="none" w:color="auto" w:sz="0" w:space="0"/>
              </w:pBdr>
              <w:ind w:right="600"/>
              <w:jc w:val="left"/>
              <w:rPr>
                <w:color w:val="000000"/>
                <w:sz w:val="32"/>
                <w:szCs w:val="32"/>
              </w:rPr>
            </w:pPr>
          </w:p>
          <w:p>
            <w:pPr>
              <w:pStyle w:val="4"/>
              <w:pBdr>
                <w:bottom w:val="none" w:color="auto" w:sz="0" w:space="0"/>
              </w:pBdr>
              <w:ind w:right="600"/>
              <w:jc w:val="left"/>
              <w:rPr>
                <w:color w:val="000000"/>
                <w:sz w:val="32"/>
                <w:szCs w:val="32"/>
              </w:rPr>
            </w:pPr>
          </w:p>
          <w:p>
            <w:pPr>
              <w:pStyle w:val="4"/>
              <w:pBdr>
                <w:bottom w:val="none" w:color="auto" w:sz="0" w:space="0"/>
              </w:pBdr>
              <w:ind w:right="600"/>
              <w:jc w:val="left"/>
              <w:rPr>
                <w:rFonts w:hint="default" w:eastAsia="宋体"/>
                <w:color w:val="00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bookmarkStart w:id="16" w:name="_GoBack"/>
            <w:bookmarkEnd w:id="16"/>
            <w:r>
              <w:rPr>
                <w:rFonts w:hint="eastAsia"/>
                <w:b/>
                <w:color w:val="000000"/>
                <w:spacing w:val="-10"/>
                <w:szCs w:val="21"/>
                <w:lang w:eastAsia="zh-CN"/>
              </w:rPr>
              <w:t>☑</w:t>
            </w:r>
            <w:r>
              <w:rPr>
                <w:rFonts w:hint="eastAsia"/>
                <w:b/>
                <w:color w:val="000000"/>
                <w:spacing w:val="-10"/>
                <w:szCs w:val="21"/>
              </w:rPr>
              <w:t>二阶段现场审核前不需提交书面材料的整改项（第</w:t>
            </w:r>
            <w:r>
              <w:rPr>
                <w:rFonts w:hint="eastAsia"/>
                <w:b/>
                <w:color w:val="000000"/>
                <w:spacing w:val="-10"/>
                <w:szCs w:val="21"/>
                <w:lang w:val="en-US" w:eastAsia="zh-CN"/>
              </w:rPr>
              <w:t xml:space="preserve">   </w:t>
            </w:r>
            <w:r>
              <w:rPr>
                <w:rFonts w:hint="eastAsia"/>
                <w:b/>
                <w:color w:val="000000"/>
                <w:spacing w:val="-10"/>
                <w:szCs w:val="21"/>
              </w:rPr>
              <w:t>项，共</w:t>
            </w:r>
            <w:r>
              <w:rPr>
                <w:rFonts w:hint="eastAsia"/>
                <w:b/>
                <w:color w:val="000000"/>
                <w:spacing w:val="-10"/>
                <w:szCs w:val="21"/>
                <w:lang w:val="en-US" w:eastAsia="zh-CN"/>
              </w:rPr>
              <w:t xml:space="preserve">  </w:t>
            </w:r>
            <w:r>
              <w:rPr>
                <w:rFonts w:hint="eastAsia"/>
                <w:b/>
                <w:color w:val="000000"/>
                <w:spacing w:val="-10"/>
                <w:szCs w:val="21"/>
              </w:rPr>
              <w:t>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 xml:space="preserve"> </w:t>
            </w:r>
            <w:r>
              <w:rPr>
                <w:rFonts w:hint="eastAsia"/>
                <w:b/>
                <w:color w:val="000000"/>
                <w:sz w:val="22"/>
                <w:szCs w:val="22"/>
                <w:lang w:val="en-US" w:eastAsia="zh-CN"/>
              </w:rPr>
              <w:t>2019</w:t>
            </w:r>
            <w:r>
              <w:rPr>
                <w:rFonts w:hint="eastAsia"/>
                <w:b/>
                <w:color w:val="000000"/>
                <w:sz w:val="22"/>
                <w:szCs w:val="22"/>
              </w:rPr>
              <w:t xml:space="preserve"> 年</w:t>
            </w:r>
            <w:r>
              <w:rPr>
                <w:b/>
                <w:color w:val="000000"/>
                <w:sz w:val="22"/>
                <w:szCs w:val="22"/>
              </w:rPr>
              <w:t xml:space="preserve"> </w:t>
            </w:r>
            <w:r>
              <w:rPr>
                <w:rFonts w:hint="eastAsia"/>
                <w:b/>
                <w:color w:val="000000"/>
                <w:sz w:val="22"/>
                <w:szCs w:val="22"/>
                <w:lang w:val="en-US" w:eastAsia="zh-CN"/>
              </w:rPr>
              <w:t>9</w:t>
            </w:r>
            <w:r>
              <w:rPr>
                <w:rFonts w:hint="eastAsia"/>
                <w:b/>
                <w:color w:val="000000"/>
                <w:sz w:val="22"/>
                <w:szCs w:val="22"/>
              </w:rPr>
              <w:t xml:space="preserve"> 月  </w:t>
            </w:r>
            <w:r>
              <w:rPr>
                <w:rFonts w:hint="eastAsia"/>
                <w:b/>
                <w:color w:val="000000"/>
                <w:sz w:val="22"/>
                <w:szCs w:val="22"/>
                <w:lang w:val="en-US" w:eastAsia="zh-CN"/>
              </w:rPr>
              <w:t>29</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 xml:space="preserve">日期：  </w:t>
            </w:r>
            <w:r>
              <w:rPr>
                <w:rFonts w:hint="eastAsia"/>
                <w:b/>
                <w:color w:val="000000"/>
                <w:sz w:val="22"/>
                <w:szCs w:val="22"/>
                <w:lang w:val="en-US" w:eastAsia="zh-CN"/>
              </w:rPr>
              <w:t>2019</w:t>
            </w:r>
            <w:r>
              <w:rPr>
                <w:rFonts w:hint="eastAsia"/>
                <w:b/>
                <w:color w:val="000000"/>
                <w:sz w:val="22"/>
                <w:szCs w:val="22"/>
              </w:rPr>
              <w:t xml:space="preserve"> 年</w:t>
            </w:r>
            <w:r>
              <w:rPr>
                <w:b/>
                <w:color w:val="000000"/>
                <w:sz w:val="22"/>
                <w:szCs w:val="22"/>
              </w:rPr>
              <w:t xml:space="preserve"> </w:t>
            </w:r>
            <w:r>
              <w:rPr>
                <w:rFonts w:hint="eastAsia"/>
                <w:b/>
                <w:color w:val="000000"/>
                <w:sz w:val="22"/>
                <w:szCs w:val="22"/>
                <w:lang w:val="en-US" w:eastAsia="zh-CN"/>
              </w:rPr>
              <w:t>9</w:t>
            </w:r>
            <w:r>
              <w:rPr>
                <w:rFonts w:hint="eastAsia"/>
                <w:b/>
                <w:color w:val="000000"/>
                <w:sz w:val="22"/>
                <w:szCs w:val="22"/>
              </w:rPr>
              <w:t xml:space="preserve"> 月  </w:t>
            </w:r>
            <w:r>
              <w:rPr>
                <w:rFonts w:hint="eastAsia"/>
                <w:b/>
                <w:color w:val="000000"/>
                <w:sz w:val="22"/>
                <w:szCs w:val="22"/>
                <w:lang w:val="en-US" w:eastAsia="zh-CN"/>
              </w:rPr>
              <w:t>29</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lang w:eastAsia="zh-CN"/>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rFonts w:hint="eastAsia"/>
                <w:b/>
                <w:color w:val="000000"/>
                <w:sz w:val="22"/>
                <w:szCs w:val="22"/>
                <w:lang w:val="en-US" w:eastAsia="zh-CN"/>
              </w:rPr>
              <w:t>2019</w:t>
            </w:r>
            <w:r>
              <w:rPr>
                <w:rFonts w:hint="eastAsia"/>
                <w:b/>
                <w:color w:val="000000"/>
                <w:sz w:val="22"/>
                <w:szCs w:val="22"/>
              </w:rPr>
              <w:t xml:space="preserve"> 年</w:t>
            </w:r>
            <w:r>
              <w:rPr>
                <w:b/>
                <w:color w:val="000000"/>
                <w:sz w:val="22"/>
                <w:szCs w:val="22"/>
              </w:rPr>
              <w:t xml:space="preserve"> </w:t>
            </w:r>
            <w:r>
              <w:rPr>
                <w:rFonts w:hint="eastAsia"/>
                <w:b/>
                <w:color w:val="000000"/>
                <w:sz w:val="22"/>
                <w:szCs w:val="22"/>
                <w:lang w:val="en-US" w:eastAsia="zh-CN"/>
              </w:rPr>
              <w:t>9</w:t>
            </w:r>
            <w:r>
              <w:rPr>
                <w:rFonts w:hint="eastAsia"/>
                <w:b/>
                <w:color w:val="000000"/>
                <w:sz w:val="22"/>
                <w:szCs w:val="22"/>
              </w:rPr>
              <w:t xml:space="preserve"> 月  </w:t>
            </w:r>
            <w:r>
              <w:rPr>
                <w:rFonts w:hint="eastAsia"/>
                <w:b/>
                <w:color w:val="000000"/>
                <w:sz w:val="22"/>
                <w:szCs w:val="22"/>
                <w:lang w:val="en-US" w:eastAsia="zh-CN"/>
              </w:rPr>
              <w:t>29</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4"/>
      <w:pBdr>
        <w:bottom w:val="none" w:color="auto" w:sz="0" w:space="1"/>
      </w:pBdr>
      <w:spacing w:line="320" w:lineRule="exact"/>
      <w:jc w:val="left"/>
    </w:pPr>
    <w:r>
      <w:pict>
        <v:shape id="文本框 1" o:spid="_x0000_s11266" o:spt="202" type="#_x0000_t202" style="position:absolute;left:0pt;margin-left:345.5pt;margin-top:2.2pt;height:20.2pt;width:156.25pt;z-index:251658240;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ISC-B-I-14 一阶段审核报告(03版)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r>
      <w:pict>
        <v:shape id="_x0000_s11267" o:spid="_x0000_s1126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1766A3"/>
    <w:multiLevelType w:val="singleLevel"/>
    <w:tmpl w:val="861766A3"/>
    <w:lvl w:ilvl="0" w:tentative="0">
      <w:start w:val="1"/>
      <w:numFmt w:val="chineseCounting"/>
      <w:suff w:val="nothing"/>
      <w:lvlText w:val="%1、"/>
      <w:lvlJc w:val="left"/>
      <w:rPr>
        <w:rFonts w:hint="eastAsia"/>
      </w:rPr>
    </w:lvl>
  </w:abstractNum>
  <w:abstractNum w:abstractNumId="1">
    <w:nsid w:val="63935EF9"/>
    <w:multiLevelType w:val="singleLevel"/>
    <w:tmpl w:val="63935EF9"/>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736"/>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4811"/>
    <w:rsid w:val="005756E5"/>
    <w:rsid w:val="00577AF9"/>
    <w:rsid w:val="00577E0D"/>
    <w:rsid w:val="005942AD"/>
    <w:rsid w:val="00603A10"/>
    <w:rsid w:val="00622C43"/>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A33E3"/>
    <w:rsid w:val="00CC5C6F"/>
    <w:rsid w:val="00CC7F51"/>
    <w:rsid w:val="00CF7756"/>
    <w:rsid w:val="00D1718E"/>
    <w:rsid w:val="00DA615B"/>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B3EF0"/>
    <w:rsid w:val="00FE639C"/>
    <w:rsid w:val="03A83FA1"/>
    <w:rsid w:val="0B1F24B2"/>
    <w:rsid w:val="0C8275B4"/>
    <w:rsid w:val="0D26506B"/>
    <w:rsid w:val="0F256DF2"/>
    <w:rsid w:val="0F6755B5"/>
    <w:rsid w:val="11FF7655"/>
    <w:rsid w:val="13905027"/>
    <w:rsid w:val="1B7C5D4F"/>
    <w:rsid w:val="1CB91E8D"/>
    <w:rsid w:val="1E9E0F00"/>
    <w:rsid w:val="206E2670"/>
    <w:rsid w:val="21912F89"/>
    <w:rsid w:val="24CE6858"/>
    <w:rsid w:val="27D759F8"/>
    <w:rsid w:val="2AF40DDA"/>
    <w:rsid w:val="2AF555A2"/>
    <w:rsid w:val="37AF4BEA"/>
    <w:rsid w:val="3C335731"/>
    <w:rsid w:val="3D333694"/>
    <w:rsid w:val="3F2266C8"/>
    <w:rsid w:val="41CA360A"/>
    <w:rsid w:val="42317FF1"/>
    <w:rsid w:val="44153258"/>
    <w:rsid w:val="46F219BF"/>
    <w:rsid w:val="49916B26"/>
    <w:rsid w:val="4A0A0328"/>
    <w:rsid w:val="4AC10456"/>
    <w:rsid w:val="4DC951D7"/>
    <w:rsid w:val="4E7F1263"/>
    <w:rsid w:val="4F163653"/>
    <w:rsid w:val="533A3EED"/>
    <w:rsid w:val="53535CF4"/>
    <w:rsid w:val="5C1C5C3E"/>
    <w:rsid w:val="5CC237FA"/>
    <w:rsid w:val="5D271B40"/>
    <w:rsid w:val="5D7A00A7"/>
    <w:rsid w:val="5DEE6D1B"/>
    <w:rsid w:val="5F8D3C9B"/>
    <w:rsid w:val="5FE6444C"/>
    <w:rsid w:val="61915FE2"/>
    <w:rsid w:val="62D838CB"/>
    <w:rsid w:val="640B1E0C"/>
    <w:rsid w:val="647F5BA5"/>
    <w:rsid w:val="656206D1"/>
    <w:rsid w:val="667978D5"/>
    <w:rsid w:val="6AF45348"/>
    <w:rsid w:val="6BBB1423"/>
    <w:rsid w:val="6BF216D2"/>
    <w:rsid w:val="6C3949E6"/>
    <w:rsid w:val="6C4E4063"/>
    <w:rsid w:val="6C8B60DE"/>
    <w:rsid w:val="6CB121D3"/>
    <w:rsid w:val="6F65064B"/>
    <w:rsid w:val="701F7C21"/>
    <w:rsid w:val="7165663F"/>
    <w:rsid w:val="74E06A6A"/>
    <w:rsid w:val="76530D66"/>
    <w:rsid w:val="768934B1"/>
    <w:rsid w:val="79DA1997"/>
    <w:rsid w:val="7B48571D"/>
    <w:rsid w:val="7B756E70"/>
    <w:rsid w:val="7D8328D1"/>
    <w:rsid w:val="7DB60024"/>
    <w:rsid w:val="7EDF56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批注框文本 Char"/>
    <w:basedOn w:val="8"/>
    <w:link w:val="2"/>
    <w:semiHidden/>
    <w:qFormat/>
    <w:locked/>
    <w:uiPriority w:val="99"/>
    <w:rPr>
      <w:rFonts w:ascii="Times New Roman" w:hAnsi="Times New Roman" w:eastAsia="宋体" w:cs="Times New Roman"/>
      <w:sz w:val="18"/>
      <w:szCs w:val="18"/>
    </w:rPr>
  </w:style>
  <w:style w:type="character" w:customStyle="1" w:styleId="11">
    <w:name w:val="页脚 Char"/>
    <w:basedOn w:val="8"/>
    <w:link w:val="3"/>
    <w:qFormat/>
    <w:locked/>
    <w:uiPriority w:val="99"/>
    <w:rPr>
      <w:rFonts w:ascii="Times New Roman" w:hAnsi="Times New Roman" w:eastAsia="宋体" w:cs="Times New Roman"/>
      <w:sz w:val="18"/>
      <w:szCs w:val="18"/>
    </w:rPr>
  </w:style>
  <w:style w:type="character" w:customStyle="1" w:styleId="12">
    <w:name w:val="页眉 Char"/>
    <w:basedOn w:val="8"/>
    <w:link w:val="4"/>
    <w:qFormat/>
    <w:locked/>
    <w:uiPriority w:val="99"/>
    <w:rPr>
      <w:rFonts w:ascii="Calibri" w:hAnsi="Calibri" w:eastAsia="宋体" w:cs="Times New Roman"/>
      <w:sz w:val="18"/>
      <w:szCs w:val="18"/>
    </w:rPr>
  </w:style>
  <w:style w:type="character" w:customStyle="1" w:styleId="13">
    <w:name w:val="副标题 Char"/>
    <w:basedOn w:val="8"/>
    <w:link w:val="5"/>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1222</Words>
  <Characters>6969</Characters>
  <Lines>58</Lines>
  <Paragraphs>16</Paragraphs>
  <TotalTime>2</TotalTime>
  <ScaleCrop>false</ScaleCrop>
  <LinksUpToDate>false</LinksUpToDate>
  <CharactersWithSpaces>8175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2019-05-28T12:34:00Z</dcterms:created>
  <dc:creator>微软用户</dc:creator>
  <cp:lastModifiedBy>张</cp:lastModifiedBy>
  <dcterms:modified xsi:type="dcterms:W3CDTF">2019-10-11T06:08:26Z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