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2"/>
          <w:szCs w:val="22"/>
        </w:rPr>
        <w:t>0684-2020-QJEO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河北成成伟业电力工程有限公司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Hebei Chengcheng Weiye Electric Power Engineering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河北省石家庄市藁城区南营镇南营村村南500米</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052160</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1320" w:firstLineChars="600"/>
        <w:textAlignment w:val="auto"/>
        <w:rPr>
          <w:b w:val="0"/>
          <w:bCs/>
          <w:color w:val="000000" w:themeColor="text1"/>
          <w:sz w:val="22"/>
          <w:szCs w:val="22"/>
          <w:u w:val="single"/>
        </w:rPr>
      </w:pPr>
      <w:r>
        <w:rPr>
          <w:rFonts w:hint="eastAsia"/>
          <w:b w:val="0"/>
          <w:bCs/>
          <w:color w:val="000000" w:themeColor="text1"/>
          <w:sz w:val="22"/>
          <w:szCs w:val="22"/>
        </w:rPr>
        <w:t>(英文)：Nanying Zhen Nan Ying Cun Cun Nan 500 m, Gaocheng District,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default" w:eastAsia="宋体"/>
          <w:b w:val="0"/>
          <w:bCs/>
          <w:color w:val="000000" w:themeColor="text1"/>
          <w:sz w:val="22"/>
          <w:szCs w:val="22"/>
          <w:lang w:val="en-US" w:eastAsia="zh-CN"/>
        </w:rPr>
      </w:pPr>
      <w:r>
        <w:rPr>
          <w:rFonts w:hint="eastAsia"/>
          <w:b w:val="0"/>
          <w:bCs/>
          <w:color w:val="000000" w:themeColor="text1"/>
          <w:sz w:val="22"/>
          <w:szCs w:val="22"/>
        </w:rPr>
        <w:t>组织经营地址(中文)：河北省石家庄市翟营南大街41号财库国际</w:t>
      </w:r>
      <w:r>
        <w:rPr>
          <w:rFonts w:hint="eastAsia"/>
          <w:b w:val="0"/>
          <w:bCs/>
          <w:color w:val="000000" w:themeColor="text1"/>
          <w:sz w:val="22"/>
          <w:szCs w:val="22"/>
          <w:lang w:val="en-US" w:eastAsia="zh-CN"/>
        </w:rPr>
        <w:t>商务</w:t>
      </w:r>
      <w:r>
        <w:rPr>
          <w:rFonts w:hint="eastAsia"/>
          <w:b w:val="0"/>
          <w:bCs/>
          <w:color w:val="000000" w:themeColor="text1"/>
          <w:sz w:val="22"/>
          <w:szCs w:val="22"/>
        </w:rPr>
        <w:t>港1605室</w:t>
      </w:r>
      <w:r>
        <w:rPr>
          <w:rFonts w:hint="eastAsia"/>
          <w:b w:val="0"/>
          <w:bCs/>
          <w:color w:val="000000" w:themeColor="text1"/>
          <w:sz w:val="22"/>
          <w:szCs w:val="22"/>
          <w:lang w:eastAsia="zh-CN"/>
        </w:rPr>
        <w:t>，</w:t>
      </w:r>
      <w:r>
        <w:rPr>
          <w:rFonts w:hint="eastAsia"/>
          <w:b w:val="0"/>
          <w:bCs/>
          <w:color w:val="000000" w:themeColor="text1"/>
          <w:sz w:val="22"/>
          <w:szCs w:val="22"/>
        </w:rPr>
        <w:t>邮编:</w:t>
      </w:r>
      <w:bookmarkStart w:id="5" w:name="生产邮编"/>
      <w:r>
        <w:rPr>
          <w:rFonts w:hint="eastAsia"/>
          <w:b w:val="0"/>
          <w:bCs/>
          <w:color w:val="000000" w:themeColor="text1"/>
          <w:sz w:val="22"/>
          <w:szCs w:val="22"/>
        </w:rPr>
        <w:t>05</w:t>
      </w:r>
      <w:bookmarkEnd w:id="5"/>
      <w:r>
        <w:rPr>
          <w:rFonts w:hint="eastAsia"/>
          <w:b w:val="0"/>
          <w:bCs/>
          <w:color w:val="000000" w:themeColor="text1"/>
          <w:sz w:val="22"/>
          <w:szCs w:val="22"/>
          <w:lang w:val="en-US" w:eastAsia="zh-CN"/>
        </w:rPr>
        <w:t>0000</w:t>
      </w:r>
    </w:p>
    <w:p>
      <w:pPr>
        <w:pStyle w:val="2"/>
        <w:keepNext w:val="0"/>
        <w:keepLines w:val="0"/>
        <w:pageBreakBefore w:val="0"/>
        <w:widowControl w:val="0"/>
        <w:kinsoku/>
        <w:wordWrap/>
        <w:overflowPunct/>
        <w:topLinePunct w:val="0"/>
        <w:autoSpaceDE/>
        <w:autoSpaceDN/>
        <w:bidi w:val="0"/>
        <w:adjustRightInd/>
        <w:snapToGrid w:val="0"/>
        <w:spacing w:line="360" w:lineRule="exact"/>
        <w:ind w:left="0" w:leftChars="0" w:firstLine="1100" w:firstLineChars="500"/>
        <w:textAlignment w:val="auto"/>
        <w:rPr>
          <w:b w:val="0"/>
          <w:bCs/>
          <w:color w:val="000000" w:themeColor="text1"/>
          <w:sz w:val="22"/>
          <w:szCs w:val="22"/>
          <w:u w:val="single"/>
        </w:rPr>
      </w:pPr>
      <w:r>
        <w:rPr>
          <w:rFonts w:hint="eastAsia"/>
          <w:b w:val="0"/>
          <w:bCs/>
          <w:color w:val="000000" w:themeColor="text1"/>
          <w:sz w:val="22"/>
          <w:szCs w:val="22"/>
        </w:rPr>
        <w:t>(英文)：Room 1605,Treasury International Business port , 41 Zhaiying South Street, Shijiazhuang City, Hebei Province</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6" w:name="机构代码"/>
      <w:r>
        <w:rPr>
          <w:rFonts w:hint="eastAsia"/>
          <w:b w:val="0"/>
          <w:bCs/>
          <w:color w:val="000000" w:themeColor="text1"/>
          <w:sz w:val="22"/>
          <w:szCs w:val="22"/>
        </w:rPr>
        <w:t>91130182MA0EJQAAXH</w:t>
      </w:r>
      <w:bookmarkEnd w:id="6"/>
      <w:r>
        <w:rPr>
          <w:rFonts w:hint="eastAsia"/>
          <w:b w:val="0"/>
          <w:bCs/>
          <w:color w:val="000000" w:themeColor="text1"/>
          <w:sz w:val="22"/>
          <w:szCs w:val="22"/>
        </w:rPr>
        <w:t>传真：</w:t>
      </w:r>
      <w:bookmarkStart w:id="7" w:name="联系人传真"/>
      <w:bookmarkEnd w:id="7"/>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8" w:name="联系人电话"/>
      <w:r>
        <w:rPr>
          <w:b w:val="0"/>
          <w:bCs/>
          <w:color w:val="000000" w:themeColor="text1"/>
          <w:sz w:val="22"/>
          <w:szCs w:val="22"/>
          <w:u w:val="single"/>
        </w:rPr>
        <w:t>15833951823</w:t>
      </w:r>
      <w:bookmarkEnd w:id="8"/>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9" w:name="法人"/>
      <w:r>
        <w:rPr>
          <w:rFonts w:hint="eastAsia"/>
          <w:b w:val="0"/>
          <w:bCs/>
          <w:color w:val="000000" w:themeColor="text1"/>
          <w:sz w:val="22"/>
          <w:szCs w:val="22"/>
        </w:rPr>
        <w:t>范国雷</w:t>
      </w:r>
      <w:bookmarkEnd w:id="9"/>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0" w:name="管理者代表"/>
      <w:r>
        <w:rPr>
          <w:rFonts w:hint="eastAsia"/>
          <w:b w:val="0"/>
          <w:bCs/>
          <w:color w:val="000000" w:themeColor="text1"/>
          <w:sz w:val="22"/>
          <w:szCs w:val="22"/>
        </w:rPr>
        <w:t>秦军虎</w:t>
      </w:r>
      <w:bookmarkEnd w:id="10"/>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1" w:name="企业人数"/>
      <w:r>
        <w:rPr>
          <w:b w:val="0"/>
          <w:bCs/>
          <w:color w:val="000000" w:themeColor="text1"/>
          <w:sz w:val="22"/>
          <w:szCs w:val="22"/>
        </w:rPr>
        <w:t>25</w:t>
      </w:r>
      <w:bookmarkEnd w:id="11"/>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2" w:name="审核依据"/>
      <w:r>
        <w:rPr>
          <w:rFonts w:hint="eastAsia" w:ascii="宋体" w:hAnsi="宋体"/>
          <w:b w:val="0"/>
          <w:bCs/>
          <w:color w:val="000000" w:themeColor="text1"/>
          <w:sz w:val="22"/>
          <w:szCs w:val="22"/>
          <w:u w:val="single"/>
        </w:rPr>
        <w:t>EC：GB/T19001-2016/ISO9001:2015和GB/T50430-2017,</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3" w:name="审核类型"/>
      <w:r>
        <w:rPr>
          <w:rFonts w:hint="eastAsia"/>
          <w:b w:val="0"/>
          <w:bCs/>
          <w:color w:val="000000" w:themeColor="text1"/>
          <w:spacing w:val="-2"/>
          <w:sz w:val="22"/>
          <w:szCs w:val="22"/>
        </w:rPr>
        <w:t>EC:二阶段,E:二阶段,O:二阶段</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bookmarkStart w:id="14" w:name="审核范围"/>
      <w:r>
        <w:rPr>
          <w:rFonts w:hint="eastAsia"/>
          <w:b w:val="0"/>
          <w:bCs/>
          <w:color w:val="000000" w:themeColor="text1"/>
          <w:sz w:val="22"/>
          <w:szCs w:val="22"/>
        </w:rPr>
        <w:t>EC：</w:t>
      </w:r>
      <w:bookmarkEnd w:id="14"/>
      <w:r>
        <w:rPr>
          <w:rFonts w:hint="eastAsia"/>
          <w:b w:val="0"/>
          <w:bCs/>
          <w:color w:val="000000" w:themeColor="text1"/>
          <w:sz w:val="22"/>
          <w:szCs w:val="22"/>
        </w:rPr>
        <w:t>资质范围内的特种工程（特种设备的起重吊装）</w:t>
      </w:r>
      <w:bookmarkStart w:id="15" w:name="_GoBack"/>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英文：Special engineering (hoisting of special equipment)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E：资质范围内的特种工程（特种设备的起重吊装）及相关环境管理活动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eastAsia="宋体"/>
          <w:b w:val="0"/>
          <w:bCs/>
          <w:color w:val="000000" w:themeColor="text1"/>
          <w:sz w:val="22"/>
          <w:szCs w:val="22"/>
          <w:lang w:val="en-US" w:eastAsia="zh-CN"/>
        </w:rPr>
      </w:pPr>
      <w:r>
        <w:rPr>
          <w:rFonts w:hint="eastAsia"/>
          <w:b w:val="0"/>
          <w:bCs/>
          <w:color w:val="000000" w:themeColor="text1"/>
          <w:sz w:val="22"/>
          <w:szCs w:val="22"/>
          <w:lang w:val="en-US" w:eastAsia="zh-CN"/>
        </w:rPr>
        <w:t>英文：The Relevant environmental management activities about Special engineering (hoisting of special equipment)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O：资质范围内的特种工程（特种设备的起重吊装）及相关职业健康安全管理活动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val="en-US" w:eastAsia="zh-CN"/>
        </w:rPr>
        <w:t>英文：The Relevant occupational health and safety management activities about Special engineering (hoisting of special equipment)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4265" cy="8844915"/>
            <wp:effectExtent l="0" t="0" r="635" b="6985"/>
            <wp:docPr id="2" name="图片 2" descr="新文档 2020-12-24 16.44.18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2-24 16.44.18_19"/>
                    <pic:cNvPicPr>
                      <a:picLocks noChangeAspect="1"/>
                    </pic:cNvPicPr>
                  </pic:nvPicPr>
                  <pic:blipFill>
                    <a:blip r:embed="rId5"/>
                    <a:stretch>
                      <a:fillRect/>
                    </a:stretch>
                  </pic:blipFill>
                  <pic:spPr>
                    <a:xfrm>
                      <a:off x="0" y="0"/>
                      <a:ext cx="6184265" cy="8844915"/>
                    </a:xfrm>
                    <a:prstGeom prst="rect">
                      <a:avLst/>
                    </a:prstGeom>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D5ECA"/>
    <w:multiLevelType w:val="singleLevel"/>
    <w:tmpl w:val="3EAD5E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6F547B"/>
    <w:rsid w:val="50333816"/>
    <w:rsid w:val="54340F55"/>
    <w:rsid w:val="755132D2"/>
    <w:rsid w:val="7C0F4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0</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2020-12-25T07:32:55Z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