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rPr>
                <w:rFonts w:hint="default"/>
                <w:sz w:val="24"/>
                <w:szCs w:val="24"/>
                <w:lang w:val="en-US"/>
              </w:rPr>
            </w:pPr>
            <w:r>
              <w:rPr>
                <w:rFonts w:hint="eastAsia" w:ascii="宋体" w:hAnsi="宋体"/>
                <w:sz w:val="21"/>
                <w:szCs w:val="21"/>
                <w:lang w:val="en-US" w:eastAsia="zh-CN"/>
              </w:rPr>
              <w:t>受审核部门：销售部               主管领导：叶忠能                   陪同人员：张正兵</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default"/>
                <w:lang w:val="en-US"/>
              </w:rPr>
            </w:pPr>
            <w:r>
              <w:rPr>
                <w:rFonts w:hint="eastAsia" w:ascii="宋体" w:hAnsi="宋体"/>
                <w:sz w:val="21"/>
                <w:szCs w:val="21"/>
                <w:lang w:val="en-US" w:eastAsia="zh-CN"/>
              </w:rPr>
              <w:t>审核员：周涛                     审核时间：2020-12-28</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spacing w:before="120"/>
              <w:rPr>
                <w:rFonts w:hint="eastAsia" w:ascii="宋体" w:hAnsi="宋体"/>
                <w:sz w:val="21"/>
                <w:szCs w:val="21"/>
                <w:lang w:val="en-US" w:eastAsia="zh-CN"/>
              </w:rPr>
            </w:pPr>
            <w:r>
              <w:rPr>
                <w:rFonts w:hint="eastAsia" w:ascii="宋体" w:hAnsi="宋体"/>
                <w:sz w:val="21"/>
                <w:szCs w:val="21"/>
                <w:lang w:val="en-US" w:eastAsia="zh-CN"/>
              </w:rPr>
              <w:t>审核条款：Q:5.3/6.2/7.4/8.2/9.1.2/10.2</w:t>
            </w:r>
          </w:p>
          <w:p>
            <w:pPr>
              <w:spacing w:before="120"/>
              <w:ind w:firstLine="1050" w:firstLineChars="500"/>
              <w:rPr>
                <w:rFonts w:hint="eastAsia" w:ascii="宋体" w:hAnsi="宋体"/>
                <w:sz w:val="21"/>
                <w:szCs w:val="21"/>
                <w:lang w:val="en-US" w:eastAsia="zh-CN"/>
              </w:rPr>
            </w:pPr>
            <w:r>
              <w:rPr>
                <w:rFonts w:hint="eastAsia" w:ascii="宋体" w:hAnsi="宋体"/>
                <w:sz w:val="21"/>
                <w:szCs w:val="21"/>
                <w:lang w:val="en-US" w:eastAsia="zh-CN"/>
              </w:rPr>
              <w:t>E:5.3/6.2/8.1/8.2</w:t>
            </w:r>
          </w:p>
          <w:p>
            <w:pPr>
              <w:spacing w:before="120"/>
              <w:ind w:firstLine="1050" w:firstLineChars="500"/>
              <w:rPr>
                <w:rFonts w:hint="default" w:eastAsia="宋体"/>
                <w:sz w:val="24"/>
                <w:szCs w:val="24"/>
                <w:lang w:val="en-US" w:eastAsia="zh-CN"/>
              </w:rPr>
            </w:pPr>
            <w:r>
              <w:rPr>
                <w:rFonts w:hint="eastAsia" w:ascii="宋体" w:hAnsi="宋体"/>
                <w:sz w:val="21"/>
                <w:szCs w:val="21"/>
                <w:lang w:val="en-US" w:eastAsia="zh-CN"/>
              </w:rPr>
              <w:t>S：5.3/5.4/6.2/8.2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w:t>
            </w:r>
            <w:r>
              <w:rPr>
                <w:rFonts w:hint="eastAsia"/>
                <w:sz w:val="21"/>
                <w:szCs w:val="21"/>
                <w:lang w:eastAsia="zh-CN"/>
              </w:rPr>
              <w:t>销售、合同评审及顾客满意度调查等工作的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营销</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1、顾客满意度≥90%                           96%</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2、产品销售率95%以上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3、按规定处置固体废弃物——固体废弃物         达标</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4、重大质量事故和安全事故为零                  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提供《目标考核表》，目标均可量化可测量。最近一次考核2020年7-11月份考核情况，销售部管理目标均已完成。考核人：周晨。</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cs="Arial" w:asciiTheme="minorEastAsia" w:hAnsiTheme="minorEastAsia" w:eastAsiaTheme="minorEastAsia"/>
                <w:spacing w:val="-6"/>
                <w:sz w:val="21"/>
                <w:szCs w:val="21"/>
              </w:rPr>
              <w:t>沟通/信息交流</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eastAsia="宋体"/>
                <w:lang w:val="en-US" w:eastAsia="zh-CN"/>
              </w:rPr>
            </w:pPr>
            <w:r>
              <w:rPr>
                <w:rFonts w:hint="eastAsia"/>
                <w:lang w:val="en-US" w:eastAsia="zh-CN"/>
              </w:rPr>
              <w:t>Q</w:t>
            </w:r>
            <w:r>
              <w:rPr>
                <w:rFonts w:hint="eastAsia" w:cs="Arial" w:asciiTheme="minorEastAsia" w:hAnsiTheme="minorEastAsia" w:eastAsiaTheme="minorEastAsia"/>
                <w:spacing w:val="-6"/>
                <w:sz w:val="21"/>
                <w:szCs w:val="21"/>
              </w:rPr>
              <w:t>7.4</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公司</w:t>
            </w:r>
            <w:r>
              <w:rPr>
                <w:rFonts w:hint="eastAsia"/>
                <w:sz w:val="21"/>
                <w:szCs w:val="21"/>
              </w:rPr>
              <w:t>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经理</w:t>
            </w:r>
            <w:r>
              <w:rPr>
                <w:rFonts w:hint="eastAsia"/>
                <w:sz w:val="21"/>
                <w:szCs w:val="21"/>
                <w:lang w:val="en-US" w:eastAsia="zh-CN"/>
              </w:rPr>
              <w:t>叶忠能</w:t>
            </w:r>
            <w:r>
              <w:rPr>
                <w:rFonts w:hint="eastAsia"/>
                <w:sz w:val="21"/>
                <w:szCs w:val="21"/>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提供会议记录、培训记录、文件签收等组织内部培训方式相关记录。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办公室</w:t>
            </w:r>
            <w:r>
              <w:rPr>
                <w:rFonts w:hint="eastAsia"/>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询问员工职业健康安全事务代表职责：</w:t>
            </w:r>
            <w:r>
              <w:rPr>
                <w:rFonts w:hint="eastAsia"/>
                <w:color w:val="000000"/>
                <w:sz w:val="21"/>
                <w:szCs w:val="21"/>
                <w:lang w:val="en-US" w:eastAsia="zh-CN"/>
              </w:rPr>
              <w:t>石昌丙</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1）参与公司职业健康安全风险辨识、风险评价和控制措施的确定；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2）适当参与公司职业健康安全事件调查；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3）适当参与健康安全管理方针和目标的制定和评审；</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4）对影响他们职业健康安全的任何变更进行协商；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5）对职业健康安全事务发表意见并与有关部门进行沟通，协商解决和处理由于公司福利待遇正常发放，员工无抱怨，目前信息交流机制畅通。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现有的沟通渠道和方法能满足要求。审核中未发现因沟通不利不及时而造成（影响）某项工作不能正常运行的情况。</w:t>
            </w:r>
          </w:p>
        </w:tc>
        <w:tc>
          <w:tcPr>
            <w:tcW w:w="721" w:type="dxa"/>
          </w:tcPr>
          <w:p>
            <w:pPr>
              <w:rPr>
                <w:rFonts w:hint="eastAsia"/>
                <w:lang w:val="en-US" w:eastAsia="zh-CN"/>
              </w:rPr>
            </w:pPr>
          </w:p>
          <w:p>
            <w:pPr>
              <w:pStyle w:val="3"/>
              <w:rPr>
                <w:rFonts w:hint="eastAsia"/>
                <w:lang w:val="en-US" w:eastAsia="zh-CN"/>
              </w:rPr>
            </w:pPr>
          </w:p>
          <w:p>
            <w:pPr>
              <w:pStyle w:val="4"/>
              <w:rPr>
                <w:rFonts w:hint="eastAsia"/>
                <w:lang w:val="en-US" w:eastAsia="zh-CN"/>
              </w:rPr>
            </w:pPr>
          </w:p>
          <w:p>
            <w:pPr>
              <w:pStyle w:val="4"/>
              <w:rPr>
                <w:rFonts w:hint="eastAsia"/>
                <w:lang w:val="en-US" w:eastAsia="zh-CN"/>
              </w:rPr>
            </w:pPr>
          </w:p>
          <w:p>
            <w:pPr>
              <w:pStyle w:val="4"/>
              <w:ind w:left="0" w:leftChars="0" w:firstLine="0" w:firstLineChars="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19"/>
              <w:numPr>
                <w:ilvl w:val="2"/>
                <w:numId w:val="0"/>
              </w:numPr>
              <w:ind w:leftChars="0"/>
              <w:rPr>
                <w:rFonts w:hint="eastAsia" w:ascii="Times New Roman" w:hAnsi="Times New Roman" w:eastAsia="宋体" w:cs="Times New Roman"/>
                <w:kern w:val="2"/>
                <w:sz w:val="21"/>
                <w:szCs w:val="21"/>
                <w:lang w:val="en-US" w:eastAsia="zh-CN" w:bidi="ar-SA"/>
              </w:rPr>
            </w:pPr>
            <w:bookmarkStart w:id="0" w:name="_Toc17985666"/>
            <w:r>
              <w:rPr>
                <w:rFonts w:hint="eastAsia" w:ascii="Times New Roman" w:hAnsi="Times New Roman" w:eastAsia="宋体" w:cs="Times New Roman"/>
                <w:kern w:val="2"/>
                <w:sz w:val="21"/>
                <w:szCs w:val="21"/>
                <w:lang w:val="en-US" w:eastAsia="zh-CN" w:bidi="ar-SA"/>
              </w:rPr>
              <w:t>工作人员的协商和参与</w:t>
            </w:r>
            <w:bookmarkEnd w:id="0"/>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imes New Roman" w:hAnsi="Times New Roman" w:eastAsia="宋体" w:cs="Times New Roman"/>
                <w:kern w:val="2"/>
                <w:sz w:val="21"/>
                <w:szCs w:val="21"/>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S5.4</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编制了《信息交流、沟通、参与和协商程序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，组织在各部门之间建立了与体系有关的信息通渠沟道，借助于会议、电话、口头交流等方式使全体员工达到沟通和理解。目前各部门协调一致，工作上的接口基本理顺。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王小兵</w:t>
            </w:r>
            <w:r>
              <w:rPr>
                <w:rFonts w:hint="eastAsia" w:ascii="宋体" w:hAnsi="宋体" w:eastAsia="宋体" w:cs="宋体"/>
                <w:color w:val="000000"/>
                <w:sz w:val="21"/>
                <w:szCs w:val="21"/>
                <w:highlight w:val="none"/>
                <w:lang w:val="en-US" w:eastAsia="zh-CN"/>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王小兵</w:t>
            </w:r>
            <w:r>
              <w:rPr>
                <w:rFonts w:hint="eastAsia" w:ascii="宋体" w:hAnsi="宋体" w:eastAsia="宋体" w:cs="宋体"/>
                <w:color w:val="000000"/>
                <w:sz w:val="21"/>
                <w:szCs w:val="21"/>
                <w:highlight w:val="none"/>
                <w:lang w:val="en-US" w:eastAsia="zh-CN"/>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询问员工职业健康安全事务代表职责：</w:t>
            </w:r>
            <w:r>
              <w:rPr>
                <w:rFonts w:hint="eastAsia" w:ascii="宋体" w:hAnsi="宋体" w:cs="宋体"/>
                <w:color w:val="000000"/>
                <w:sz w:val="21"/>
                <w:szCs w:val="21"/>
                <w:highlight w:val="none"/>
                <w:lang w:val="en-US" w:eastAsia="zh-CN"/>
              </w:rPr>
              <w:t>石昌丙</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1）安全事务代表参与公司职业健康安全风险辨识、风险评价和控制措施的确定；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2）安全事务代表适当参与公司职业健康安全事件调查；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3）安全事务代表适当参与健康安全管理方针和目标的制定和评审；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4）安全事务代表对影响他们职业健康安全的任何变更进行协商；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现有的沟通渠道和方法能满足要求。审核中未发现因沟通不利不及时而造成（影响）某项工作不能正常运行的情况。</w:t>
            </w:r>
          </w:p>
        </w:tc>
        <w:tc>
          <w:tcPr>
            <w:tcW w:w="721" w:type="dxa"/>
          </w:tcPr>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eastAsia" w:ascii="Times New Roman" w:hAnsi="Times New Roman" w:eastAsia="宋体" w:cs="Times New Roman"/>
                <w:kern w:val="2"/>
                <w:sz w:val="21"/>
                <w:szCs w:val="21"/>
                <w:lang w:val="en-US" w:eastAsia="zh-CN" w:bidi="ar-SA"/>
              </w:rPr>
            </w:pPr>
          </w:p>
          <w:p>
            <w:pPr>
              <w:pStyle w:val="4"/>
              <w:ind w:left="0" w:leftChars="0" w:firstLine="0" w:firstLine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s="Arial" w:asciiTheme="minorEastAsia" w:hAnsiTheme="minorEastAsia" w:eastAsiaTheme="minorEastAsia"/>
                <w:spacing w:val="-6"/>
                <w:sz w:val="21"/>
                <w:szCs w:val="21"/>
              </w:rPr>
            </w:pPr>
            <w:r>
              <w:rPr>
                <w:rFonts w:hint="eastAsia" w:cs="Arial" w:asciiTheme="minorEastAsia" w:hAnsiTheme="minorEastAsia" w:eastAsiaTheme="minorEastAsia"/>
                <w:color w:val="0000FF"/>
                <w:sz w:val="21"/>
                <w:szCs w:val="21"/>
              </w:rPr>
              <w:t>产品和服务的要求</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default"/>
                <w:lang w:val="en-US" w:eastAsia="zh-CN"/>
              </w:rPr>
            </w:pPr>
            <w:r>
              <w:rPr>
                <w:rFonts w:hint="eastAsia"/>
                <w:lang w:val="en-US" w:eastAsia="zh-CN"/>
              </w:rPr>
              <w:t>Q</w:t>
            </w:r>
            <w:r>
              <w:rPr>
                <w:rFonts w:hint="eastAsia" w:cs="Arial" w:asciiTheme="minorEastAsia" w:hAnsiTheme="minorEastAsia" w:eastAsiaTheme="minorEastAsia"/>
                <w:color w:val="0000FF"/>
                <w:sz w:val="21"/>
                <w:szCs w:val="21"/>
              </w:rPr>
              <w:t>8.2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lang w:eastAsia="zh-CN"/>
              </w:rPr>
              <w:t>销售部</w:t>
            </w:r>
            <w:r>
              <w:rPr>
                <w:rFonts w:hint="eastAsia"/>
                <w:color w:val="000000"/>
                <w:sz w:val="21"/>
                <w:szCs w:val="21"/>
              </w:rPr>
              <w:t>通过和客户电话联系、上门回访、邮箱联系等方式进行</w:t>
            </w:r>
            <w:r>
              <w:rPr>
                <w:rFonts w:hint="eastAsia"/>
                <w:color w:val="000000"/>
                <w:sz w:val="21"/>
                <w:szCs w:val="21"/>
                <w:lang w:eastAsia="zh-CN"/>
              </w:rPr>
              <w:t>生产</w:t>
            </w:r>
            <w:r>
              <w:rPr>
                <w:rFonts w:hint="eastAsia"/>
                <w:color w:val="000000"/>
                <w:sz w:val="21"/>
                <w:szCs w:val="21"/>
              </w:rPr>
              <w:t>宣传，向顾客介绍</w:t>
            </w:r>
            <w:r>
              <w:rPr>
                <w:rFonts w:hint="eastAsia"/>
                <w:color w:val="000000"/>
                <w:sz w:val="21"/>
                <w:szCs w:val="21"/>
                <w:lang w:eastAsia="zh-CN"/>
              </w:rPr>
              <w:t>生产</w:t>
            </w:r>
            <w:r>
              <w:rPr>
                <w:rFonts w:hint="eastAsia"/>
                <w:color w:val="000000"/>
                <w:sz w:val="21"/>
                <w:szCs w:val="21"/>
              </w:rPr>
              <w:t>，回答顾客的咨询，让顾客了解公司及</w:t>
            </w:r>
            <w:r>
              <w:rPr>
                <w:rFonts w:hint="eastAsia"/>
                <w:color w:val="000000"/>
                <w:sz w:val="21"/>
                <w:szCs w:val="21"/>
                <w:lang w:eastAsia="zh-CN"/>
              </w:rPr>
              <w:t>生产</w:t>
            </w:r>
            <w:r>
              <w:rPr>
                <w:rFonts w:hint="eastAsia"/>
                <w:color w:val="000000"/>
                <w:sz w:val="21"/>
                <w:szCs w:val="21"/>
              </w:rPr>
              <w:t>情况。</w:t>
            </w:r>
            <w:r>
              <w:rPr>
                <w:rFonts w:hint="eastAsia"/>
                <w:color w:val="000000"/>
                <w:sz w:val="21"/>
                <w:szCs w:val="21"/>
                <w:lang w:eastAsia="zh-CN"/>
              </w:rPr>
              <w:t>销售部</w:t>
            </w:r>
            <w:r>
              <w:rPr>
                <w:rFonts w:hint="eastAsia"/>
                <w:color w:val="000000"/>
                <w:sz w:val="21"/>
                <w:szCs w:val="21"/>
              </w:rPr>
              <w:t>负责就合同或订单的处理，合同的评审，向顾客提供符合要求的</w:t>
            </w:r>
            <w:r>
              <w:rPr>
                <w:rFonts w:hint="eastAsia"/>
                <w:color w:val="000000"/>
                <w:sz w:val="21"/>
                <w:szCs w:val="21"/>
                <w:lang w:eastAsia="zh-CN"/>
              </w:rPr>
              <w:t>生产</w:t>
            </w:r>
            <w:r>
              <w:rPr>
                <w:rFonts w:hint="eastAsia"/>
                <w:color w:val="000000"/>
                <w:sz w:val="21"/>
                <w:szCs w:val="21"/>
              </w:rPr>
              <w:t>。每年向顾客发放满意度调查表</w:t>
            </w:r>
            <w:r>
              <w:rPr>
                <w:rFonts w:hint="eastAsia"/>
                <w:color w:val="000000"/>
                <w:sz w:val="21"/>
                <w:szCs w:val="21"/>
                <w:lang w:eastAsia="zh-CN"/>
              </w:rPr>
              <w:t>或</w:t>
            </w:r>
            <w:r>
              <w:rPr>
                <w:rFonts w:hint="eastAsia"/>
                <w:color w:val="000000"/>
                <w:sz w:val="21"/>
                <w:szCs w:val="21"/>
                <w:lang w:val="en-US" w:eastAsia="zh-CN"/>
              </w:rPr>
              <w:t>QQ\</w:t>
            </w:r>
            <w:r>
              <w:rPr>
                <w:rFonts w:hint="eastAsia"/>
                <w:color w:val="000000"/>
                <w:sz w:val="21"/>
                <w:szCs w:val="21"/>
                <w:lang w:eastAsia="zh-CN"/>
              </w:rPr>
              <w:t>微信等网络形式</w:t>
            </w:r>
            <w:r>
              <w:rPr>
                <w:rFonts w:hint="eastAsia"/>
                <w:color w:val="000000"/>
                <w:sz w:val="21"/>
                <w:szCs w:val="21"/>
              </w:rPr>
              <w:t>了解顾客的需求和期望。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公司编制的管理手册中，规定了与</w:t>
            </w:r>
            <w:r>
              <w:rPr>
                <w:rFonts w:hint="eastAsia"/>
                <w:color w:val="000000"/>
                <w:sz w:val="21"/>
                <w:szCs w:val="21"/>
                <w:lang w:eastAsia="zh-CN"/>
              </w:rPr>
              <w:t>生产</w:t>
            </w:r>
            <w:r>
              <w:rPr>
                <w:rFonts w:hint="eastAsia"/>
                <w:color w:val="000000"/>
                <w:sz w:val="21"/>
                <w:szCs w:val="21"/>
              </w:rPr>
              <w:t>有关要求的确定、评审以及更改的职责和工作流程要求。顾客明确规定的要求即有</w:t>
            </w:r>
            <w:r>
              <w:rPr>
                <w:rFonts w:hint="eastAsia"/>
                <w:color w:val="000000"/>
                <w:sz w:val="21"/>
                <w:szCs w:val="21"/>
                <w:lang w:eastAsia="zh-CN"/>
              </w:rPr>
              <w:t>生产</w:t>
            </w:r>
            <w:r>
              <w:rPr>
                <w:rFonts w:hint="eastAsia"/>
                <w:color w:val="000000"/>
                <w:sz w:val="21"/>
                <w:szCs w:val="21"/>
              </w:rPr>
              <w:t>本身的质量要求，也包括后续活动的要求。顾客没有明确规定但预期或规定用途所必要的要求</w:t>
            </w:r>
            <w:r>
              <w:rPr>
                <w:rFonts w:hint="eastAsia"/>
                <w:color w:val="000000"/>
                <w:sz w:val="21"/>
                <w:szCs w:val="21"/>
                <w:lang w:eastAsia="zh-CN"/>
              </w:rPr>
              <w:t>及</w:t>
            </w:r>
            <w:r>
              <w:rPr>
                <w:rFonts w:hint="eastAsia"/>
                <w:color w:val="000000"/>
                <w:sz w:val="21"/>
                <w:szCs w:val="21"/>
              </w:rPr>
              <w:t>有关的法律法规的要求。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公司承接业务的方式主要是：通过与顾客签订合同，公司按顾客要求组织</w:t>
            </w:r>
            <w:r>
              <w:rPr>
                <w:rFonts w:hint="eastAsia"/>
                <w:color w:val="000000"/>
                <w:sz w:val="21"/>
                <w:szCs w:val="21"/>
                <w:lang w:eastAsia="zh-CN"/>
              </w:rPr>
              <w:t>生产</w:t>
            </w:r>
            <w:r>
              <w:rPr>
                <w:rFonts w:hint="eastAsia"/>
                <w:color w:val="000000"/>
                <w:sz w:val="21"/>
                <w:szCs w:val="21"/>
              </w:rPr>
              <w:t>，并以</w:t>
            </w:r>
            <w:r>
              <w:rPr>
                <w:rFonts w:hint="eastAsia"/>
                <w:color w:val="000000"/>
                <w:sz w:val="21"/>
                <w:szCs w:val="21"/>
                <w:lang w:eastAsia="zh-CN"/>
              </w:rPr>
              <w:t>手机、微信</w:t>
            </w:r>
            <w:r>
              <w:rPr>
                <w:rFonts w:hint="eastAsia"/>
                <w:color w:val="000000"/>
                <w:sz w:val="21"/>
                <w:szCs w:val="21"/>
              </w:rPr>
              <w:t>等方式进行沟通、确认。</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r>
              <w:rPr>
                <w:rFonts w:hint="eastAsia"/>
                <w:color w:val="000000"/>
                <w:sz w:val="21"/>
                <w:szCs w:val="21"/>
                <w:lang w:eastAsia="zh-CN"/>
              </w:rPr>
              <w:t>公司生产品种</w:t>
            </w:r>
            <w:r>
              <w:rPr>
                <w:rFonts w:hint="eastAsia"/>
                <w:color w:val="000000"/>
                <w:sz w:val="21"/>
                <w:szCs w:val="21"/>
              </w:rPr>
              <w:t>基本已成熟，</w:t>
            </w:r>
            <w:r>
              <w:rPr>
                <w:rFonts w:hint="eastAsia"/>
                <w:color w:val="000000"/>
                <w:sz w:val="21"/>
                <w:szCs w:val="21"/>
                <w:lang w:eastAsia="zh-CN"/>
              </w:rPr>
              <w:t>销售部</w:t>
            </w:r>
            <w:r>
              <w:rPr>
                <w:rFonts w:hint="eastAsia"/>
                <w:color w:val="000000"/>
                <w:sz w:val="21"/>
                <w:szCs w:val="21"/>
              </w:rPr>
              <w:t>部长</w:t>
            </w:r>
            <w:r>
              <w:rPr>
                <w:rFonts w:hint="eastAsia"/>
                <w:color w:val="000000"/>
                <w:sz w:val="21"/>
                <w:szCs w:val="21"/>
                <w:lang w:val="en-US" w:eastAsia="zh-CN"/>
              </w:rPr>
              <w:t>叶忠能</w:t>
            </w:r>
            <w:r>
              <w:rPr>
                <w:rFonts w:hint="eastAsia"/>
                <w:color w:val="000000"/>
                <w:sz w:val="21"/>
                <w:szCs w:val="21"/>
                <w:lang w:val="en-US" w:eastAsia="zh-CN"/>
              </w:rPr>
              <w:t xml:space="preserve"> </w:t>
            </w:r>
            <w:r>
              <w:rPr>
                <w:rFonts w:hint="eastAsia"/>
                <w:color w:val="000000"/>
                <w:sz w:val="21"/>
                <w:szCs w:val="21"/>
              </w:rPr>
              <w:t>审核后直接在合同上签字即完成合同评审，特殊合同需相关部门人员一起评审。目前承接的合同都是常规合同。</w:t>
            </w:r>
          </w:p>
          <w:p>
            <w:pPr>
              <w:pStyle w:val="2"/>
              <w:ind w:firstLine="460" w:firstLineChars="200"/>
              <w:rPr>
                <w:rFonts w:hint="eastAsia"/>
                <w:color w:val="000000"/>
                <w:sz w:val="21"/>
                <w:szCs w:val="21"/>
                <w:lang w:val="en-US" w:eastAsia="zh-CN"/>
              </w:rPr>
            </w:pPr>
            <w:r>
              <w:rPr>
                <w:rFonts w:hint="eastAsia"/>
                <w:color w:val="000000"/>
                <w:sz w:val="21"/>
                <w:szCs w:val="21"/>
                <w:lang w:val="en-US" w:eastAsia="zh-CN"/>
              </w:rPr>
              <w:t>提供自体系运行以来的《合同台账》JL720-03，共有6份销售合同。</w:t>
            </w:r>
          </w:p>
          <w:p>
            <w:pPr>
              <w:pStyle w:val="2"/>
              <w:numPr>
                <w:ilvl w:val="0"/>
                <w:numId w:val="2"/>
              </w:numPr>
              <w:ind w:firstLine="460" w:firstLineChars="200"/>
              <w:jc w:val="left"/>
              <w:rPr>
                <w:rFonts w:hint="eastAsia"/>
                <w:color w:val="000000"/>
                <w:sz w:val="21"/>
                <w:szCs w:val="21"/>
                <w:lang w:val="en-US" w:eastAsia="zh-CN"/>
              </w:rPr>
            </w:pPr>
            <w:r>
              <w:rPr>
                <w:rFonts w:hint="eastAsia"/>
                <w:color w:val="000000"/>
                <w:sz w:val="21"/>
                <w:szCs w:val="21"/>
                <w:lang w:val="en-US" w:eastAsia="zh-CN"/>
              </w:rPr>
              <w:t xml:space="preserve">湖北盼达生物科技有限公司          2020.6.4      </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天门电力公司                     2020.5.20</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 xml:space="preserve">湖北正隆旅游发展有限公司          2020.4.4   </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 xml:space="preserve">荆门市成昌建设有限公司          2020.4.15  </w:t>
            </w:r>
          </w:p>
          <w:p>
            <w:pPr>
              <w:pStyle w:val="2"/>
              <w:numPr>
                <w:ilvl w:val="0"/>
                <w:numId w:val="2"/>
              </w:numPr>
              <w:ind w:firstLine="460" w:firstLineChars="200"/>
              <w:rPr>
                <w:rFonts w:hint="default"/>
                <w:color w:val="000000"/>
                <w:sz w:val="21"/>
                <w:szCs w:val="21"/>
                <w:lang w:val="en-US" w:eastAsia="zh-CN"/>
              </w:rPr>
            </w:pPr>
            <w:r>
              <w:rPr>
                <w:rFonts w:hint="eastAsia"/>
                <w:color w:val="000000"/>
                <w:sz w:val="21"/>
                <w:szCs w:val="21"/>
                <w:lang w:val="en-US" w:eastAsia="zh-CN"/>
              </w:rPr>
              <w:t>湖北中柱古建园林有限公司        2020.4.17</w:t>
            </w:r>
          </w:p>
          <w:p>
            <w:pPr>
              <w:pStyle w:val="2"/>
              <w:numPr>
                <w:ilvl w:val="0"/>
                <w:numId w:val="2"/>
              </w:numPr>
              <w:ind w:firstLine="460" w:firstLineChars="200"/>
              <w:rPr>
                <w:rFonts w:hint="eastAsia"/>
                <w:color w:val="000000"/>
                <w:sz w:val="21"/>
                <w:szCs w:val="21"/>
                <w:lang w:val="en-US" w:eastAsia="zh-CN"/>
              </w:rPr>
            </w:pPr>
            <w:r>
              <w:rPr>
                <w:rFonts w:hint="eastAsia"/>
                <w:color w:val="000000"/>
                <w:sz w:val="21"/>
                <w:szCs w:val="21"/>
                <w:lang w:val="en-US" w:eastAsia="zh-CN"/>
              </w:rPr>
              <w:t>湖北宏立建筑工程有限公司        20207.15</w:t>
            </w:r>
          </w:p>
          <w:p>
            <w:pPr>
              <w:pStyle w:val="2"/>
              <w:numPr>
                <w:ilvl w:val="0"/>
                <w:numId w:val="0"/>
              </w:numPr>
              <w:ind w:firstLine="460" w:firstLineChars="200"/>
              <w:rPr>
                <w:rFonts w:hint="eastAsia"/>
                <w:color w:val="000000"/>
                <w:sz w:val="21"/>
                <w:szCs w:val="21"/>
                <w:lang w:val="en-US" w:eastAsia="zh-CN"/>
              </w:rPr>
            </w:pPr>
            <w:r>
              <w:rPr>
                <w:rFonts w:hint="eastAsia"/>
                <w:color w:val="000000"/>
                <w:sz w:val="21"/>
                <w:szCs w:val="21"/>
                <w:lang w:val="en-US" w:eastAsia="zh-CN"/>
              </w:rPr>
              <w:t>顾客要求在合同中已经明确，包括：产品名称、品种、规格、计量单位、数量、价格、税率及质量要求、违约责任等，</w:t>
            </w:r>
          </w:p>
          <w:p>
            <w:pPr>
              <w:pStyle w:val="2"/>
              <w:numPr>
                <w:ilvl w:val="0"/>
                <w:numId w:val="0"/>
              </w:numPr>
              <w:ind w:firstLine="460" w:firstLineChars="200"/>
              <w:rPr>
                <w:rFonts w:hint="default"/>
                <w:color w:val="000000"/>
                <w:sz w:val="21"/>
                <w:szCs w:val="21"/>
                <w:lang w:val="en-US" w:eastAsia="zh-CN"/>
              </w:rPr>
            </w:pPr>
            <w:r>
              <w:rPr>
                <w:rFonts w:hint="eastAsia"/>
                <w:color w:val="000000"/>
                <w:sz w:val="21"/>
                <w:szCs w:val="21"/>
                <w:lang w:val="en-US" w:eastAsia="zh-CN"/>
              </w:rPr>
              <w:t>提供上述销售合同评审的证</w:t>
            </w:r>
            <w:bookmarkStart w:id="1" w:name="_GoBack"/>
            <w:bookmarkEnd w:id="1"/>
            <w:r>
              <w:rPr>
                <w:rFonts w:hint="eastAsia"/>
                <w:color w:val="000000"/>
                <w:sz w:val="21"/>
                <w:szCs w:val="21"/>
                <w:lang w:val="en-US" w:eastAsia="zh-CN"/>
              </w:rPr>
              <w:t>据。</w:t>
            </w:r>
          </w:p>
          <w:p>
            <w:pPr>
              <w:keepNext w:val="0"/>
              <w:keepLines w:val="0"/>
              <w:pageBreakBefore w:val="0"/>
              <w:widowControl w:val="0"/>
              <w:kinsoku/>
              <w:wordWrap/>
              <w:overflowPunct/>
              <w:topLinePunct w:val="0"/>
              <w:autoSpaceDE/>
              <w:autoSpaceDN/>
              <w:bidi w:val="0"/>
              <w:adjustRightInd/>
              <w:snapToGrid/>
              <w:spacing w:line="280" w:lineRule="exact"/>
              <w:ind w:firstLine="460" w:firstLineChars="200"/>
              <w:textAlignment w:val="auto"/>
              <w:outlineLvl w:val="9"/>
              <w:rPr>
                <w:rFonts w:hint="eastAsia" w:ascii="Times New Roman" w:hAnsi="Times New Roman" w:eastAsia="宋体" w:cs="Times New Roman"/>
                <w:bCs/>
                <w:color w:val="000000"/>
                <w:spacing w:val="10"/>
                <w:kern w:val="2"/>
                <w:sz w:val="21"/>
                <w:szCs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与顾客的沟通由</w:t>
            </w:r>
            <w:r>
              <w:rPr>
                <w:rFonts w:hint="eastAsia" w:cs="Times New Roman"/>
                <w:bCs/>
                <w:color w:val="000000"/>
                <w:spacing w:val="10"/>
                <w:kern w:val="2"/>
                <w:sz w:val="21"/>
                <w:szCs w:val="21"/>
                <w:lang w:val="en-US" w:eastAsia="zh-CN" w:bidi="ar-SA"/>
              </w:rPr>
              <w:t>销售部</w:t>
            </w:r>
            <w:r>
              <w:rPr>
                <w:rFonts w:hint="eastAsia" w:ascii="Times New Roman" w:hAnsi="Times New Roman" w:eastAsia="宋体" w:cs="Times New Roman"/>
                <w:bCs/>
                <w:color w:val="000000"/>
                <w:spacing w:val="10"/>
                <w:kern w:val="2"/>
                <w:sz w:val="21"/>
                <w:szCs w:val="21"/>
                <w:lang w:val="en-US" w:eastAsia="zh-CN" w:bidi="ar-SA"/>
              </w:rPr>
              <w:t>负责沟通通过手机、传真、微信等直接与客户保持日常联系，其内容包括：特殊要求、价格、后续生产、售后服务等。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bCs/>
                <w:color w:val="000000"/>
                <w:spacing w:val="10"/>
                <w:kern w:val="2"/>
                <w:sz w:val="21"/>
                <w:szCs w:val="21"/>
                <w:lang w:val="en-US" w:eastAsia="zh-CN" w:bidi="ar-SA"/>
              </w:rPr>
              <w:t>公司暂无合同变更情况发生</w:t>
            </w:r>
          </w:p>
        </w:tc>
        <w:tc>
          <w:tcPr>
            <w:tcW w:w="721" w:type="dxa"/>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公司已建立和保持了《顾客满意度测定程序》，对顾客满意的监测的相关内容进行了规定，其包括了对调查方式、渠道、内容、频率等。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公司对主要顾客进行满意度调查，调查内容有：</w:t>
            </w:r>
            <w:r>
              <w:rPr>
                <w:rFonts w:hint="eastAsia" w:ascii="宋体" w:hAnsi="宋体" w:cs="宋体"/>
                <w:sz w:val="21"/>
                <w:szCs w:val="21"/>
                <w:lang w:val="en-US" w:eastAsia="zh-CN"/>
              </w:rPr>
              <w:t>生产和</w:t>
            </w:r>
            <w:r>
              <w:rPr>
                <w:rFonts w:hint="eastAsia" w:ascii="宋体" w:hAnsi="宋体" w:cs="宋体"/>
                <w:sz w:val="21"/>
                <w:szCs w:val="21"/>
                <w:lang w:eastAsia="zh-CN"/>
              </w:rPr>
              <w:t>生产质量、价格水平、交货期、生产态度等，提供《顾客满意程度调查表》。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共发出</w:t>
            </w:r>
            <w:r>
              <w:rPr>
                <w:rFonts w:hint="eastAsia" w:ascii="宋体" w:hAnsi="宋体" w:cs="宋体"/>
                <w:sz w:val="21"/>
                <w:szCs w:val="21"/>
                <w:lang w:val="en-US" w:eastAsia="zh-CN"/>
              </w:rPr>
              <w:t>6</w:t>
            </w:r>
            <w:r>
              <w:rPr>
                <w:rFonts w:hint="eastAsia" w:ascii="宋体" w:hAnsi="宋体" w:cs="宋体"/>
                <w:sz w:val="21"/>
                <w:szCs w:val="21"/>
                <w:lang w:eastAsia="zh-CN"/>
              </w:rPr>
              <w:t>份《顾客满意度调查表》，有效回收：</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湖北盼达生物科技有限公司、天门电力公司、湖北正隆旅游发展有限公司、荆门市成昌建设有限公司、湖北中柱古建园林有限公司、湖北宏立建筑工程有限公司 6家进行了满意度调查</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提供《顾客满意度统计分析表》，顾客满意率达到9</w:t>
            </w:r>
            <w:r>
              <w:rPr>
                <w:rFonts w:hint="eastAsia" w:ascii="宋体" w:hAnsi="宋体" w:cs="宋体"/>
                <w:sz w:val="21"/>
                <w:szCs w:val="21"/>
                <w:lang w:val="en-US" w:eastAsia="zh-CN"/>
              </w:rPr>
              <w:t>6</w:t>
            </w:r>
            <w:r>
              <w:rPr>
                <w:rFonts w:hint="eastAsia" w:ascii="宋体" w:hAnsi="宋体" w:cs="宋体"/>
                <w:sz w:val="21"/>
                <w:szCs w:val="21"/>
                <w:lang w:eastAsia="zh-CN"/>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调查未发现有顾客投诉，不满意主要为价位偏高，公司根据市场同时加强管理降低成本适当降低售价，提高顾客满意度。</w:t>
            </w:r>
          </w:p>
        </w:tc>
        <w:tc>
          <w:tcPr>
            <w:tcW w:w="721" w:type="dxa"/>
          </w:tcPr>
          <w:p/>
          <w:p>
            <w:pPr>
              <w:pStyle w:val="3"/>
            </w:pPr>
          </w:p>
          <w:p>
            <w:pPr>
              <w:pStyle w:val="4"/>
            </w:pPr>
          </w:p>
          <w:p>
            <w:pPr>
              <w:pStyle w:val="4"/>
              <w:ind w:left="0" w:leftChars="0" w:firstLine="0" w:firstLineChars="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办公产生少量生活污水经经二级生化消毒处理后排入</w:t>
            </w:r>
            <w:r>
              <w:rPr>
                <w:rFonts w:hint="eastAsia" w:ascii="宋体" w:hAnsi="宋体" w:cs="宋体"/>
                <w:sz w:val="21"/>
                <w:szCs w:val="21"/>
                <w:lang w:val="en-US" w:eastAsia="zh-CN"/>
              </w:rPr>
              <w:t>地下污水管网</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加强交通和饮食安全教育，提高安全意识，防止发生交通事故和饮食中毒。</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 xml:space="preserve">  y</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应急准备和相应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lang w:val="en-US"/>
              </w:rPr>
            </w:pPr>
            <w:r>
              <w:rPr>
                <w:rFonts w:hint="eastAsia"/>
                <w:b w:val="0"/>
                <w:bCs/>
                <w:sz w:val="21"/>
                <w:szCs w:val="21"/>
                <w:lang w:val="en-US" w:eastAsia="zh-CN"/>
              </w:rPr>
              <w:t>EO:8.2</w:t>
            </w: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应急准备和响应的组织工作有生产部否则，销售部参与应急准备和响应工作，具体情况参见生产部EO8.2</w:t>
            </w:r>
          </w:p>
        </w:tc>
        <w:tc>
          <w:tcPr>
            <w:tcW w:w="721" w:type="dxa"/>
          </w:tcPr>
          <w:p>
            <w:pPr>
              <w:rPr>
                <w:rFonts w:hint="eastAsia" w:eastAsia="宋体"/>
                <w:lang w:val="en-US" w:eastAsia="zh-CN"/>
              </w:rPr>
            </w:pPr>
            <w:r>
              <w:rPr>
                <w:rFonts w:hint="eastAsia"/>
                <w:lang w:val="en-US" w:eastAsia="zh-CN"/>
              </w:rPr>
              <w:t>y</w:t>
            </w:r>
          </w:p>
        </w:tc>
      </w:tr>
    </w:tbl>
    <w:p>
      <w:pPr>
        <w:pStyle w:val="7"/>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eastAsia="楷体"/>
                    <w:sz w:val="18"/>
                    <w:szCs w:val="18"/>
                    <w:lang w:val="en-US" w:eastAsia="zh-CN"/>
                  </w:rPr>
                  <w:t>-</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3B3278C"/>
    <w:multiLevelType w:val="singleLevel"/>
    <w:tmpl w:val="63B3278C"/>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CF2E2D"/>
    <w:rsid w:val="09F84CB1"/>
    <w:rsid w:val="0BCE6689"/>
    <w:rsid w:val="0F5A5298"/>
    <w:rsid w:val="108219C2"/>
    <w:rsid w:val="136314F4"/>
    <w:rsid w:val="15DA5CE6"/>
    <w:rsid w:val="15DC1D4D"/>
    <w:rsid w:val="17B965E8"/>
    <w:rsid w:val="186F51DE"/>
    <w:rsid w:val="1A5668FF"/>
    <w:rsid w:val="1B4E545C"/>
    <w:rsid w:val="1C4C31A1"/>
    <w:rsid w:val="1E6E512F"/>
    <w:rsid w:val="22CB34F0"/>
    <w:rsid w:val="28887C80"/>
    <w:rsid w:val="29F32C77"/>
    <w:rsid w:val="2BAF719A"/>
    <w:rsid w:val="32691255"/>
    <w:rsid w:val="33AC278A"/>
    <w:rsid w:val="34812837"/>
    <w:rsid w:val="34D35D5D"/>
    <w:rsid w:val="365E1905"/>
    <w:rsid w:val="36AE2AE9"/>
    <w:rsid w:val="3A871225"/>
    <w:rsid w:val="3B1F5757"/>
    <w:rsid w:val="3DF267BB"/>
    <w:rsid w:val="3EA24E1D"/>
    <w:rsid w:val="40285D69"/>
    <w:rsid w:val="44B7262D"/>
    <w:rsid w:val="457569A4"/>
    <w:rsid w:val="46592F62"/>
    <w:rsid w:val="473D6E40"/>
    <w:rsid w:val="489C542B"/>
    <w:rsid w:val="4ABE4B71"/>
    <w:rsid w:val="4D943D2E"/>
    <w:rsid w:val="4DD065FA"/>
    <w:rsid w:val="4E95570D"/>
    <w:rsid w:val="51806DCE"/>
    <w:rsid w:val="519377C0"/>
    <w:rsid w:val="51D4111B"/>
    <w:rsid w:val="51E277A6"/>
    <w:rsid w:val="56390FCA"/>
    <w:rsid w:val="5A526EF4"/>
    <w:rsid w:val="5DAB4DE2"/>
    <w:rsid w:val="5EA12B9A"/>
    <w:rsid w:val="6390070F"/>
    <w:rsid w:val="661149EF"/>
    <w:rsid w:val="666D05C8"/>
    <w:rsid w:val="66B7462A"/>
    <w:rsid w:val="68751914"/>
    <w:rsid w:val="6A8F3594"/>
    <w:rsid w:val="6CC8366C"/>
    <w:rsid w:val="6D53402F"/>
    <w:rsid w:val="6D604699"/>
    <w:rsid w:val="6F466AE2"/>
    <w:rsid w:val="723A4E12"/>
    <w:rsid w:val="72854875"/>
    <w:rsid w:val="730B2152"/>
    <w:rsid w:val="761F43CB"/>
    <w:rsid w:val="79A93E03"/>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spacing w:after="120"/>
    </w:pPr>
  </w:style>
  <w:style w:type="paragraph" w:styleId="6">
    <w:name w:val="Balloon Text"/>
    <w:basedOn w:val="1"/>
    <w:link w:val="15"/>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rFonts w:ascii="Times New Roman" w:hAnsi="Times New Roman" w:eastAsia="宋体" w:cs="Times New Roman"/>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399</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2020-12-28T02:39:12Z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