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重庆泽龙科技有限公司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jc w:val="left"/>
        <w:rPr>
          <w:rFonts w:ascii="宋体" w:hAnsi="宋体"/>
          <w:b/>
          <w:color w:val="000000" w:themeColor="text1"/>
          <w:spacing w:val="-10"/>
          <w:sz w:val="20"/>
          <w:szCs w:val="20"/>
        </w:rPr>
      </w:pPr>
      <w:r>
        <w:rPr>
          <w:rFonts w:hint="eastAsia" w:ascii="宋体" w:hAnsi="宋体" w:eastAsia="宋体" w:cs="Times New Roman"/>
          <w:b/>
          <w:color w:val="000000" w:themeColor="text1"/>
          <w:kern w:val="2"/>
          <w:sz w:val="26"/>
          <w:szCs w:val="26"/>
          <w:lang w:val="en-US" w:eastAsia="zh-CN" w:bidi="ar-SA"/>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重庆泽龙科技有限公司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hint="eastAsia" w:ascii="宋体" w:hAnsi="宋体"/>
                <w:b/>
                <w:color w:val="000000" w:themeColor="text1"/>
                <w:sz w:val="20"/>
                <w:szCs w:val="20"/>
                <w:lang w:val="en-US" w:eastAsia="zh-CN"/>
              </w:rPr>
              <w:t>3</w:t>
            </w:r>
            <w:r>
              <w:rPr>
                <w:rFonts w:ascii="宋体" w:hAnsi="宋体"/>
                <w:b/>
                <w:color w:val="000000" w:themeColor="text1"/>
                <w:sz w:val="20"/>
                <w:szCs w:val="20"/>
              </w:rPr>
              <w:t>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重庆市九龙坡区含谷镇净龙五社</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重庆市九龙坡区含谷镇净龙五社</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邓勤</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023-68962352</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白翼豪</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付予天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金属机械零部件的生产及销售</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17.10.02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2020-07-01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auto"/>
                <w:kern w:val="2"/>
                <w:sz w:val="20"/>
                <w:szCs w:val="20"/>
                <w:lang w:val="en-US" w:eastAsia="zh-CN" w:bidi="ar-SA"/>
              </w:rPr>
            </w:pPr>
            <w:r>
              <w:rPr>
                <w:rFonts w:hint="eastAsia" w:ascii="宋体" w:hAnsi="宋体" w:eastAsia="宋体" w:cs="Times New Roman"/>
                <w:b/>
                <w:color w:val="auto"/>
                <w:kern w:val="2"/>
                <w:sz w:val="20"/>
                <w:szCs w:val="20"/>
                <w:lang w:val="en-US" w:eastAsia="zh-CN" w:bidi="ar-SA"/>
              </w:rPr>
              <w:t>办公室</w:t>
            </w:r>
          </w:p>
        </w:tc>
        <w:tc>
          <w:tcPr>
            <w:tcW w:w="6804" w:type="dxa"/>
            <w:vAlign w:val="top"/>
          </w:tcPr>
          <w:p>
            <w:pPr>
              <w:jc w:val="left"/>
              <w:rPr>
                <w:rFonts w:hint="eastAsia" w:ascii="宋体" w:hAnsi="宋体" w:eastAsia="宋体" w:cs="Times New Roman"/>
                <w:b/>
                <w:color w:val="auto"/>
                <w:spacing w:val="-20"/>
                <w:kern w:val="2"/>
                <w:sz w:val="20"/>
                <w:szCs w:val="20"/>
                <w:u w:val="single"/>
                <w:lang w:val="en-US" w:eastAsia="zh-CN" w:bidi="ar-SA"/>
              </w:rPr>
            </w:pPr>
            <w:r>
              <w:rPr>
                <w:rFonts w:hint="eastAsia" w:ascii="宋体" w:hAnsi="宋体"/>
                <w:b/>
                <w:color w:val="auto"/>
                <w:sz w:val="20"/>
                <w:szCs w:val="20"/>
              </w:rPr>
              <w:t>方针、目标管理；文件、记录控制程；管理评审；内审管理；人员、部门职能职责和权限；风险识别评价管理</w:t>
            </w:r>
            <w:r>
              <w:rPr>
                <w:rFonts w:hint="eastAsia" w:ascii="宋体" w:hAnsi="宋体"/>
                <w:b/>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auto"/>
                <w:kern w:val="2"/>
                <w:sz w:val="20"/>
                <w:szCs w:val="20"/>
                <w:lang w:val="en-US" w:eastAsia="zh-CN" w:bidi="ar-SA"/>
              </w:rPr>
            </w:pPr>
            <w:r>
              <w:rPr>
                <w:rFonts w:hint="eastAsia" w:ascii="宋体" w:hAnsi="宋体" w:eastAsia="宋体" w:cs="Times New Roman"/>
                <w:b/>
                <w:color w:val="auto"/>
                <w:sz w:val="20"/>
                <w:szCs w:val="20"/>
                <w:lang w:val="en-US" w:eastAsia="zh-CN"/>
              </w:rPr>
              <w:t>生产部</w:t>
            </w:r>
          </w:p>
        </w:tc>
        <w:tc>
          <w:tcPr>
            <w:tcW w:w="6804" w:type="dxa"/>
            <w:vAlign w:val="top"/>
          </w:tcPr>
          <w:p>
            <w:pPr>
              <w:jc w:val="left"/>
              <w:rPr>
                <w:rFonts w:ascii="宋体" w:hAnsi="宋体" w:eastAsia="宋体" w:cs="Times New Roman"/>
                <w:b/>
                <w:color w:val="auto"/>
                <w:spacing w:val="-20"/>
                <w:kern w:val="2"/>
                <w:sz w:val="20"/>
                <w:szCs w:val="20"/>
                <w:u w:val="single"/>
                <w:lang w:val="en-US" w:eastAsia="zh-CN" w:bidi="ar-SA"/>
              </w:rPr>
            </w:pPr>
            <w:r>
              <w:rPr>
                <w:rFonts w:hint="eastAsia" w:ascii="宋体" w:hAnsi="宋体"/>
                <w:b/>
                <w:color w:val="auto"/>
                <w:sz w:val="20"/>
                <w:szCs w:val="20"/>
              </w:rPr>
              <w:t>不合格品控制；纠正和预防措施控制；策划管理；服务过程管理；设备设施管理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auto"/>
                <w:kern w:val="2"/>
                <w:sz w:val="20"/>
                <w:szCs w:val="20"/>
                <w:lang w:val="en-US" w:eastAsia="zh-CN" w:bidi="ar-SA"/>
              </w:rPr>
            </w:pPr>
            <w:r>
              <w:rPr>
                <w:rFonts w:hint="eastAsia" w:ascii="宋体" w:hAnsi="宋体" w:cs="Times New Roman"/>
                <w:b/>
                <w:color w:val="auto"/>
                <w:sz w:val="20"/>
                <w:szCs w:val="20"/>
                <w:lang w:val="en-US" w:eastAsia="zh-CN"/>
              </w:rPr>
              <w:t>供销部</w:t>
            </w:r>
          </w:p>
        </w:tc>
        <w:tc>
          <w:tcPr>
            <w:tcW w:w="6804" w:type="dxa"/>
            <w:vAlign w:val="top"/>
          </w:tcPr>
          <w:p>
            <w:pPr>
              <w:jc w:val="left"/>
              <w:rPr>
                <w:rFonts w:hint="eastAsia" w:ascii="宋体" w:hAnsi="宋体" w:eastAsia="宋体" w:cs="Times New Roman"/>
                <w:b/>
                <w:color w:val="auto"/>
                <w:kern w:val="2"/>
                <w:sz w:val="20"/>
                <w:szCs w:val="20"/>
                <w:lang w:val="en-US" w:eastAsia="zh-CN" w:bidi="ar-SA"/>
              </w:rPr>
            </w:pPr>
            <w:r>
              <w:rPr>
                <w:rFonts w:hint="eastAsia" w:ascii="宋体" w:hAnsi="宋体"/>
                <w:b/>
                <w:color w:val="auto"/>
                <w:sz w:val="20"/>
                <w:szCs w:val="20"/>
              </w:rPr>
              <w:t>合同管理</w:t>
            </w:r>
            <w:r>
              <w:rPr>
                <w:rFonts w:hint="eastAsia" w:ascii="宋体" w:hAnsi="宋体"/>
                <w:b/>
                <w:color w:val="auto"/>
                <w:sz w:val="20"/>
                <w:szCs w:val="20"/>
                <w:lang w:eastAsia="zh-CN"/>
              </w:rPr>
              <w:t>、</w:t>
            </w:r>
            <w:r>
              <w:rPr>
                <w:rFonts w:hint="eastAsia" w:ascii="宋体" w:hAnsi="宋体"/>
                <w:b/>
                <w:color w:val="auto"/>
                <w:sz w:val="20"/>
                <w:szCs w:val="20"/>
                <w:lang w:val="en-US" w:eastAsia="zh-CN"/>
              </w:rPr>
              <w:t>顾客满意度、</w:t>
            </w:r>
            <w:r>
              <w:rPr>
                <w:rFonts w:hint="eastAsia" w:ascii="宋体" w:hAnsi="宋体"/>
                <w:b/>
                <w:color w:val="auto"/>
                <w:sz w:val="20"/>
                <w:szCs w:val="20"/>
              </w:rPr>
              <w:t>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auto"/>
                <w:kern w:val="2"/>
                <w:sz w:val="20"/>
                <w:szCs w:val="20"/>
                <w:lang w:val="en-US" w:eastAsia="zh-CN" w:bidi="ar-SA"/>
              </w:rPr>
            </w:pPr>
          </w:p>
        </w:tc>
        <w:tc>
          <w:tcPr>
            <w:tcW w:w="6804" w:type="dxa"/>
            <w:vAlign w:val="top"/>
          </w:tcPr>
          <w:p>
            <w:pPr>
              <w:jc w:val="left"/>
              <w:rPr>
                <w:rFonts w:hint="default" w:ascii="宋体" w:hAnsi="宋体" w:eastAsia="宋体" w:cs="Times New Roman"/>
                <w:b/>
                <w:color w:val="auto"/>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金属机械零部件的生产及销售</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spacing w:line="400" w:lineRule="exact"/>
              <w:rPr>
                <w:rFonts w:hint="eastAsia" w:ascii="宋体" w:hAnsi="宋体" w:eastAsia="宋体" w:cs="Times New Roman"/>
                <w:b w:val="0"/>
                <w:color w:val="000000" w:themeColor="text1"/>
                <w:kern w:val="2"/>
                <w:sz w:val="21"/>
                <w:szCs w:val="21"/>
                <w:lang w:val="en-US" w:eastAsia="zh-CN" w:bidi="ar-SA"/>
              </w:rPr>
            </w:pPr>
            <w:r>
              <w:rPr>
                <w:rFonts w:hint="eastAsia" w:ascii="宋体" w:hAnsi="宋体" w:cs="宋体"/>
                <w:color w:val="000000"/>
                <w:sz w:val="21"/>
                <w:szCs w:val="21"/>
              </w:rPr>
              <w:t>线性尺寸的未注公差（GB/T1804-f）、形位的未注公差（GB/T1184-H）、倒圆半径和倒角高度尺寸的极限偏差数值（GB/T1804---2000）、角度尺寸的极限偏差数值（GB/T1804---2000）</w:t>
            </w:r>
            <w:r>
              <w:rPr>
                <w:rFonts w:hint="eastAsia" w:ascii="宋体" w:hAnsi="宋体" w:cs="宋体"/>
                <w:color w:val="000000"/>
                <w:sz w:val="21"/>
                <w:szCs w:val="21"/>
                <w:lang w:val="en-US" w:eastAsia="zh-CN"/>
              </w:rPr>
              <w:t>以及客户要求等</w:t>
            </w:r>
            <w:r>
              <w:rPr>
                <w:rFonts w:hint="eastAsia" w:ascii="宋体" w:hAnsi="宋体" w:eastAsia="宋体" w:cs="Times New Roman"/>
                <w:b w:val="0"/>
                <w:color w:val="000000" w:themeColor="text1"/>
                <w:kern w:val="2"/>
                <w:sz w:val="21"/>
                <w:szCs w:val="21"/>
                <w:lang w:val="en-US" w:eastAsia="zh-CN" w:bidi="ar-SA"/>
              </w:rPr>
              <w:t>。</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11</w:t>
      </w:r>
      <w:r>
        <w:rPr>
          <w:rFonts w:hint="eastAsia"/>
          <w:b/>
          <w:color w:val="000000" w:themeColor="text1"/>
          <w:spacing w:val="-10"/>
          <w:szCs w:val="21"/>
        </w:rPr>
        <w:t>月</w:t>
      </w:r>
      <w:r>
        <w:rPr>
          <w:rFonts w:hint="eastAsia"/>
          <w:b/>
          <w:color w:val="000000" w:themeColor="text1"/>
          <w:spacing w:val="-10"/>
          <w:szCs w:val="21"/>
          <w:lang w:val="en-US" w:eastAsia="zh-CN"/>
        </w:rPr>
        <w:t>30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Times New Roman" w:hAnsi="Times New Roman" w:eastAsia="宋体" w:cs="Times New Roman"/>
                <w:sz w:val="21"/>
                <w:szCs w:val="21"/>
              </w:rPr>
              <w:t>质量为本、</w:t>
            </w:r>
            <w:r>
              <w:rPr>
                <w:rFonts w:hint="eastAsia" w:ascii="Times New Roman" w:hAnsi="Times New Roman" w:eastAsia="宋体" w:cs="Times New Roman"/>
                <w:sz w:val="21"/>
                <w:szCs w:val="21"/>
                <w:lang w:val="en-US" w:eastAsia="zh-CN"/>
              </w:rPr>
              <w:t>用户</w:t>
            </w:r>
            <w:r>
              <w:rPr>
                <w:rFonts w:hint="eastAsia" w:ascii="Times New Roman" w:hAnsi="Times New Roman" w:eastAsia="宋体" w:cs="Times New Roman"/>
                <w:sz w:val="21"/>
                <w:szCs w:val="21"/>
              </w:rPr>
              <w:t>至上，</w:t>
            </w:r>
            <w:r>
              <w:rPr>
                <w:rFonts w:hint="eastAsia" w:ascii="Times New Roman" w:hAnsi="Times New Roman" w:eastAsia="宋体" w:cs="Times New Roman"/>
                <w:sz w:val="21"/>
                <w:szCs w:val="21"/>
                <w:lang w:val="en-US" w:eastAsia="zh-CN"/>
              </w:rPr>
              <w:t>服务周到</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持续改进</w:t>
            </w:r>
            <w:r>
              <w:rPr>
                <w:rFonts w:hint="eastAsia" w:ascii="宋体" w:hAnsi="宋体" w:eastAsia="宋体" w:cs="Times New Roman"/>
                <w:color w:val="000000" w:themeColor="text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widowControl/>
              <w:spacing w:line="400" w:lineRule="exact"/>
              <w:rPr>
                <w:rFonts w:hint="eastAsia" w:ascii="宋体" w:hAnsi="宋体"/>
                <w:color w:val="000000" w:themeColor="text1"/>
                <w:sz w:val="21"/>
                <w:szCs w:val="21"/>
                <w:lang w:val="en-US" w:eastAsia="zh-CN"/>
              </w:rPr>
            </w:pPr>
            <w:r>
              <w:rPr>
                <w:rFonts w:hint="eastAsia" w:ascii="宋体" w:hAnsi="宋体"/>
                <w:sz w:val="21"/>
                <w:szCs w:val="21"/>
                <w:lang w:eastAsia="zh-CN"/>
              </w:rPr>
              <w:t>质量管理体系</w:t>
            </w:r>
            <w:r>
              <w:rPr>
                <w:rFonts w:hint="eastAsia" w:ascii="宋体" w:hAnsi="宋体"/>
                <w:color w:val="000000" w:themeColor="text1"/>
                <w:sz w:val="21"/>
                <w:szCs w:val="21"/>
                <w:lang w:eastAsia="zh-CN"/>
              </w:rPr>
              <w:t>过程有：</w:t>
            </w:r>
          </w:p>
          <w:p>
            <w:pPr>
              <w:adjustRightInd w:val="0"/>
              <w:snapToGrid w:val="0"/>
              <w:spacing w:line="400" w:lineRule="exact"/>
              <w:rPr>
                <w:rFonts w:hint="eastAsia" w:ascii="宋体" w:hAnsi="宋体"/>
                <w:sz w:val="21"/>
                <w:szCs w:val="21"/>
              </w:rPr>
            </w:pPr>
            <w:r>
              <w:rPr>
                <w:rFonts w:hint="eastAsia" w:ascii="宋体" w:hAnsi="宋体"/>
                <w:sz w:val="21"/>
                <w:szCs w:val="21"/>
              </w:rPr>
              <w:t>毛坯来料--机加（精加工</w:t>
            </w:r>
            <w:r>
              <w:rPr>
                <w:rFonts w:hint="eastAsia" w:ascii="宋体" w:hAnsi="宋体"/>
                <w:sz w:val="21"/>
                <w:szCs w:val="21"/>
                <w:lang w:eastAsia="zh-CN"/>
              </w:rPr>
              <w:t>：攻丝、钻、铣、打毛刺</w:t>
            </w:r>
            <w:r>
              <w:rPr>
                <w:rFonts w:hint="eastAsia" w:ascii="宋体" w:hAnsi="宋体"/>
                <w:sz w:val="21"/>
                <w:szCs w:val="21"/>
              </w:rPr>
              <w:t>）---检验---入库</w:t>
            </w:r>
          </w:p>
          <w:p>
            <w:pPr>
              <w:widowControl/>
              <w:spacing w:line="400" w:lineRule="exact"/>
              <w:rPr>
                <w:rFonts w:hint="eastAsia" w:ascii="宋体" w:hAnsi="宋体"/>
                <w:color w:val="000000" w:themeColor="text1"/>
                <w:sz w:val="21"/>
                <w:szCs w:val="21"/>
                <w:lang w:val="en-US" w:eastAsia="zh-CN"/>
              </w:rPr>
            </w:pPr>
            <w:bookmarkStart w:id="22" w:name="_GoBack"/>
            <w:bookmarkEnd w:id="22"/>
            <w:r>
              <w:rPr>
                <w:rFonts w:hint="eastAsia" w:ascii="宋体" w:hAnsi="宋体"/>
                <w:color w:val="000000" w:themeColor="text1"/>
                <w:sz w:val="21"/>
                <w:szCs w:val="21"/>
                <w:lang w:val="en-US" w:eastAsia="zh-CN"/>
              </w:rPr>
              <w:t>关键过程：</w:t>
            </w:r>
            <w:r>
              <w:rPr>
                <w:rFonts w:hint="eastAsia" w:ascii="宋体" w:hAnsi="宋体" w:cs="宋体"/>
                <w:color w:val="auto"/>
                <w:sz w:val="21"/>
                <w:szCs w:val="21"/>
              </w:rPr>
              <w:t>精加工</w:t>
            </w:r>
            <w:r>
              <w:rPr>
                <w:rFonts w:hint="eastAsia" w:ascii="宋体" w:hAnsi="宋体" w:cs="宋体"/>
                <w:color w:val="auto"/>
                <w:sz w:val="21"/>
                <w:szCs w:val="21"/>
                <w:lang w:val="en-US" w:eastAsia="zh-CN"/>
              </w:rPr>
              <w:t>过程</w:t>
            </w:r>
            <w:r>
              <w:rPr>
                <w:rFonts w:hint="eastAsia" w:ascii="宋体" w:hAnsi="宋体"/>
                <w:color w:val="000000" w:themeColor="text1"/>
                <w:sz w:val="21"/>
                <w:szCs w:val="21"/>
                <w:lang w:val="en-US" w:eastAsia="zh-CN"/>
              </w:rPr>
              <w:t>。</w:t>
            </w:r>
          </w:p>
          <w:p>
            <w:pPr>
              <w:widowControl/>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外包过程：无</w:t>
            </w:r>
          </w:p>
          <w:p>
            <w:pPr>
              <w:spacing w:line="240" w:lineRule="exact"/>
              <w:ind w:firstLine="210" w:firstLineChars="100"/>
              <w:rPr>
                <w:rFonts w:hint="eastAsia" w:ascii="宋体" w:hAnsi="宋体"/>
                <w:sz w:val="21"/>
                <w:szCs w:val="21"/>
                <w:lang w:eastAsia="zh-CN"/>
              </w:rPr>
            </w:pPr>
            <w:r>
              <w:rPr>
                <w:rFonts w:hint="eastAsia" w:ascii="宋体" w:hAnsi="宋体" w:cs="Times New Roman"/>
                <w:color w:val="000000" w:themeColor="text1"/>
                <w:lang w:eastAsia="zh-CN"/>
              </w:rPr>
              <w:t>8.3不适用，</w:t>
            </w:r>
            <w:r>
              <w:rPr>
                <w:rFonts w:hint="eastAsia" w:ascii="宋体" w:hAnsi="宋体" w:eastAsia="宋体"/>
              </w:rPr>
              <w:t>公司不提供设计新</w:t>
            </w:r>
            <w:r>
              <w:rPr>
                <w:rFonts w:hint="eastAsia" w:ascii="宋体" w:hAnsi="宋体" w:eastAsia="宋体"/>
                <w:lang w:eastAsia="zh-CN"/>
              </w:rPr>
              <w:t>产品</w:t>
            </w:r>
            <w:r>
              <w:rPr>
                <w:rFonts w:hint="eastAsia" w:ascii="宋体" w:hAnsi="宋体" w:eastAsia="宋体"/>
              </w:rPr>
              <w:t>的要求。公司的产品按客户要求及国家相关法律法规和标准进行生产，不涉及设计</w:t>
            </w:r>
            <w:r>
              <w:rPr>
                <w:rFonts w:hint="eastAsia" w:ascii="宋体" w:hAnsi="宋体" w:cs="Times New Roman"/>
                <w:color w:val="000000" w:themeColor="text1"/>
              </w:rPr>
              <w:t>。</w:t>
            </w:r>
            <w:r>
              <w:rPr>
                <w:rFonts w:hint="eastAsia" w:ascii="宋体" w:hAnsi="宋体" w:cs="Times New Roman"/>
                <w:color w:val="000000" w:themeColor="text1"/>
                <w:lang w:val="en-US" w:eastAsia="zh-CN"/>
              </w:rPr>
              <w:t>8.3条款的不适用不影响组织提供满足客户要求及法律法规要求的责任。</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spacing w:line="360" w:lineRule="auto"/>
              <w:ind w:left="210" w:leftChars="100"/>
              <w:rPr>
                <w:rFonts w:hint="eastAsia" w:ascii="宋体" w:hAnsi="宋体" w:cs="宋体"/>
                <w:szCs w:val="24"/>
              </w:rPr>
            </w:pPr>
            <w:r>
              <w:rPr>
                <w:rFonts w:hint="eastAsia" w:ascii="宋体" w:hAnsi="宋体" w:cs="宋体"/>
                <w:szCs w:val="24"/>
              </w:rPr>
              <w:t>a、</w:t>
            </w:r>
            <w:r>
              <w:rPr>
                <w:rFonts w:hint="eastAsia" w:ascii="宋体" w:hAnsi="宋体" w:cs="宋体"/>
                <w:szCs w:val="24"/>
                <w:lang w:eastAsia="zh-CN"/>
              </w:rPr>
              <w:t>销售</w:t>
            </w:r>
            <w:r>
              <w:rPr>
                <w:rFonts w:hint="eastAsia" w:ascii="宋体" w:hAnsi="宋体" w:cs="宋体"/>
                <w:szCs w:val="24"/>
              </w:rPr>
              <w:t>产品检验合格率≥</w:t>
            </w:r>
            <w:r>
              <w:rPr>
                <w:rFonts w:hint="eastAsia" w:ascii="宋体" w:hAnsi="宋体" w:cs="宋体"/>
                <w:szCs w:val="24"/>
                <w:lang w:val="en-US" w:eastAsia="zh-CN"/>
              </w:rPr>
              <w:t>98%</w:t>
            </w:r>
            <w:r>
              <w:rPr>
                <w:rFonts w:hint="eastAsia" w:ascii="宋体" w:hAnsi="宋体" w:cs="宋体"/>
                <w:szCs w:val="24"/>
              </w:rPr>
              <w:t>；</w:t>
            </w:r>
          </w:p>
          <w:p>
            <w:pPr>
              <w:spacing w:line="360" w:lineRule="auto"/>
              <w:ind w:left="210" w:leftChars="100"/>
              <w:rPr>
                <w:rFonts w:hint="eastAsia" w:ascii="宋体" w:hAnsi="宋体" w:eastAsia="宋体" w:cs="宋体"/>
                <w:szCs w:val="24"/>
                <w:lang w:eastAsia="zh-CN"/>
              </w:rPr>
            </w:pPr>
            <w:r>
              <w:rPr>
                <w:rFonts w:hint="eastAsia" w:ascii="宋体" w:hAnsi="宋体" w:cs="宋体"/>
                <w:szCs w:val="24"/>
              </w:rPr>
              <w:t>b、顾客满意度≥95分</w:t>
            </w:r>
            <w:r>
              <w:rPr>
                <w:rFonts w:hint="eastAsia" w:ascii="宋体" w:hAnsi="宋体" w:cs="宋体"/>
                <w:szCs w:val="24"/>
                <w:lang w:eastAsia="zh-CN"/>
              </w:rPr>
              <w:t>；</w:t>
            </w:r>
          </w:p>
          <w:p>
            <w:pPr>
              <w:spacing w:line="360" w:lineRule="auto"/>
              <w:ind w:firstLine="210" w:firstLineChars="100"/>
              <w:rPr>
                <w:rFonts w:ascii="宋体" w:hAnsi="宋体"/>
                <w:b/>
                <w:color w:val="000000" w:themeColor="text1"/>
              </w:rPr>
            </w:pPr>
            <w:r>
              <w:rPr>
                <w:rFonts w:hint="eastAsia" w:ascii="宋体" w:hAnsi="宋体" w:cs="宋体"/>
                <w:szCs w:val="24"/>
              </w:rPr>
              <w:t>c、产品按期交付率≥98%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07</w:t>
            </w:r>
            <w:r>
              <w:rPr>
                <w:rFonts w:hint="eastAsia" w:ascii="宋体" w:hAnsi="宋体" w:cs="宋体"/>
                <w:color w:val="000000" w:themeColor="text1"/>
              </w:rPr>
              <w:t>月</w:t>
            </w:r>
            <w:r>
              <w:rPr>
                <w:rFonts w:hint="eastAsia" w:ascii="宋体" w:hAnsi="宋体" w:cs="宋体"/>
                <w:color w:val="000000" w:themeColor="text1"/>
                <w:lang w:val="en-US" w:eastAsia="zh-CN"/>
              </w:rPr>
              <w:t>01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hint="default" w:ascii="宋体" w:hAnsi="宋体"/>
                <w:b/>
                <w:color w:val="000000" w:themeColor="text1"/>
                <w:sz w:val="20"/>
                <w:szCs w:val="20"/>
                <w:lang w:val="en-US"/>
              </w:rPr>
            </w:pPr>
            <w:r>
              <w:rPr>
                <w:rFonts w:hint="eastAsia"/>
                <w:color w:val="000000" w:themeColor="text1"/>
                <w:sz w:val="21"/>
                <w:szCs w:val="21"/>
                <w:lang w:val="en-US" w:eastAsia="zh-CN"/>
              </w:rPr>
              <w:t>组织为自建的加工厂房及办公场地.主要生产设备包括：</w:t>
            </w:r>
            <w:r>
              <w:rPr>
                <w:rFonts w:hint="eastAsia" w:ascii="宋体" w:hAnsi="宋体" w:cs="宋体"/>
                <w:color w:val="000000" w:themeColor="text1"/>
                <w:sz w:val="21"/>
                <w:szCs w:val="21"/>
              </w:rPr>
              <w:t>车床、钻床、铣床、CNC数控加工中心及办公设备等</w:t>
            </w:r>
            <w:r>
              <w:rPr>
                <w:rFonts w:hint="eastAsia"/>
                <w:color w:val="000000" w:themeColor="text1"/>
                <w:sz w:val="21"/>
                <w:szCs w:val="21"/>
                <w:lang w:val="en-US" w:eastAsia="zh-CN"/>
              </w:rPr>
              <w:t>，可以满足产品加工需要。对设备按月方式进行点检维护保养，并实施。特种设备：无。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color w:val="000000" w:themeColor="text1"/>
                <w:sz w:val="21"/>
                <w:szCs w:val="21"/>
                <w:lang w:eastAsia="zh-CN"/>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color w:val="000000" w:themeColor="text1"/>
                <w:sz w:val="21"/>
                <w:szCs w:val="21"/>
                <w:lang w:eastAsia="zh-CN"/>
              </w:rPr>
              <w:t>公司的监视和测量设施设备主要是深度游标卡尺、千分尺、游标卡尺、百分表、角度尺、塞规等，</w:t>
            </w:r>
            <w:r>
              <w:rPr>
                <w:rFonts w:hint="eastAsia" w:ascii="宋体" w:hAnsi="宋体" w:cs="宋体"/>
                <w:color w:val="000000" w:themeColor="text1"/>
                <w:szCs w:val="21"/>
              </w:rPr>
              <w:t>均采用委外送检的方式。抽在用</w:t>
            </w:r>
            <w:r>
              <w:rPr>
                <w:rFonts w:hint="eastAsia" w:ascii="宋体" w:hAnsi="宋体" w:cs="宋体"/>
                <w:color w:val="000000" w:themeColor="text1"/>
                <w:szCs w:val="21"/>
                <w:lang w:eastAsia="zh-CN"/>
              </w:rPr>
              <w:t>量具</w:t>
            </w:r>
            <w:r>
              <w:rPr>
                <w:rFonts w:hint="eastAsia" w:ascii="宋体" w:hAnsi="宋体" w:cs="宋体"/>
                <w:color w:val="000000" w:themeColor="text1"/>
                <w:szCs w:val="21"/>
              </w:rPr>
              <w:t>的检定或校准证书</w:t>
            </w:r>
            <w:r>
              <w:rPr>
                <w:rFonts w:hint="eastAsia" w:ascii="宋体" w:hAnsi="宋体" w:cs="宋体"/>
                <w:color w:val="000000" w:themeColor="text1"/>
                <w:szCs w:val="21"/>
                <w:lang w:eastAsia="zh-CN"/>
              </w:rPr>
              <w:t>，不能提供</w:t>
            </w:r>
            <w:r>
              <w:rPr>
                <w:rFonts w:hint="eastAsia" w:ascii="宋体" w:hAnsi="宋体" w:cs="宋体"/>
                <w:color w:val="000000" w:themeColor="text1"/>
                <w:szCs w:val="21"/>
                <w:lang w:val="en-US" w:eastAsia="zh-CN"/>
              </w:rPr>
              <w:t>以上检具有</w:t>
            </w:r>
            <w:r>
              <w:rPr>
                <w:rFonts w:hint="eastAsia" w:ascii="宋体" w:hAnsi="宋体" w:cs="宋体"/>
                <w:color w:val="000000" w:themeColor="text1"/>
                <w:szCs w:val="21"/>
                <w:lang w:eastAsia="zh-CN"/>
              </w:rPr>
              <w:t>效期内的检验校准证书</w:t>
            </w:r>
            <w:r>
              <w:rPr>
                <w:rFonts w:hint="eastAsia"/>
                <w:color w:val="000000" w:themeColor="text1"/>
                <w:sz w:val="21"/>
                <w:szCs w:val="21"/>
                <w:lang w:eastAsia="zh-CN"/>
              </w:rPr>
              <w:t>，</w:t>
            </w:r>
            <w:r>
              <w:rPr>
                <w:rFonts w:hint="eastAsia"/>
                <w:color w:val="000000" w:themeColor="text1"/>
                <w:sz w:val="21"/>
                <w:szCs w:val="21"/>
                <w:lang w:val="en-US" w:eastAsia="zh-CN"/>
              </w:rPr>
              <w:t>不</w:t>
            </w:r>
            <w:r>
              <w:rPr>
                <w:rFonts w:hint="eastAsia"/>
                <w:color w:val="000000" w:themeColor="text1"/>
                <w:sz w:val="21"/>
                <w:szCs w:val="21"/>
                <w:lang w:eastAsia="zh-CN"/>
              </w:rPr>
              <w:t>符合标准要求。一阶段提出的不符合在二阶段审核时未整改关闭。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olor w:val="FF0000"/>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ind w:firstLine="420" w:firstLineChars="200"/>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w:t>
            </w:r>
            <w:r>
              <w:rPr>
                <w:rFonts w:hint="eastAsia" w:ascii="宋体" w:hAnsi="宋体" w:cs="宋体"/>
                <w:color w:val="000000" w:themeColor="text1"/>
                <w:szCs w:val="21"/>
              </w:rPr>
              <w:t>实施和改进活动正常有序展开（包括回访和顾客满意度调查），相关绩效表明：组织基本能有效控制管理其生产及服务过程，从审核过程看，公司的产品质量管理基本受控。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themeColor="text1"/>
                <w:szCs w:val="21"/>
                <w:lang w:eastAsia="zh-CN"/>
              </w:rPr>
              <w:t>：</w:t>
            </w:r>
            <w:r>
              <w:rPr>
                <w:rFonts w:hint="eastAsia"/>
                <w:color w:val="000000" w:themeColor="text1"/>
                <w:lang w:val="en-US" w:eastAsia="zh-CN"/>
              </w:rPr>
              <w:t>精加工过程。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10. 对特种设备的维护; （适用时）</w:t>
            </w:r>
          </w:p>
          <w:p>
            <w:pPr>
              <w:spacing w:line="240" w:lineRule="exact"/>
              <w:rPr>
                <w:rFonts w:hint="eastAsia" w:eastAsia="宋体"/>
                <w:b/>
                <w:color w:val="000000" w:themeColor="text1"/>
                <w:sz w:val="20"/>
                <w:szCs w:val="20"/>
                <w:lang w:eastAsia="zh-CN"/>
              </w:rPr>
            </w:pPr>
            <w:r>
              <w:rPr>
                <w:rFonts w:hint="eastAsia" w:ascii="Times New Roman" w:hAnsi="Times New Roman" w:cs="Times New Roman"/>
                <w:b/>
                <w:color w:val="000000" w:themeColor="text1"/>
                <w:sz w:val="20"/>
                <w:szCs w:val="20"/>
              </w:rPr>
              <w:t>特种设备</w:t>
            </w:r>
            <w:r>
              <w:rPr>
                <w:rFonts w:hint="eastAsia" w:ascii="Times New Roman" w:hAnsi="Times New Roman" w:cs="Times New Roman"/>
                <w:b/>
                <w:color w:val="000000" w:themeColor="text1"/>
                <w:sz w:val="20"/>
                <w:szCs w:val="20"/>
                <w:lang w:eastAsia="zh-CN"/>
              </w:rPr>
              <w:t>：</w:t>
            </w:r>
            <w:r>
              <w:rPr>
                <w:rFonts w:hint="eastAsia" w:cs="Times New Roman"/>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8月</w:t>
            </w:r>
            <w:r>
              <w:rPr>
                <w:rFonts w:hint="eastAsia" w:ascii="宋体" w:hAnsi="宋体" w:cs="宋体"/>
                <w:color w:val="000000"/>
                <w:szCs w:val="21"/>
              </w:rPr>
              <w:t>-</w:t>
            </w:r>
            <w:r>
              <w:rPr>
                <w:rFonts w:hint="eastAsia" w:ascii="宋体" w:hAnsi="宋体" w:cs="宋体"/>
                <w:color w:val="000000"/>
                <w:szCs w:val="21"/>
                <w:lang w:val="en-US" w:eastAsia="zh-CN"/>
              </w:rPr>
              <w:t>2020年11</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w:t>
            </w:r>
            <w:r>
              <w:rPr>
                <w:rFonts w:hint="eastAsia" w:ascii="宋体" w:hAnsi="宋体" w:cs="宋体"/>
                <w:color w:val="000000" w:themeColor="text1"/>
                <w:szCs w:val="21"/>
              </w:rPr>
              <w:t>意度调查按规定实施，20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月实施，满意度评价</w:t>
            </w:r>
            <w:r>
              <w:rPr>
                <w:rFonts w:hint="eastAsia" w:ascii="宋体" w:hAnsi="宋体" w:cs="宋体"/>
                <w:color w:val="000000" w:themeColor="text1"/>
                <w:szCs w:val="21"/>
                <w:lang w:val="en-US" w:eastAsia="zh-CN"/>
              </w:rPr>
              <w:t>98分</w:t>
            </w:r>
            <w:r>
              <w:rPr>
                <w:rFonts w:hint="eastAsia" w:ascii="宋体" w:hAnsi="宋体" w:cs="宋体"/>
                <w:color w:val="000000" w:themeColor="text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建立有《内部审核控制程序》，规定了内审频次一年一次，内审时间</w:t>
            </w:r>
            <w:r>
              <w:rPr>
                <w:rFonts w:hint="eastAsia" w:ascii="宋体" w:hAnsi="宋体" w:cs="宋体"/>
                <w:szCs w:val="21"/>
                <w:lang w:eastAsia="zh-CN"/>
              </w:rPr>
              <w:t>：</w:t>
            </w:r>
            <w:r>
              <w:rPr>
                <w:rFonts w:hint="eastAsia"/>
                <w:sz w:val="21"/>
                <w:szCs w:val="21"/>
                <w:highlight w:val="none"/>
                <w:lang w:eastAsia="zh-CN"/>
              </w:rPr>
              <w:t>2020年</w:t>
            </w:r>
            <w:r>
              <w:rPr>
                <w:rFonts w:hint="eastAsia"/>
                <w:sz w:val="21"/>
                <w:szCs w:val="21"/>
                <w:highlight w:val="none"/>
                <w:lang w:val="en-US" w:eastAsia="zh-CN"/>
              </w:rPr>
              <w:t>10</w:t>
            </w:r>
            <w:r>
              <w:rPr>
                <w:rFonts w:hint="eastAsia"/>
                <w:sz w:val="21"/>
                <w:szCs w:val="21"/>
                <w:highlight w:val="none"/>
                <w:lang w:eastAsia="zh-CN"/>
              </w:rPr>
              <w:t>月</w:t>
            </w:r>
            <w:r>
              <w:rPr>
                <w:rFonts w:hint="eastAsia"/>
                <w:sz w:val="21"/>
                <w:szCs w:val="21"/>
                <w:highlight w:val="none"/>
                <w:lang w:val="en-US" w:eastAsia="zh-CN"/>
              </w:rPr>
              <w:t>8</w:t>
            </w:r>
            <w:r>
              <w:rPr>
                <w:rFonts w:hint="eastAsia"/>
                <w:sz w:val="21"/>
                <w:szCs w:val="21"/>
                <w:highlight w:val="none"/>
                <w:lang w:eastAsia="zh-CN"/>
              </w:rPr>
              <w:t>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ascii="宋体" w:hAnsi="宋体" w:cs="宋体"/>
                <w:color w:val="000000" w:themeColor="text1"/>
                <w:szCs w:val="21"/>
                <w:lang w:eastAsia="zh-CN"/>
              </w:rPr>
              <w:t>，</w:t>
            </w:r>
            <w:r>
              <w:rPr>
                <w:rFonts w:hint="eastAsia"/>
                <w:color w:val="000000" w:themeColor="text1"/>
                <w:sz w:val="21"/>
                <w:szCs w:val="21"/>
              </w:rPr>
              <w:t>涉及</w:t>
            </w:r>
            <w:r>
              <w:rPr>
                <w:rFonts w:hint="eastAsia"/>
                <w:color w:val="000000" w:themeColor="text1"/>
                <w:sz w:val="21"/>
                <w:szCs w:val="21"/>
                <w:highlight w:val="none"/>
                <w:lang w:val="en-US" w:eastAsia="zh-CN"/>
              </w:rPr>
              <w:t>办公</w:t>
            </w:r>
            <w:r>
              <w:rPr>
                <w:rFonts w:hint="eastAsia"/>
                <w:color w:val="auto"/>
                <w:sz w:val="21"/>
                <w:szCs w:val="21"/>
                <w:highlight w:val="none"/>
                <w:lang w:val="en-US" w:eastAsia="zh-CN"/>
              </w:rPr>
              <w:t>室7.5.3.1条款</w:t>
            </w:r>
            <w:r>
              <w:rPr>
                <w:rFonts w:hint="eastAsia"/>
                <w:sz w:val="21"/>
                <w:szCs w:val="21"/>
                <w:lang w:val="en-US" w:eastAsia="zh-CN"/>
              </w:rPr>
              <w:t>。</w:t>
            </w:r>
            <w:r>
              <w:rPr>
                <w:rFonts w:hint="eastAsia"/>
                <w:sz w:val="21"/>
                <w:szCs w:val="21"/>
              </w:rPr>
              <w:t>对</w:t>
            </w:r>
            <w:r>
              <w:rPr>
                <w:rFonts w:hint="eastAsia"/>
                <w:sz w:val="21"/>
                <w:szCs w:val="21"/>
                <w:lang w:eastAsia="zh-CN"/>
              </w:rPr>
              <w:t>不符合事实描述为“</w:t>
            </w:r>
            <w:r>
              <w:rPr>
                <w:rFonts w:hint="eastAsia"/>
                <w:color w:val="auto"/>
                <w:sz w:val="21"/>
                <w:szCs w:val="21"/>
                <w:highlight w:val="none"/>
              </w:rPr>
              <w:t>在查阅《法律、法规及其他要求清单》（编号：Q.JL-65）时发现，发现办公室未及时更新《塑料悬臂梁冲击试验方法》标准</w:t>
            </w:r>
            <w:r>
              <w:rPr>
                <w:rFonts w:hint="eastAsia"/>
                <w:sz w:val="21"/>
                <w:szCs w:val="21"/>
                <w:lang w:eastAsia="zh-CN"/>
              </w:rPr>
              <w:t>”</w:t>
            </w:r>
            <w:r>
              <w:rPr>
                <w:rFonts w:hint="eastAsia" w:ascii="宋体" w:hAnsi="宋体" w:cs="宋体"/>
                <w:szCs w:val="21"/>
                <w:lang w:eastAsia="zh-CN"/>
              </w:rPr>
              <w:t>。</w:t>
            </w:r>
            <w:r>
              <w:rPr>
                <w:rFonts w:hint="eastAsia" w:ascii="宋体" w:hAnsi="宋体" w:cs="宋体"/>
                <w:szCs w:val="21"/>
              </w:rPr>
              <w:t>针对</w:t>
            </w:r>
            <w:r>
              <w:rPr>
                <w:rFonts w:hint="eastAsia" w:ascii="宋体" w:hAnsi="宋体" w:cs="宋体"/>
                <w:szCs w:val="21"/>
                <w:lang w:val="en-US" w:eastAsia="zh-CN"/>
              </w:rPr>
              <w:t>以上</w:t>
            </w:r>
            <w:r>
              <w:rPr>
                <w:rFonts w:hint="eastAsia" w:ascii="宋体" w:hAnsi="宋体" w:cs="宋体"/>
                <w:szCs w:val="21"/>
              </w:rPr>
              <w:t>不符合项，已及</w:t>
            </w:r>
            <w:r>
              <w:rPr>
                <w:rFonts w:hint="eastAsia"/>
                <w:szCs w:val="21"/>
              </w:rPr>
              <w:t>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管理评审频次为一年一次、本次管理评审于2020年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3"/>
              </w:numPr>
              <w:spacing w:line="240" w:lineRule="exact"/>
              <w:rPr>
                <w:rFonts w:hint="eastAsia"/>
                <w:b/>
                <w:color w:val="000000" w:themeColor="text1"/>
                <w:spacing w:val="-20"/>
                <w:sz w:val="20"/>
                <w:szCs w:val="20"/>
              </w:rPr>
            </w:pPr>
            <w:r>
              <w:rPr>
                <w:rFonts w:hint="eastAsia"/>
                <w:b/>
                <w:color w:val="000000" w:themeColor="text1"/>
                <w:spacing w:val="-20"/>
                <w:sz w:val="20"/>
                <w:szCs w:val="20"/>
              </w:rPr>
              <w:t>一阶段提出问题的整改情况?</w:t>
            </w:r>
          </w:p>
          <w:p>
            <w:pPr>
              <w:spacing w:line="240" w:lineRule="exact"/>
              <w:rPr>
                <w:rFonts w:hint="default" w:eastAsia="宋体"/>
                <w:b/>
                <w:color w:val="000000" w:themeColor="text1"/>
                <w:spacing w:val="-20"/>
                <w:sz w:val="20"/>
                <w:szCs w:val="20"/>
                <w:lang w:val="en-US" w:eastAsia="zh-CN"/>
              </w:rPr>
            </w:pPr>
            <w:r>
              <w:rPr>
                <w:rFonts w:hint="eastAsia"/>
                <w:color w:val="000000" w:themeColor="text1"/>
                <w:sz w:val="21"/>
                <w:szCs w:val="21"/>
                <w:lang w:eastAsia="zh-CN"/>
              </w:rPr>
              <w:t>一阶段提出的不符合在二阶段审核时未整改关闭。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w:t>
      </w:r>
      <w:r>
        <w:rPr>
          <w:rFonts w:hint="eastAsia"/>
          <w:b/>
          <w:color w:val="000000" w:themeColor="text1"/>
          <w:lang w:val="en-US" w:eastAsia="zh-CN"/>
        </w:rPr>
        <w:t>办公室</w:t>
      </w:r>
      <w:r>
        <w:rPr>
          <w:rFonts w:hint="eastAsia"/>
          <w:b/>
          <w:color w:val="000000" w:themeColor="text1"/>
        </w:rPr>
        <w:t>部门</w:t>
      </w:r>
      <w:r>
        <w:rPr>
          <w:rFonts w:hint="eastAsia"/>
          <w:b/>
          <w:color w:val="000000" w:themeColor="text1"/>
          <w:lang w:val="en-US" w:eastAsia="zh-CN"/>
        </w:rPr>
        <w:t>7.1.5</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rPr>
        <w:sym w:font="Wingdings 2" w:char="0052"/>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szCs w:val="21"/>
              </w:rPr>
              <w:t>金属机械零部件的生产及销售</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w:t>
      </w:r>
      <w:r>
        <w:rPr>
          <w:rFonts w:hint="eastAsia"/>
          <w:b/>
          <w:color w:val="000000" w:themeColor="text1"/>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91" w:leftChars="91" w:firstLine="454" w:firstLineChars="174"/>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QMS(</w:t>
      </w:r>
      <w:r>
        <w:rPr>
          <w:rFonts w:hint="eastAsia"/>
          <w:b/>
          <w:color w:val="000000" w:themeColor="text1"/>
          <w:szCs w:val="21"/>
          <w:lang w:val="en-US" w:eastAsia="zh-CN"/>
        </w:rPr>
        <w:t xml:space="preserve"> 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B8CD"/>
    <w:multiLevelType w:val="singleLevel"/>
    <w:tmpl w:val="07C1B8CD"/>
    <w:lvl w:ilvl="0" w:tentative="0">
      <w:start w:val="3"/>
      <w:numFmt w:val="decimal"/>
      <w:suff w:val="space"/>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02583C"/>
    <w:rsid w:val="285B6A36"/>
    <w:rsid w:val="300E5347"/>
    <w:rsid w:val="30151895"/>
    <w:rsid w:val="39DB5ECA"/>
    <w:rsid w:val="3E9F5949"/>
    <w:rsid w:val="52882610"/>
    <w:rsid w:val="62A376D7"/>
    <w:rsid w:val="69FF1076"/>
    <w:rsid w:val="6FBB044C"/>
    <w:rsid w:val="72AB11DD"/>
    <w:rsid w:val="74CE1F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2020-12-09T01:38:29Z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