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13" w:rsidRDefault="00232E13" w:rsidP="00232E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32E13" w:rsidTr="007E2BC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32E13" w:rsidRDefault="00232E13" w:rsidP="007E2BC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32E13" w:rsidRDefault="00232E13" w:rsidP="007E2BC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32E13" w:rsidRDefault="00232E13" w:rsidP="007E2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32E13" w:rsidRDefault="00232E13" w:rsidP="007E2BC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232E13" w:rsidRDefault="00232E13" w:rsidP="00906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3C1EBE">
              <w:rPr>
                <w:rFonts w:hint="eastAsia"/>
                <w:sz w:val="24"/>
                <w:szCs w:val="24"/>
              </w:rPr>
              <w:t>办公室</w:t>
            </w:r>
            <w:r w:rsidR="003C1EBE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3C1EBE">
              <w:rPr>
                <w:rFonts w:hint="eastAsia"/>
                <w:sz w:val="24"/>
                <w:szCs w:val="24"/>
              </w:rPr>
              <w:t>：冯文君</w:t>
            </w:r>
            <w:r w:rsidR="003C1EB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3C1EBE">
              <w:rPr>
                <w:rFonts w:hint="eastAsia"/>
                <w:sz w:val="24"/>
                <w:szCs w:val="24"/>
              </w:rPr>
              <w:t>：林卫东</w:t>
            </w:r>
          </w:p>
        </w:tc>
        <w:tc>
          <w:tcPr>
            <w:tcW w:w="1585" w:type="dxa"/>
            <w:vMerge w:val="restart"/>
            <w:vAlign w:val="center"/>
          </w:tcPr>
          <w:p w:rsidR="00232E13" w:rsidRDefault="00232E13" w:rsidP="007E2B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32E13" w:rsidTr="007E2BC3">
        <w:trPr>
          <w:trHeight w:val="403"/>
        </w:trPr>
        <w:tc>
          <w:tcPr>
            <w:tcW w:w="2160" w:type="dxa"/>
            <w:vMerge/>
            <w:vAlign w:val="center"/>
          </w:tcPr>
          <w:p w:rsidR="00232E13" w:rsidRDefault="00232E13" w:rsidP="007E2BC3"/>
        </w:tc>
        <w:tc>
          <w:tcPr>
            <w:tcW w:w="960" w:type="dxa"/>
            <w:vMerge/>
            <w:vAlign w:val="center"/>
          </w:tcPr>
          <w:p w:rsidR="00232E13" w:rsidRDefault="00232E13" w:rsidP="007E2BC3"/>
        </w:tc>
        <w:tc>
          <w:tcPr>
            <w:tcW w:w="10004" w:type="dxa"/>
            <w:vAlign w:val="center"/>
          </w:tcPr>
          <w:p w:rsidR="00232E13" w:rsidRDefault="00232E13" w:rsidP="00906F4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06F40">
              <w:rPr>
                <w:rFonts w:hint="eastAsia"/>
                <w:sz w:val="24"/>
                <w:szCs w:val="24"/>
              </w:rPr>
              <w:t>文波</w:t>
            </w:r>
            <w:r w:rsidR="00906F40">
              <w:rPr>
                <w:rFonts w:hint="eastAsia"/>
                <w:sz w:val="24"/>
                <w:szCs w:val="24"/>
              </w:rPr>
              <w:t xml:space="preserve"> </w:t>
            </w:r>
            <w:r w:rsidR="00906F40">
              <w:rPr>
                <w:rFonts w:hint="eastAsia"/>
                <w:sz w:val="24"/>
                <w:szCs w:val="24"/>
              </w:rPr>
              <w:t>姜海军</w:t>
            </w:r>
            <w:r w:rsidR="00253156">
              <w:rPr>
                <w:rFonts w:hint="eastAsia"/>
                <w:sz w:val="24"/>
                <w:szCs w:val="24"/>
              </w:rPr>
              <w:t xml:space="preserve">  </w:t>
            </w:r>
            <w:r w:rsidR="00906F40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253156">
              <w:rPr>
                <w:rFonts w:hint="eastAsia"/>
                <w:sz w:val="24"/>
                <w:szCs w:val="24"/>
              </w:rPr>
              <w:t>201</w:t>
            </w:r>
            <w:r w:rsidR="00906F40">
              <w:rPr>
                <w:rFonts w:hint="eastAsia"/>
                <w:sz w:val="24"/>
                <w:szCs w:val="24"/>
              </w:rPr>
              <w:t>9.10.4-10.5</w:t>
            </w:r>
          </w:p>
        </w:tc>
        <w:tc>
          <w:tcPr>
            <w:tcW w:w="1585" w:type="dxa"/>
            <w:vMerge/>
          </w:tcPr>
          <w:p w:rsidR="00232E13" w:rsidRDefault="00232E13" w:rsidP="007E2BC3"/>
        </w:tc>
      </w:tr>
      <w:tr w:rsidR="00232E13" w:rsidTr="0051036E">
        <w:trPr>
          <w:trHeight w:val="1772"/>
        </w:trPr>
        <w:tc>
          <w:tcPr>
            <w:tcW w:w="2160" w:type="dxa"/>
            <w:vMerge/>
            <w:vAlign w:val="center"/>
          </w:tcPr>
          <w:p w:rsidR="00232E13" w:rsidRDefault="00232E13" w:rsidP="007E2BC3"/>
        </w:tc>
        <w:tc>
          <w:tcPr>
            <w:tcW w:w="960" w:type="dxa"/>
            <w:vMerge/>
            <w:vAlign w:val="center"/>
          </w:tcPr>
          <w:p w:rsidR="00232E13" w:rsidRDefault="00232E13" w:rsidP="007E2BC3"/>
        </w:tc>
        <w:tc>
          <w:tcPr>
            <w:tcW w:w="10004" w:type="dxa"/>
            <w:vAlign w:val="center"/>
          </w:tcPr>
          <w:p w:rsidR="00232E13" w:rsidRPr="0039331C" w:rsidRDefault="00232E13" w:rsidP="00232E13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Pr="0039331C">
              <w:rPr>
                <w:rFonts w:ascii="宋体" w:hAnsi="宋体" w:cs="Arial" w:hint="eastAsia"/>
                <w:szCs w:val="24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39331C"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 w:rsidRPr="0039331C"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  <w:p w:rsidR="00232E13" w:rsidRPr="00232E13" w:rsidRDefault="00232E13" w:rsidP="00671D11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EMS: 5.3组织的岗位、职责和权限</w:t>
            </w:r>
            <w:r w:rsidR="00EF6859" w:rsidRPr="0039331C">
              <w:rPr>
                <w:rFonts w:ascii="宋体" w:hAnsi="宋体" w:cs="Arial" w:hint="eastAsia"/>
                <w:szCs w:val="24"/>
              </w:rPr>
              <w:t>、</w:t>
            </w:r>
            <w:r w:rsidRPr="0039331C">
              <w:rPr>
                <w:rFonts w:ascii="宋体" w:hAnsi="宋体" w:cs="Arial" w:hint="eastAsia"/>
                <w:szCs w:val="24"/>
              </w:rPr>
              <w:t>7.2能力、7.3意识、7.5.1形成文件的信息总则、7.5.2形成文件的信息的创建和更新、7.5.3形成文件的信息的控制、9.2 内部审核、10.2不合格和纠正措施，</w:t>
            </w:r>
          </w:p>
        </w:tc>
        <w:tc>
          <w:tcPr>
            <w:tcW w:w="1585" w:type="dxa"/>
            <w:vMerge/>
          </w:tcPr>
          <w:p w:rsidR="00232E13" w:rsidRDefault="00232E13" w:rsidP="007E2BC3"/>
        </w:tc>
      </w:tr>
      <w:tr w:rsidR="0005083C" w:rsidTr="00357CDD">
        <w:trPr>
          <w:trHeight w:val="1882"/>
        </w:trPr>
        <w:tc>
          <w:tcPr>
            <w:tcW w:w="21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岗位职责和权限</w:t>
            </w:r>
          </w:p>
          <w:p w:rsidR="0005083C" w:rsidRDefault="0005083C" w:rsidP="007E2BC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60" w:type="dxa"/>
          </w:tcPr>
          <w:p w:rsidR="0005083C" w:rsidRDefault="0005083C" w:rsidP="0051036E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QE5.3</w:t>
            </w:r>
          </w:p>
        </w:tc>
        <w:tc>
          <w:tcPr>
            <w:tcW w:w="10004" w:type="dxa"/>
            <w:vAlign w:val="center"/>
          </w:tcPr>
          <w:p w:rsidR="0005083C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该部门主要负责公司管理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体系文件、资料、记录及外来文件的归档管理；制定公司人力发展规划，确保公司人力资源；制定公司员工有关培训计划并落实；公司人员业绩考评工作；进行运行控制检查；管理体系和标准的宣贯工作；收集、分发和宣贯国家有关的法律、法规；组织、实施公司内、外质量、环境体系审核，纠正并控制管理体系实施过程中的不合格项，参与管理评审；及时与环保主管部门交流，跟踪项目相关的最新环保要求；本部门的环境因素的识别评价和控制。</w:t>
            </w:r>
          </w:p>
          <w:p w:rsidR="0005083C" w:rsidRDefault="0005083C" w:rsidP="007E2BC3">
            <w:pPr>
              <w:spacing w:line="280" w:lineRule="exact"/>
              <w:ind w:firstLineChars="200" w:firstLine="4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与办公室负责人沟通，描述的职责和权限与一体化管理体系的职能分配表基本一致。</w:t>
            </w:r>
          </w:p>
        </w:tc>
        <w:tc>
          <w:tcPr>
            <w:tcW w:w="1585" w:type="dxa"/>
          </w:tcPr>
          <w:p w:rsidR="0005083C" w:rsidRDefault="0005083C" w:rsidP="007E2BC3"/>
        </w:tc>
      </w:tr>
      <w:tr w:rsidR="0005083C" w:rsidTr="007E2BC3">
        <w:trPr>
          <w:trHeight w:val="1255"/>
        </w:trPr>
        <w:tc>
          <w:tcPr>
            <w:tcW w:w="21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目标及其实现的策划总要求</w:t>
            </w:r>
          </w:p>
          <w:p w:rsidR="0005083C" w:rsidRDefault="0005083C" w:rsidP="007E2BC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</w:t>
            </w:r>
            <w:r w:rsidR="00565A64"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6.2</w:t>
            </w:r>
          </w:p>
          <w:p w:rsidR="0005083C" w:rsidRDefault="0005083C" w:rsidP="002C0D77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05083C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本部门分解管理目标有：</w:t>
            </w:r>
          </w:p>
          <w:p w:rsidR="00AF4FDA" w:rsidRP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培训一次考核合格率≥</w:t>
            </w:r>
            <w:r w:rsidRPr="00AF4FDA">
              <w:rPr>
                <w:rFonts w:hint="eastAsia"/>
                <w:szCs w:val="21"/>
              </w:rPr>
              <w:t>90%</w:t>
            </w:r>
          </w:p>
          <w:p w:rsidR="00AF4FDA" w:rsidRP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固废合</w:t>
            </w:r>
            <w:proofErr w:type="gramStart"/>
            <w:r w:rsidRPr="00AF4FDA">
              <w:rPr>
                <w:rFonts w:hint="eastAsia"/>
                <w:szCs w:val="21"/>
              </w:rPr>
              <w:t>规</w:t>
            </w:r>
            <w:proofErr w:type="gramEnd"/>
            <w:r w:rsidRPr="00AF4FDA">
              <w:rPr>
                <w:rFonts w:hint="eastAsia"/>
                <w:szCs w:val="21"/>
              </w:rPr>
              <w:t>处理率</w:t>
            </w:r>
            <w:r w:rsidRPr="00AF4FDA">
              <w:rPr>
                <w:rFonts w:hint="eastAsia"/>
                <w:szCs w:val="21"/>
              </w:rPr>
              <w:t>100</w:t>
            </w:r>
            <w:r w:rsidRPr="00AF4FDA">
              <w:rPr>
                <w:rFonts w:hint="eastAsia"/>
                <w:szCs w:val="21"/>
              </w:rPr>
              <w:t>％</w:t>
            </w:r>
          </w:p>
          <w:p w:rsidR="00AF4FDA" w:rsidRP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无重伤事故，轻伤事故不超过</w:t>
            </w:r>
            <w:r w:rsidRPr="00AF4FDA">
              <w:rPr>
                <w:rFonts w:hint="eastAsia"/>
                <w:szCs w:val="21"/>
              </w:rPr>
              <w:t>2</w:t>
            </w:r>
            <w:r w:rsidRPr="00AF4FDA">
              <w:rPr>
                <w:rFonts w:hint="eastAsia"/>
                <w:szCs w:val="21"/>
              </w:rPr>
              <w:t>起</w:t>
            </w:r>
            <w:r w:rsidRPr="00AF4FDA">
              <w:rPr>
                <w:rFonts w:hint="eastAsia"/>
                <w:szCs w:val="21"/>
              </w:rPr>
              <w:t>/</w:t>
            </w:r>
            <w:r w:rsidRPr="00AF4FDA">
              <w:rPr>
                <w:rFonts w:hint="eastAsia"/>
                <w:szCs w:val="21"/>
              </w:rPr>
              <w:t>年</w:t>
            </w:r>
          </w:p>
          <w:p w:rsidR="00AF4FDA" w:rsidRP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劳保用品发放率</w:t>
            </w:r>
            <w:r w:rsidRPr="00AF4FDA">
              <w:rPr>
                <w:rFonts w:hint="eastAsia"/>
                <w:szCs w:val="21"/>
              </w:rPr>
              <w:t>100%</w:t>
            </w:r>
          </w:p>
          <w:p w:rsidR="00AF4FDA" w:rsidRDefault="00AF4FDA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 w:rsidRPr="00AF4FDA">
              <w:rPr>
                <w:rFonts w:hint="eastAsia"/>
                <w:szCs w:val="21"/>
              </w:rPr>
              <w:t>火灾事故</w:t>
            </w:r>
            <w:r w:rsidRPr="00AF4FDA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。</w:t>
            </w:r>
          </w:p>
          <w:p w:rsidR="00AF4FDA" w:rsidRDefault="0005083C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目标均可量化可测量。</w:t>
            </w:r>
          </w:p>
          <w:p w:rsidR="0005083C" w:rsidRDefault="0005083C" w:rsidP="00AF4FDA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最近一次</w:t>
            </w:r>
            <w:r w:rsidR="0072280D">
              <w:rPr>
                <w:rFonts w:hint="eastAsia"/>
                <w:szCs w:val="21"/>
              </w:rPr>
              <w:t>2019</w:t>
            </w:r>
            <w:r w:rsidR="0072280D">
              <w:rPr>
                <w:rFonts w:hint="eastAsia"/>
                <w:szCs w:val="21"/>
              </w:rPr>
              <w:t>年</w:t>
            </w:r>
            <w:r w:rsidR="00565A64">
              <w:rPr>
                <w:rFonts w:hint="eastAsia"/>
                <w:szCs w:val="21"/>
              </w:rPr>
              <w:t>8</w:t>
            </w:r>
            <w:r w:rsidR="0072280D">
              <w:rPr>
                <w:rFonts w:hint="eastAsia"/>
                <w:szCs w:val="21"/>
              </w:rPr>
              <w:t>月</w:t>
            </w:r>
            <w:r w:rsidR="00565A64">
              <w:rPr>
                <w:rFonts w:hint="eastAsia"/>
                <w:szCs w:val="21"/>
              </w:rPr>
              <w:t>30</w:t>
            </w:r>
            <w:r w:rsidR="00565A6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考核，办公室管理目标均已完成。考核人：</w:t>
            </w:r>
            <w:r w:rsidR="00565A64">
              <w:rPr>
                <w:rFonts w:hint="eastAsia"/>
                <w:szCs w:val="21"/>
              </w:rPr>
              <w:t>林卫东等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05083C" w:rsidRDefault="0005083C" w:rsidP="007E2BC3"/>
        </w:tc>
      </w:tr>
      <w:tr w:rsidR="0005083C" w:rsidTr="007E2BC3">
        <w:trPr>
          <w:trHeight w:val="1255"/>
        </w:trPr>
        <w:tc>
          <w:tcPr>
            <w:tcW w:w="21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</w:p>
          <w:p w:rsidR="0005083C" w:rsidRDefault="0005083C" w:rsidP="007E2BC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Q7.1.2</w:t>
            </w:r>
          </w:p>
          <w:p w:rsidR="0005083C" w:rsidRDefault="0005083C" w:rsidP="007E2BC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05083C" w:rsidRDefault="0005083C" w:rsidP="00021C1B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办</w:t>
            </w:r>
            <w:r w:rsidR="00021C1B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公室根据各部门的需要配备管理体系运行所需的人员，均经过相关培训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。目前公司有员工</w:t>
            </w:r>
            <w:r w:rsidR="00021C1B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人，各部门人员配备基本充分，基本符合要求。</w:t>
            </w:r>
          </w:p>
        </w:tc>
        <w:tc>
          <w:tcPr>
            <w:tcW w:w="1585" w:type="dxa"/>
          </w:tcPr>
          <w:p w:rsidR="0005083C" w:rsidRDefault="0005083C" w:rsidP="007E2BC3"/>
        </w:tc>
      </w:tr>
      <w:tr w:rsidR="0005083C" w:rsidTr="00357CDD">
        <w:trPr>
          <w:trHeight w:val="2096"/>
        </w:trPr>
        <w:tc>
          <w:tcPr>
            <w:tcW w:w="21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组织的知识</w:t>
            </w:r>
          </w:p>
          <w:p w:rsidR="0005083C" w:rsidRDefault="0005083C" w:rsidP="007E2BC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Q7.1.6</w:t>
            </w:r>
          </w:p>
          <w:p w:rsidR="0005083C" w:rsidRDefault="0005083C" w:rsidP="007E2BC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、质量、技术规范）、法律法规、市场信息等。</w:t>
            </w:r>
          </w:p>
          <w:p w:rsidR="0005083C" w:rsidRDefault="0005083C" w:rsidP="007E2BC3">
            <w:pPr>
              <w:spacing w:line="280" w:lineRule="exact"/>
              <w:ind w:firstLineChars="200" w:firstLine="420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对知识的保持采取文件资料的保存和信息系统存储方式，在公司内部通过传递、交流、培训等方式获取。为获取更多必要的知识采用工作经验总结、顾客意见的采集，行业领先者的最佳实践调查等。主要是从顾客满意度调查收集的顾客抱怨、反馈等知识。  </w:t>
            </w:r>
          </w:p>
        </w:tc>
        <w:tc>
          <w:tcPr>
            <w:tcW w:w="1585" w:type="dxa"/>
          </w:tcPr>
          <w:p w:rsidR="0005083C" w:rsidRDefault="0005083C" w:rsidP="007E2BC3"/>
        </w:tc>
      </w:tr>
      <w:tr w:rsidR="0005083C" w:rsidTr="00E22A1C">
        <w:trPr>
          <w:trHeight w:val="4064"/>
        </w:trPr>
        <w:tc>
          <w:tcPr>
            <w:tcW w:w="2160" w:type="dxa"/>
          </w:tcPr>
          <w:p w:rsidR="0005083C" w:rsidRDefault="0005083C" w:rsidP="007E2BC3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能力</w:t>
            </w:r>
          </w:p>
          <w:p w:rsidR="0005083C" w:rsidRDefault="0005083C" w:rsidP="007E2BC3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60" w:type="dxa"/>
          </w:tcPr>
          <w:p w:rsidR="0005083C" w:rsidRDefault="0005083C" w:rsidP="0051036E">
            <w:pPr>
              <w:spacing w:line="280" w:lineRule="exact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QE7.2</w:t>
            </w:r>
          </w:p>
        </w:tc>
        <w:tc>
          <w:tcPr>
            <w:tcW w:w="10004" w:type="dxa"/>
            <w:vAlign w:val="center"/>
          </w:tcPr>
          <w:p w:rsidR="0005083C" w:rsidRDefault="0005083C" w:rsidP="007E2BC3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公司对各岗位能力规定的要求包括了专业技能、岗位资格、能力、工作经验等。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提供《</w:t>
            </w:r>
            <w:r w:rsidRPr="00EF0189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主要任职岗位要求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》主要对公司各部门负责人及员工能力要求</w:t>
            </w:r>
            <w:r>
              <w:rPr>
                <w:rFonts w:ascii="宋体" w:hAnsi="宋体" w:cs="宋体" w:hint="eastAsia"/>
                <w:szCs w:val="21"/>
              </w:rPr>
              <w:t>分别从年龄、教育程度、经验、经历、技能要求等方面进行了规定，定期进行评价，根据结果采取措施，通常是培训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05083C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 w:rsidR="0072280D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年培训计划，内容包括管理体系标准、体系导入培训、环境因素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危险源识别、评价与控制、内审员培训、安全及火灾应急培训等。</w:t>
            </w:r>
          </w:p>
          <w:p w:rsidR="0005083C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抽查《培训记录》：</w:t>
            </w:r>
          </w:p>
          <w:p w:rsidR="0005083C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2280D"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72280D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3C6C3D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 w:rsidR="003C6C3D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GB/T19001-2016</w:t>
            </w:r>
            <w:r>
              <w:rPr>
                <w:rFonts w:hint="eastAsia"/>
                <w:szCs w:val="21"/>
              </w:rPr>
              <w:t>质量管理体系、</w:t>
            </w:r>
            <w:r>
              <w:rPr>
                <w:rFonts w:hint="eastAsia"/>
                <w:szCs w:val="21"/>
              </w:rPr>
              <w:t>GB/T24001-2016</w:t>
            </w:r>
            <w:r>
              <w:rPr>
                <w:rFonts w:hint="eastAsia"/>
                <w:szCs w:val="21"/>
              </w:rPr>
              <w:t>环境管理体系标准、</w:t>
            </w:r>
            <w:r>
              <w:rPr>
                <w:rFonts w:hint="eastAsia"/>
                <w:szCs w:val="21"/>
              </w:rPr>
              <w:t>GB/T28001-2011</w:t>
            </w:r>
            <w:r>
              <w:rPr>
                <w:rFonts w:hint="eastAsia"/>
                <w:szCs w:val="21"/>
              </w:rPr>
              <w:t>职业健康安全管理体系标准进行了培训。培训老师：</w:t>
            </w:r>
            <w:r w:rsidR="003C6C3D">
              <w:rPr>
                <w:rFonts w:hint="eastAsia"/>
                <w:szCs w:val="21"/>
              </w:rPr>
              <w:t>杨秀锦</w:t>
            </w:r>
            <w:r>
              <w:rPr>
                <w:rFonts w:hint="eastAsia"/>
                <w:szCs w:val="21"/>
              </w:rPr>
              <w:t>，参加人员：各部门人员。通过问答对理解情况进行考核，考核结果：全部通过，验证人：</w:t>
            </w:r>
            <w:r w:rsidR="003C6C3D">
              <w:rPr>
                <w:rFonts w:hint="eastAsia"/>
                <w:szCs w:val="21"/>
              </w:rPr>
              <w:t>杨秀锦</w:t>
            </w:r>
            <w:r>
              <w:rPr>
                <w:rFonts w:hint="eastAsia"/>
                <w:szCs w:val="21"/>
              </w:rPr>
              <w:t>。</w:t>
            </w:r>
          </w:p>
          <w:p w:rsidR="0005083C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FF00ED">
              <w:rPr>
                <w:rFonts w:hint="eastAsia"/>
                <w:szCs w:val="21"/>
              </w:rPr>
              <w:t>201</w:t>
            </w:r>
            <w:r w:rsidR="00A467FA" w:rsidRPr="00FF00ED">
              <w:rPr>
                <w:rFonts w:hint="eastAsia"/>
                <w:szCs w:val="21"/>
              </w:rPr>
              <w:t>9</w:t>
            </w:r>
            <w:r w:rsidRPr="00FF00ED">
              <w:rPr>
                <w:rFonts w:hint="eastAsia"/>
                <w:szCs w:val="21"/>
              </w:rPr>
              <w:t>年</w:t>
            </w:r>
            <w:r w:rsidR="00A467FA" w:rsidRPr="00FF00ED">
              <w:rPr>
                <w:rFonts w:hint="eastAsia"/>
                <w:szCs w:val="21"/>
              </w:rPr>
              <w:t>7</w:t>
            </w:r>
            <w:r w:rsidRPr="00FF00ED">
              <w:rPr>
                <w:rFonts w:hint="eastAsia"/>
                <w:szCs w:val="21"/>
              </w:rPr>
              <w:t>月</w:t>
            </w:r>
            <w:r w:rsidR="00A467FA" w:rsidRPr="00FF00ED">
              <w:rPr>
                <w:rFonts w:hint="eastAsia"/>
                <w:szCs w:val="21"/>
              </w:rPr>
              <w:t>1</w:t>
            </w:r>
            <w:r w:rsidRPr="00FF00ED">
              <w:rPr>
                <w:rFonts w:hint="eastAsia"/>
                <w:szCs w:val="21"/>
              </w:rPr>
              <w:t>6</w:t>
            </w:r>
            <w:r w:rsidRPr="00FF00ED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对</w:t>
            </w:r>
            <w:r w:rsidR="00A467FA">
              <w:rPr>
                <w:rFonts w:hint="eastAsia"/>
                <w:szCs w:val="21"/>
              </w:rPr>
              <w:t>管理方案</w:t>
            </w:r>
            <w:r>
              <w:rPr>
                <w:rFonts w:hint="eastAsia"/>
                <w:szCs w:val="21"/>
              </w:rPr>
              <w:t>进行培训，参加人：</w:t>
            </w:r>
            <w:r w:rsidR="00A467FA">
              <w:rPr>
                <w:rFonts w:hint="eastAsia"/>
                <w:szCs w:val="21"/>
              </w:rPr>
              <w:t>各部门人员</w:t>
            </w:r>
            <w:r>
              <w:rPr>
                <w:rFonts w:hint="eastAsia"/>
                <w:szCs w:val="21"/>
              </w:rPr>
              <w:t>，培训老师：</w:t>
            </w:r>
            <w:r w:rsidR="003C6C3D">
              <w:rPr>
                <w:rFonts w:hint="eastAsia"/>
                <w:szCs w:val="21"/>
              </w:rPr>
              <w:t>杨秀锦</w:t>
            </w:r>
            <w:r>
              <w:rPr>
                <w:rFonts w:hint="eastAsia"/>
                <w:szCs w:val="21"/>
              </w:rPr>
              <w:t>。通过问答对理解情况进行考核，考核结果：全部通过，验证人：</w:t>
            </w:r>
            <w:r w:rsidR="003C6C3D">
              <w:rPr>
                <w:rFonts w:hint="eastAsia"/>
                <w:szCs w:val="21"/>
              </w:rPr>
              <w:t>杨秀锦</w:t>
            </w:r>
            <w:r>
              <w:rPr>
                <w:rFonts w:hint="eastAsia"/>
                <w:szCs w:val="21"/>
              </w:rPr>
              <w:t>。</w:t>
            </w:r>
          </w:p>
          <w:p w:rsidR="0005083C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FF00ED">
              <w:rPr>
                <w:rFonts w:hint="eastAsia"/>
                <w:szCs w:val="21"/>
              </w:rPr>
              <w:t>2019</w:t>
            </w:r>
            <w:r w:rsidRPr="00FF00ED">
              <w:rPr>
                <w:rFonts w:hint="eastAsia"/>
                <w:szCs w:val="21"/>
              </w:rPr>
              <w:t>年</w:t>
            </w:r>
            <w:r w:rsidR="00FF00ED" w:rsidRPr="00FF00ED">
              <w:rPr>
                <w:rFonts w:hint="eastAsia"/>
                <w:szCs w:val="21"/>
              </w:rPr>
              <w:t>8</w:t>
            </w:r>
            <w:r w:rsidRPr="00FF00ED">
              <w:rPr>
                <w:rFonts w:hint="eastAsia"/>
                <w:szCs w:val="21"/>
              </w:rPr>
              <w:t>月</w:t>
            </w:r>
            <w:r w:rsidR="00FF00ED" w:rsidRPr="00FF00ED">
              <w:rPr>
                <w:rFonts w:hint="eastAsia"/>
                <w:szCs w:val="21"/>
              </w:rPr>
              <w:t>12</w:t>
            </w:r>
            <w:r w:rsidRPr="00FF00ED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进行了</w:t>
            </w:r>
            <w:r w:rsidR="00FF00ED" w:rsidRPr="00FF00ED">
              <w:rPr>
                <w:rFonts w:hint="eastAsia"/>
                <w:szCs w:val="21"/>
              </w:rPr>
              <w:t>质量、安全境意识</w:t>
            </w:r>
            <w:r>
              <w:rPr>
                <w:rFonts w:hint="eastAsia"/>
                <w:szCs w:val="21"/>
              </w:rPr>
              <w:t>培训，培训老师：</w:t>
            </w:r>
            <w:r w:rsidR="003C6C3D">
              <w:rPr>
                <w:rFonts w:hint="eastAsia"/>
                <w:szCs w:val="21"/>
              </w:rPr>
              <w:t>杨秀锦</w:t>
            </w:r>
            <w:r>
              <w:rPr>
                <w:rFonts w:hint="eastAsia"/>
                <w:szCs w:val="21"/>
              </w:rPr>
              <w:t>。参加人：</w:t>
            </w:r>
            <w:r w:rsidR="00FF00ED">
              <w:rPr>
                <w:rFonts w:hint="eastAsia"/>
                <w:szCs w:val="21"/>
              </w:rPr>
              <w:t>各部门人员</w:t>
            </w:r>
            <w:r>
              <w:rPr>
                <w:rFonts w:hint="eastAsia"/>
                <w:szCs w:val="21"/>
              </w:rPr>
              <w:t>。通过问答对理解情况进行考核，考核结果：全部通过，验证人：</w:t>
            </w:r>
            <w:r w:rsidR="003C6C3D">
              <w:rPr>
                <w:rFonts w:hint="eastAsia"/>
                <w:szCs w:val="21"/>
              </w:rPr>
              <w:t>杨秀锦</w:t>
            </w:r>
            <w:r>
              <w:rPr>
                <w:rFonts w:hint="eastAsia"/>
                <w:szCs w:val="21"/>
              </w:rPr>
              <w:t>。</w:t>
            </w:r>
          </w:p>
          <w:p w:rsidR="0005083C" w:rsidRPr="00FF00ED" w:rsidRDefault="0005083C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 w:rsidRPr="00FF00ED">
              <w:rPr>
                <w:rFonts w:hint="eastAsia"/>
                <w:szCs w:val="21"/>
              </w:rPr>
              <w:t>特殊工种：有电焊工资质证书，在有效期内。</w:t>
            </w:r>
          </w:p>
          <w:p w:rsidR="0005083C" w:rsidRPr="00FF00ED" w:rsidRDefault="00357CDD" w:rsidP="007E2BC3">
            <w:pPr>
              <w:spacing w:line="280" w:lineRule="exact"/>
              <w:ind w:firstLineChars="200" w:firstLine="420"/>
              <w:rPr>
                <w:szCs w:val="21"/>
              </w:rPr>
            </w:pPr>
            <w:r w:rsidRPr="00FF00ED">
              <w:rPr>
                <w:szCs w:val="21"/>
              </w:rPr>
              <w:t>姓名</w:t>
            </w:r>
            <w:r w:rsidR="006D07C6" w:rsidRPr="00FF00ED">
              <w:rPr>
                <w:rFonts w:hint="eastAsia"/>
                <w:szCs w:val="21"/>
              </w:rPr>
              <w:t>李东</w:t>
            </w:r>
            <w:r w:rsidR="00FA38DB" w:rsidRPr="00FF00ED">
              <w:rPr>
                <w:rFonts w:hint="eastAsia"/>
                <w:szCs w:val="21"/>
              </w:rPr>
              <w:t>，</w:t>
            </w:r>
            <w:r w:rsidR="00FA38DB" w:rsidRPr="00FF00ED">
              <w:rPr>
                <w:szCs w:val="21"/>
              </w:rPr>
              <w:t>证书号</w:t>
            </w:r>
            <w:r w:rsidR="00FA38DB" w:rsidRPr="00FF00ED">
              <w:rPr>
                <w:szCs w:val="21"/>
              </w:rPr>
              <w:t>T</w:t>
            </w:r>
            <w:r w:rsidR="00FA38DB" w:rsidRPr="00FF00ED">
              <w:rPr>
                <w:rFonts w:hint="eastAsia"/>
                <w:szCs w:val="21"/>
              </w:rPr>
              <w:t>13</w:t>
            </w:r>
            <w:r w:rsidR="006D07C6" w:rsidRPr="00FF00ED">
              <w:rPr>
                <w:rFonts w:hint="eastAsia"/>
                <w:szCs w:val="21"/>
              </w:rPr>
              <w:t>0924199011163519</w:t>
            </w:r>
            <w:r w:rsidR="00FA38DB" w:rsidRPr="00FF00ED">
              <w:rPr>
                <w:rFonts w:hint="eastAsia"/>
                <w:szCs w:val="21"/>
              </w:rPr>
              <w:t>，有效期至</w:t>
            </w:r>
            <w:r w:rsidR="00FA38DB" w:rsidRPr="00FF00ED">
              <w:rPr>
                <w:rFonts w:hint="eastAsia"/>
                <w:szCs w:val="21"/>
              </w:rPr>
              <w:t>20</w:t>
            </w:r>
            <w:r w:rsidR="006D07C6" w:rsidRPr="00FF00ED">
              <w:rPr>
                <w:rFonts w:hint="eastAsia"/>
                <w:szCs w:val="21"/>
              </w:rPr>
              <w:t>24</w:t>
            </w:r>
            <w:r w:rsidR="00FA38DB" w:rsidRPr="00FF00ED">
              <w:rPr>
                <w:rFonts w:hint="eastAsia"/>
                <w:szCs w:val="21"/>
              </w:rPr>
              <w:t>.</w:t>
            </w:r>
            <w:r w:rsidR="006D07C6" w:rsidRPr="00FF00ED">
              <w:rPr>
                <w:rFonts w:hint="eastAsia"/>
                <w:szCs w:val="21"/>
              </w:rPr>
              <w:t>6</w:t>
            </w:r>
            <w:r w:rsidR="00FA38DB" w:rsidRPr="00FF00ED">
              <w:rPr>
                <w:rFonts w:hint="eastAsia"/>
                <w:szCs w:val="21"/>
              </w:rPr>
              <w:t>.1</w:t>
            </w:r>
            <w:r w:rsidR="006D07C6" w:rsidRPr="00FF00ED">
              <w:rPr>
                <w:rFonts w:hint="eastAsia"/>
                <w:szCs w:val="21"/>
              </w:rPr>
              <w:t>5</w:t>
            </w:r>
            <w:r w:rsidR="00FA38DB" w:rsidRPr="00FF00ED">
              <w:rPr>
                <w:rFonts w:hint="eastAsia"/>
                <w:szCs w:val="21"/>
              </w:rPr>
              <w:t>日。</w:t>
            </w:r>
          </w:p>
          <w:p w:rsidR="007C13E0" w:rsidRPr="00FF00ED" w:rsidRDefault="007C13E0" w:rsidP="007C13E0">
            <w:pPr>
              <w:spacing w:line="280" w:lineRule="exact"/>
              <w:ind w:firstLineChars="200" w:firstLine="420"/>
              <w:rPr>
                <w:szCs w:val="21"/>
              </w:rPr>
            </w:pPr>
            <w:r w:rsidRPr="00FF00ED">
              <w:rPr>
                <w:szCs w:val="21"/>
              </w:rPr>
              <w:t>姓名</w:t>
            </w:r>
            <w:r w:rsidRPr="00FF00ED">
              <w:rPr>
                <w:rFonts w:hint="eastAsia"/>
                <w:szCs w:val="21"/>
              </w:rPr>
              <w:t>周延忠，</w:t>
            </w:r>
            <w:r w:rsidRPr="00FF00ED">
              <w:rPr>
                <w:szCs w:val="21"/>
              </w:rPr>
              <w:t>证书号</w:t>
            </w:r>
            <w:r w:rsidRPr="00FF00ED">
              <w:rPr>
                <w:szCs w:val="21"/>
              </w:rPr>
              <w:t>T</w:t>
            </w:r>
            <w:r w:rsidRPr="00FF00ED">
              <w:rPr>
                <w:rFonts w:hint="eastAsia"/>
                <w:szCs w:val="21"/>
              </w:rPr>
              <w:t>113</w:t>
            </w:r>
            <w:r w:rsidR="005D058E" w:rsidRPr="00FF00ED">
              <w:rPr>
                <w:rFonts w:hint="eastAsia"/>
                <w:szCs w:val="21"/>
              </w:rPr>
              <w:t>2</w:t>
            </w:r>
            <w:r w:rsidRPr="00FF00ED">
              <w:rPr>
                <w:rFonts w:hint="eastAsia"/>
                <w:szCs w:val="21"/>
              </w:rPr>
              <w:t>9</w:t>
            </w:r>
            <w:r w:rsidR="005D058E" w:rsidRPr="00FF00ED">
              <w:rPr>
                <w:rFonts w:hint="eastAsia"/>
                <w:szCs w:val="21"/>
              </w:rPr>
              <w:t>3</w:t>
            </w:r>
            <w:r w:rsidRPr="00FF00ED">
              <w:rPr>
                <w:rFonts w:hint="eastAsia"/>
                <w:szCs w:val="21"/>
              </w:rPr>
              <w:t>419</w:t>
            </w:r>
            <w:r w:rsidR="005D058E" w:rsidRPr="00FF00ED">
              <w:rPr>
                <w:rFonts w:hint="eastAsia"/>
                <w:szCs w:val="21"/>
              </w:rPr>
              <w:t>7</w:t>
            </w:r>
            <w:r w:rsidRPr="00FF00ED">
              <w:rPr>
                <w:rFonts w:hint="eastAsia"/>
                <w:szCs w:val="21"/>
              </w:rPr>
              <w:t>0</w:t>
            </w:r>
            <w:r w:rsidR="005D058E" w:rsidRPr="00FF00ED">
              <w:rPr>
                <w:rFonts w:hint="eastAsia"/>
                <w:szCs w:val="21"/>
              </w:rPr>
              <w:t>07300934</w:t>
            </w:r>
            <w:r w:rsidRPr="00FF00ED">
              <w:rPr>
                <w:rFonts w:hint="eastAsia"/>
                <w:szCs w:val="21"/>
              </w:rPr>
              <w:t>，有效期至</w:t>
            </w:r>
            <w:r w:rsidRPr="00FF00ED">
              <w:rPr>
                <w:rFonts w:hint="eastAsia"/>
                <w:szCs w:val="21"/>
              </w:rPr>
              <w:t>2024.6.15</w:t>
            </w:r>
            <w:r w:rsidRPr="00FF00ED">
              <w:rPr>
                <w:rFonts w:hint="eastAsia"/>
                <w:szCs w:val="21"/>
              </w:rPr>
              <w:t>日。</w:t>
            </w:r>
          </w:p>
          <w:p w:rsidR="0005083C" w:rsidRDefault="0005083C" w:rsidP="007E2BC3">
            <w:pPr>
              <w:spacing w:line="280" w:lineRule="exact"/>
              <w:ind w:firstLineChars="200" w:firstLine="422"/>
              <w:rPr>
                <w:b/>
                <w:szCs w:val="21"/>
              </w:rPr>
            </w:pPr>
          </w:p>
        </w:tc>
        <w:tc>
          <w:tcPr>
            <w:tcW w:w="1585" w:type="dxa"/>
          </w:tcPr>
          <w:p w:rsidR="0005083C" w:rsidRDefault="0005083C" w:rsidP="007E2BC3"/>
        </w:tc>
      </w:tr>
      <w:tr w:rsidR="00E22A1C" w:rsidRPr="0055558C" w:rsidTr="00973891">
        <w:trPr>
          <w:trHeight w:val="1668"/>
        </w:trPr>
        <w:tc>
          <w:tcPr>
            <w:tcW w:w="21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意识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QE7.3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 w:rsidR="00E22A1C" w:rsidRPr="0055558C" w:rsidRDefault="00E22A1C" w:rsidP="00973891">
            <w:pPr>
              <w:spacing w:line="280" w:lineRule="exact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85" w:type="dxa"/>
          </w:tcPr>
          <w:p w:rsidR="00E22A1C" w:rsidRPr="0055558C" w:rsidRDefault="00E22A1C" w:rsidP="007E2B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2A1C" w:rsidRPr="0055558C" w:rsidTr="00E22A1C">
        <w:trPr>
          <w:trHeight w:val="1371"/>
        </w:trPr>
        <w:tc>
          <w:tcPr>
            <w:tcW w:w="21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绩效 总则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Q9.1.1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22A1C" w:rsidRPr="0055558C" w:rsidRDefault="00E22A1C" w:rsidP="00B8434F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办公室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详见审核9.2条款记录；通过目标考评，监测管理体系运行的有效性，提供了</w:t>
            </w:r>
            <w:r w:rsidR="0072280D">
              <w:rPr>
                <w:rFonts w:asciiTheme="minorEastAsia" w:eastAsiaTheme="minorEastAsia" w:hAnsiTheme="minorEastAsia" w:cs="宋体" w:hint="eastAsia"/>
                <w:szCs w:val="21"/>
              </w:rPr>
              <w:t>2019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="0072280D">
              <w:rPr>
                <w:rFonts w:asciiTheme="minorEastAsia" w:eastAsiaTheme="minorEastAsia" w:hAnsiTheme="minorEastAsia" w:cs="宋体" w:hint="eastAsia"/>
                <w:szCs w:val="21"/>
              </w:rPr>
              <w:t>1-</w:t>
            </w:r>
            <w:r w:rsidR="00B8434F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="0072280D">
              <w:rPr>
                <w:rFonts w:asciiTheme="minorEastAsia" w:eastAsiaTheme="minorEastAsia" w:hAnsiTheme="minorEastAsia" w:cs="宋体" w:hint="eastAsia"/>
                <w:szCs w:val="21"/>
              </w:rPr>
              <w:t>月份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的目标完成情况，公司及各部门的管理目标均能完成。</w:t>
            </w:r>
          </w:p>
        </w:tc>
        <w:tc>
          <w:tcPr>
            <w:tcW w:w="1585" w:type="dxa"/>
          </w:tcPr>
          <w:p w:rsidR="00E22A1C" w:rsidRPr="0055558C" w:rsidRDefault="00E22A1C" w:rsidP="007E2B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2A1C" w:rsidRPr="0055558C" w:rsidTr="00E22A1C">
        <w:trPr>
          <w:trHeight w:val="378"/>
        </w:trPr>
        <w:tc>
          <w:tcPr>
            <w:tcW w:w="21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成文信息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60" w:type="dxa"/>
          </w:tcPr>
          <w:p w:rsidR="0051036E" w:rsidRPr="0055558C" w:rsidRDefault="00E22A1C" w:rsidP="0051036E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QE7.5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</w:t>
            </w:r>
            <w:r w:rsidR="00A04E28">
              <w:rPr>
                <w:rFonts w:asciiTheme="minorEastAsia" w:eastAsiaTheme="minorEastAsia" w:hAnsiTheme="minorEastAsia" w:hint="eastAsia"/>
                <w:szCs w:val="21"/>
              </w:rPr>
              <w:t>环境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体系运行的需要。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公司文件分类：一级文件：管理手册。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二级文件：公司编制了程序文件，包括质量、环境、职业健康安全标准要求的所有程序。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三层次文件：制度和作业指导书，外来文件：包括产品国家标准，环境、职业健康安全及运行记录，满足公司目前的管理体系运行的需要。体系文件基本能保证有效性和效率的要求。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查公司按照文审要求对管理手册进行了修改，符合要求。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公司编制并实施了《文件管理程序》，文件包括：手册、三体系的程序文件、作业指导书、废弃物管理制度、安全教育管理制度等。</w:t>
            </w:r>
          </w:p>
          <w:p w:rsidR="00E22A1C" w:rsidRPr="0055558C" w:rsidRDefault="00E22A1C" w:rsidP="007E2BC3">
            <w:pPr>
              <w:snapToGrid w:val="0"/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无企业标准。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查管理手册、程序文件等文件，编制：</w:t>
            </w:r>
            <w:r w:rsidR="003C6C3D">
              <w:rPr>
                <w:rFonts w:asciiTheme="minorEastAsia" w:eastAsiaTheme="minorEastAsia" w:hAnsiTheme="minorEastAsia" w:hint="eastAsia"/>
                <w:szCs w:val="21"/>
              </w:rPr>
              <w:t>杨秀锦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等，批准：</w:t>
            </w:r>
            <w:r w:rsidR="00973891">
              <w:rPr>
                <w:rFonts w:asciiTheme="minorEastAsia" w:eastAsiaTheme="minorEastAsia" w:hAnsiTheme="minorEastAsia" w:hint="eastAsia"/>
                <w:szCs w:val="21"/>
              </w:rPr>
              <w:t>张金明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201</w:t>
            </w:r>
            <w:r w:rsidR="00B8434F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年1月10日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，查文件编审批手续齐全、文件清晰、编号符合文件控制程序要求。查办公室文件，都有受控标识，有效版本。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《中华人民共和国产品质量法》、《中华人民共和国合同法》、《中华人民共和国公司法》、《中华人民共和国环境保护法》、</w:t>
            </w:r>
            <w:r w:rsidR="00A04E28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="00A04E28" w:rsidRPr="003C5226">
              <w:rPr>
                <w:sz w:val="20"/>
              </w:rPr>
              <w:t>JJG 259-2005</w:t>
            </w:r>
            <w:r w:rsidR="00A04E28" w:rsidRPr="007C0FC9">
              <w:rPr>
                <w:sz w:val="20"/>
              </w:rPr>
              <w:t> </w:t>
            </w:r>
            <w:r w:rsidR="00A04E28" w:rsidRPr="007C0FC9">
              <w:rPr>
                <w:sz w:val="20"/>
              </w:rPr>
              <w:t>标准金属量器检定规程</w:t>
            </w:r>
            <w:r w:rsidR="00A04E28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、《中华人民共和国反不正当竞争法》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等。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查文件发放：办公室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201</w:t>
            </w:r>
            <w:r w:rsidR="00B8434F">
              <w:rPr>
                <w:rFonts w:asciiTheme="minorEastAsia" w:eastAsiaTheme="minorEastAsia" w:hAnsiTheme="minorEastAsia" w:cs="宋体" w:hint="eastAsia"/>
                <w:szCs w:val="21"/>
              </w:rPr>
              <w:t>9</w:t>
            </w: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年1月10日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下发了质量、环境、职业健康安全管理手册、程序文件等文件。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查办公室文件有标识，检索方便，文件夹存放于铁制文件柜内，防护符合要求。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公司编制并实施了《记录管理程序》对管理体系记录的标识、贮存、保护、检索、保存期限和处置等作了明确规定，符合要求。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公司提供《记录清单》，有内审报告、供方评价表、环境因素清单、</w:t>
            </w:r>
            <w:r w:rsidR="00B8434F">
              <w:rPr>
                <w:rFonts w:asciiTheme="minorEastAsia" w:eastAsiaTheme="minorEastAsia" w:hAnsiTheme="minorEastAsia" w:hint="eastAsia"/>
                <w:szCs w:val="21"/>
              </w:rPr>
              <w:t>检验记录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等记录。明确了记录名称、编号、使用保存部门、保存期限等，并经审核后使用。公司各种记录由各使用部门保存，查阅办公室保存的记录环境情况，归档文件、记录存放于通风、干燥、防蛀的文件柜内，环境干燥、通风，符合文件归档的要求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抽查归档文件整理情况，办公室已将文件进行了分类，按文件的名称、编号及时间装文件袋进行归档，文件较清洁，字迹清晰，检索方便，抽查有内部审核资料、管理评审资料等，均已装订成册。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外来记录（如顾客投诉记录等）由相关部门负责保管、归档。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原件记录原则上不外借，其它记录查阅时须有关部门同意后，方可查阅。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作废文件：根据文审要求修订了管理手册，替换了修改页，作废页已销毁。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公司文件记录控制基本有效。</w:t>
            </w:r>
          </w:p>
        </w:tc>
        <w:tc>
          <w:tcPr>
            <w:tcW w:w="1585" w:type="dxa"/>
          </w:tcPr>
          <w:p w:rsidR="00E22A1C" w:rsidRPr="0055558C" w:rsidRDefault="00E22A1C" w:rsidP="007E2B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2A1C" w:rsidRPr="0055558C" w:rsidTr="007E2BC3">
        <w:trPr>
          <w:trHeight w:val="2110"/>
        </w:trPr>
        <w:tc>
          <w:tcPr>
            <w:tcW w:w="21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分析与评价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Q9.1.3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公司数据包括：产品生产销售状况、管理体系运行、顾客满意、供方等过程的数据分析。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查自公司管理体系运行以来，已经进行搜集信息和数据的活动：管理目标考核、顾客满意度调查、供方的交付和质量、环境、职业健康安全运行情况等的简单分析。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统计技术查到：调查表用于顾客满意度调查；用于供方调查、评价和选择；用于市场调查。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数据分析须加强，已沟通。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公司通过对管理目标的状态评价产品和服务的符合性良好；对顾客满意度评价为达到目标要求；外部供方按时交付和质量经分析均满足要求，绩效良好。通过内审评审公司管理体系的策划已有效实施；通过管理评审评价公司应对风险和机遇所采取措施有效，管理体系有效、绩效良好，评价出管理体系改进的需求有进一步提高顾客满意度。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信息和数据分析、评价情况见各相关过程的审核记录。</w:t>
            </w:r>
          </w:p>
        </w:tc>
        <w:tc>
          <w:tcPr>
            <w:tcW w:w="1585" w:type="dxa"/>
          </w:tcPr>
          <w:p w:rsidR="00E22A1C" w:rsidRPr="0055558C" w:rsidRDefault="00E22A1C" w:rsidP="007E2B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2A1C" w:rsidRPr="0055558C" w:rsidTr="00E22A1C">
        <w:trPr>
          <w:trHeight w:val="2079"/>
        </w:trPr>
        <w:tc>
          <w:tcPr>
            <w:tcW w:w="2160" w:type="dxa"/>
          </w:tcPr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内部审核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60" w:type="dxa"/>
          </w:tcPr>
          <w:p w:rsidR="00E22A1C" w:rsidRPr="0055558C" w:rsidRDefault="00E22A1C" w:rsidP="003443AA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QE9.2</w:t>
            </w:r>
          </w:p>
        </w:tc>
        <w:tc>
          <w:tcPr>
            <w:tcW w:w="10004" w:type="dxa"/>
            <w:vAlign w:val="center"/>
          </w:tcPr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由管理者代表</w:t>
            </w:r>
            <w:r w:rsidR="003C6C3D">
              <w:rPr>
                <w:rFonts w:asciiTheme="minorEastAsia" w:eastAsiaTheme="minorEastAsia" w:hAnsiTheme="minorEastAsia" w:hint="eastAsia"/>
                <w:szCs w:val="21"/>
              </w:rPr>
              <w:t>杨秀锦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组织内部审核，一般每年进行一次内部审核，时间间隔不超过12个月，抽查最近一次的内部审核情况：</w:t>
            </w:r>
          </w:p>
          <w:p w:rsidR="00E22A1C" w:rsidRPr="00171A84" w:rsidRDefault="00E22A1C" w:rsidP="00EA4594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年度审核计划：提供《内部审核实施计划》，其内容已包括了审核目的、范围、准则、审核方法、日期（</w:t>
            </w:r>
            <w:r w:rsidR="00F2316D">
              <w:rPr>
                <w:rFonts w:asciiTheme="minorEastAsia" w:eastAsiaTheme="minorEastAsia" w:hAnsiTheme="minorEastAsia" w:hint="eastAsia"/>
                <w:szCs w:val="21"/>
              </w:rPr>
              <w:t>2019.</w:t>
            </w:r>
            <w:r w:rsidR="0012332D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183AB3" w:rsidRPr="0055558C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183AB3" w:rsidRPr="0055558C">
              <w:rPr>
                <w:rFonts w:asciiTheme="minorEastAsia" w:eastAsiaTheme="minorEastAsia" w:hAnsiTheme="minorEastAsia" w:hint="eastAsia"/>
                <w:szCs w:val="21"/>
              </w:rPr>
              <w:t>-16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），</w:t>
            </w:r>
            <w:r w:rsidR="00171A84" w:rsidRPr="00171A84">
              <w:rPr>
                <w:rFonts w:hint="eastAsia"/>
                <w:bCs/>
                <w:szCs w:val="21"/>
              </w:rPr>
              <w:t>编制：</w:t>
            </w:r>
            <w:r w:rsidR="00F2316D">
              <w:rPr>
                <w:rFonts w:hint="eastAsia"/>
                <w:bCs/>
                <w:szCs w:val="21"/>
              </w:rPr>
              <w:t>冯文君</w:t>
            </w:r>
            <w:r w:rsidR="00171A84">
              <w:rPr>
                <w:rFonts w:hint="eastAsia"/>
                <w:bCs/>
                <w:szCs w:val="21"/>
              </w:rPr>
              <w:t>2019.</w:t>
            </w:r>
            <w:r w:rsidR="0012332D">
              <w:rPr>
                <w:rFonts w:hint="eastAsia"/>
                <w:bCs/>
                <w:szCs w:val="21"/>
              </w:rPr>
              <w:t>6</w:t>
            </w:r>
            <w:r w:rsidR="00171A84">
              <w:rPr>
                <w:rFonts w:hint="eastAsia"/>
                <w:bCs/>
                <w:szCs w:val="21"/>
              </w:rPr>
              <w:t>.1</w:t>
            </w:r>
            <w:r w:rsidR="00F2316D">
              <w:rPr>
                <w:rFonts w:hint="eastAsia"/>
                <w:bCs/>
                <w:szCs w:val="21"/>
              </w:rPr>
              <w:t>1</w:t>
            </w:r>
            <w:r w:rsidR="00F2316D">
              <w:rPr>
                <w:rFonts w:hint="eastAsia"/>
                <w:bCs/>
                <w:szCs w:val="21"/>
              </w:rPr>
              <w:t>，</w:t>
            </w:r>
            <w:r w:rsidR="00171A84" w:rsidRPr="00171A84">
              <w:rPr>
                <w:rFonts w:hint="eastAsia"/>
                <w:bCs/>
                <w:szCs w:val="21"/>
              </w:rPr>
              <w:t xml:space="preserve"> </w:t>
            </w:r>
            <w:r w:rsidR="00171A84" w:rsidRPr="00171A84">
              <w:rPr>
                <w:rFonts w:hint="eastAsia"/>
                <w:bCs/>
                <w:szCs w:val="21"/>
              </w:rPr>
              <w:t>审</w:t>
            </w:r>
            <w:r w:rsidR="00F2316D">
              <w:rPr>
                <w:rFonts w:hint="eastAsia"/>
                <w:bCs/>
                <w:szCs w:val="21"/>
              </w:rPr>
              <w:t>批</w:t>
            </w:r>
            <w:r w:rsidR="00171A84" w:rsidRPr="00171A84">
              <w:rPr>
                <w:rFonts w:hint="eastAsia"/>
                <w:bCs/>
                <w:szCs w:val="21"/>
              </w:rPr>
              <w:t>：</w:t>
            </w:r>
            <w:r w:rsidR="003C6C3D">
              <w:rPr>
                <w:rFonts w:hint="eastAsia"/>
                <w:bCs/>
                <w:szCs w:val="21"/>
              </w:rPr>
              <w:t>杨秀锦</w:t>
            </w:r>
            <w:r w:rsidR="00F2316D">
              <w:rPr>
                <w:rFonts w:hint="eastAsia"/>
                <w:bCs/>
                <w:szCs w:val="21"/>
              </w:rPr>
              <w:t>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审核目的：验证质量、环境、职业健康安全管理体系对标准的符合性及实施的有效性和充分性，持续改进管理体系。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审核依据：GB/T19001-2016、GB/T24001-2016、GB/T28001-2011的标准、体系文件、顾客要求、相关法律法规等</w:t>
            </w:r>
            <w:r w:rsidR="00EA459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22A1C" w:rsidRPr="0055558C" w:rsidRDefault="00E22A1C" w:rsidP="00F2316D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内部审核实施：</w:t>
            </w:r>
            <w:r w:rsidR="00F2316D" w:rsidRPr="00EA4594">
              <w:rPr>
                <w:rFonts w:asciiTheme="minorEastAsia" w:eastAsiaTheme="minorEastAsia" w:hAnsiTheme="minorEastAsia" w:hint="eastAsia"/>
                <w:szCs w:val="21"/>
              </w:rPr>
              <w:t>组长：杨秀锦A 组员：冯文君B、林卫东C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，审核按计划进行，3名内审员经内部培训合格，能力尚可。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审核计划已考虑到互查的公正性，无审核员审核本部门的工作，计划内容涉及各部门，条款覆盖整个体系。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提供了内部审核检查证据，其中包括对总经理/管理者代表、办公室、供销部等部门的审核记录，条款与策划</w:t>
            </w:r>
            <w:r w:rsidR="00171A84">
              <w:rPr>
                <w:rFonts w:asciiTheme="minorEastAsia" w:eastAsiaTheme="minorEastAsia" w:hAnsiTheme="minorEastAsia" w:hint="eastAsia"/>
                <w:szCs w:val="21"/>
              </w:rPr>
              <w:t>结果相一致，记录较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完整。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本次内审发现3个一般不符合项，</w:t>
            </w:r>
            <w:r w:rsidR="00171A84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  <w:r w:rsidR="007B6305">
              <w:rPr>
                <w:rFonts w:hint="eastAsia"/>
              </w:rPr>
              <w:t>未提供出合</w:t>
            </w:r>
            <w:proofErr w:type="gramStart"/>
            <w:r w:rsidR="007B6305">
              <w:rPr>
                <w:rFonts w:hint="eastAsia"/>
              </w:rPr>
              <w:t>规</w:t>
            </w:r>
            <w:proofErr w:type="gramEnd"/>
            <w:r w:rsidR="007B6305">
              <w:rPr>
                <w:rFonts w:hint="eastAsia"/>
              </w:rPr>
              <w:t>性评价报告，未提供特殊过程确认记录</w:t>
            </w:r>
            <w:r w:rsidR="00E259A2">
              <w:rPr>
                <w:rFonts w:hint="eastAsia"/>
              </w:rPr>
              <w:t>等</w:t>
            </w:r>
            <w:r w:rsidR="00171A84">
              <w:rPr>
                <w:rFonts w:hint="eastAsia"/>
              </w:rPr>
              <w:t>；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针对这</w:t>
            </w:r>
            <w:r w:rsidR="00171A8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55558C">
              <w:rPr>
                <w:rFonts w:asciiTheme="minorEastAsia" w:eastAsiaTheme="minorEastAsia" w:hAnsiTheme="minorEastAsia" w:hint="eastAsia"/>
                <w:szCs w:val="21"/>
              </w:rPr>
              <w:t>个不合格，责任部门已分析了原因并采取了纠正措施，按要求进行了整改，</w:t>
            </w:r>
            <w:proofErr w:type="gramStart"/>
            <w:r w:rsidRPr="0055558C">
              <w:rPr>
                <w:rFonts w:asciiTheme="minorEastAsia" w:eastAsiaTheme="minorEastAsia" w:hAnsiTheme="minorEastAsia" w:hint="eastAsia"/>
                <w:szCs w:val="21"/>
              </w:rPr>
              <w:t>最后内</w:t>
            </w:r>
            <w:proofErr w:type="gramEnd"/>
            <w:r w:rsidRPr="0055558C">
              <w:rPr>
                <w:rFonts w:asciiTheme="minorEastAsia" w:eastAsiaTheme="minorEastAsia" w:hAnsiTheme="minorEastAsia" w:hint="eastAsia"/>
                <w:szCs w:val="21"/>
              </w:rPr>
              <w:t>审员进行了验证，纠正措施实施有效。</w:t>
            </w:r>
          </w:p>
          <w:p w:rsidR="00E22A1C" w:rsidRPr="0055558C" w:rsidRDefault="00E22A1C" w:rsidP="007E2BC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E22A1C" w:rsidRDefault="00E22A1C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公司内部审核基本有效。</w:t>
            </w: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CA9DAD8" wp14:editId="6B3D46A4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80645</wp:posOffset>
                  </wp:positionV>
                  <wp:extent cx="2519680" cy="3359785"/>
                  <wp:effectExtent l="0" t="0" r="0" b="0"/>
                  <wp:wrapNone/>
                  <wp:docPr id="2" name="图片 2" descr="E:\360安全云盘同步版\国标联合审核\201910\0492海兴县兴华标准计量仪器有限公司\新建文件夹\新文档 2019-09-29 11.26.3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0\0492海兴县兴华标准计量仪器有限公司\新建文件夹\新文档 2019-09-29 11.26.39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35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3BA1DBFA" wp14:editId="4B80D67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72390</wp:posOffset>
                  </wp:positionV>
                  <wp:extent cx="2519680" cy="3359785"/>
                  <wp:effectExtent l="0" t="0" r="0" b="0"/>
                  <wp:wrapNone/>
                  <wp:docPr id="3" name="图片 3" descr="E:\360安全云盘同步版\国标联合审核\201910\0492海兴县兴华标准计量仪器有限公司\新建文件夹\新文档 2019-09-29 11.26.3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1910\0492海兴县兴华标准计量仪器有限公司\新建文件夹\新文档 2019-09-29 11.26.3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35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GoBack"/>
            <w:bookmarkEnd w:id="0"/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528C6" w:rsidRPr="001528C6" w:rsidRDefault="001528C6" w:rsidP="00E22A1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</w:tcPr>
          <w:p w:rsidR="00E22A1C" w:rsidRPr="0055558C" w:rsidRDefault="00E22A1C" w:rsidP="007E2B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2A1C" w:rsidRPr="0055558C" w:rsidTr="00E22A1C">
        <w:trPr>
          <w:trHeight w:val="962"/>
        </w:trPr>
        <w:tc>
          <w:tcPr>
            <w:tcW w:w="2160" w:type="dxa"/>
          </w:tcPr>
          <w:p w:rsidR="00E22A1C" w:rsidRPr="0055558C" w:rsidRDefault="00E22A1C" w:rsidP="007E2BC3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pacing w:val="-12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pacing w:val="-12"/>
                <w:szCs w:val="21"/>
              </w:rPr>
              <w:lastRenderedPageBreak/>
              <w:t>不合格和纠正措施</w:t>
            </w:r>
          </w:p>
          <w:p w:rsidR="00E22A1C" w:rsidRPr="0055558C" w:rsidRDefault="00E22A1C" w:rsidP="007E2BC3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60" w:type="dxa"/>
          </w:tcPr>
          <w:p w:rsidR="00E22A1C" w:rsidRPr="0055558C" w:rsidRDefault="00E22A1C" w:rsidP="003443AA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5558C">
              <w:rPr>
                <w:rFonts w:asciiTheme="minorEastAsia" w:eastAsiaTheme="minorEastAsia" w:hAnsiTheme="minorEastAsia" w:cs="宋体" w:hint="eastAsia"/>
                <w:szCs w:val="21"/>
              </w:rPr>
              <w:t>QE10.2</w:t>
            </w:r>
          </w:p>
        </w:tc>
        <w:tc>
          <w:tcPr>
            <w:tcW w:w="10004" w:type="dxa"/>
            <w:vAlign w:val="center"/>
          </w:tcPr>
          <w:p w:rsidR="00E22A1C" w:rsidRPr="0055558C" w:rsidRDefault="00E22A1C" w:rsidP="007E2BC3">
            <w:pPr>
              <w:snapToGrid w:val="0"/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公司内审时发现的不符合项进行了原因分析、纠正措施和验证，详见9.2审核记录。</w:t>
            </w:r>
          </w:p>
          <w:p w:rsidR="00E22A1C" w:rsidRPr="0055558C" w:rsidRDefault="00E22A1C" w:rsidP="007E2BC3">
            <w:pPr>
              <w:snapToGrid w:val="0"/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5558C">
              <w:rPr>
                <w:rFonts w:asciiTheme="minorEastAsia" w:eastAsiaTheme="minorEastAsia" w:hAnsiTheme="minorEastAsia" w:hint="eastAsia"/>
                <w:szCs w:val="21"/>
              </w:rPr>
              <w:t>公司对纠正及预防措施的管理基本符合要求。</w:t>
            </w:r>
          </w:p>
        </w:tc>
        <w:tc>
          <w:tcPr>
            <w:tcW w:w="1585" w:type="dxa"/>
          </w:tcPr>
          <w:p w:rsidR="00E22A1C" w:rsidRPr="0055558C" w:rsidRDefault="00E22A1C" w:rsidP="007E2BC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32E13" w:rsidRPr="0055558C" w:rsidRDefault="00232E13" w:rsidP="00232E13">
      <w:pPr>
        <w:rPr>
          <w:rFonts w:asciiTheme="minorEastAsia" w:eastAsiaTheme="minorEastAsia" w:hAnsiTheme="minorEastAsia"/>
          <w:szCs w:val="21"/>
        </w:rPr>
      </w:pPr>
      <w:r w:rsidRPr="0055558C">
        <w:rPr>
          <w:rFonts w:asciiTheme="minorEastAsia" w:eastAsiaTheme="minorEastAsia" w:hAnsiTheme="minorEastAsia"/>
          <w:szCs w:val="21"/>
        </w:rPr>
        <w:ptab w:relativeTo="margin" w:alignment="center" w:leader="none"/>
      </w:r>
    </w:p>
    <w:p w:rsidR="00232E13" w:rsidRPr="0055558C" w:rsidRDefault="00232E13" w:rsidP="00232E13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55558C">
        <w:rPr>
          <w:rFonts w:asciiTheme="minorEastAsia" w:eastAsiaTheme="minorEastAsia" w:hAnsiTheme="minorEastAsia" w:hint="eastAsia"/>
          <w:sz w:val="21"/>
          <w:szCs w:val="21"/>
        </w:rPr>
        <w:t>说明：不符合标注N</w:t>
      </w:r>
    </w:p>
    <w:p w:rsidR="00232E13" w:rsidRPr="0055558C" w:rsidRDefault="00232E13" w:rsidP="0003373A">
      <w:pPr>
        <w:pStyle w:val="a4"/>
        <w:rPr>
          <w:rFonts w:asciiTheme="minorEastAsia" w:eastAsiaTheme="minorEastAsia" w:hAnsiTheme="minorEastAsia"/>
          <w:sz w:val="21"/>
          <w:szCs w:val="21"/>
        </w:rPr>
      </w:pPr>
    </w:p>
    <w:sectPr w:rsidR="00232E13" w:rsidRPr="0055558C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D6" w:rsidRDefault="008C71D6" w:rsidP="008973EE">
      <w:r>
        <w:separator/>
      </w:r>
    </w:p>
  </w:endnote>
  <w:endnote w:type="continuationSeparator" w:id="0">
    <w:p w:rsidR="008C71D6" w:rsidRDefault="008C71D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A2751" w:rsidRDefault="00DA27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8C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8C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2751" w:rsidRDefault="00DA27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D6" w:rsidRDefault="008C71D6" w:rsidP="008973EE">
      <w:r>
        <w:separator/>
      </w:r>
    </w:p>
  </w:footnote>
  <w:footnote w:type="continuationSeparator" w:id="0">
    <w:p w:rsidR="008C71D6" w:rsidRDefault="008C71D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51" w:rsidRPr="00390345" w:rsidRDefault="00DA275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A00DCFB" wp14:editId="7E2A638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A2751" w:rsidRDefault="008C71D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A2751" w:rsidRPr="000B51BD" w:rsidRDefault="0051036E" w:rsidP="007757F3">
                <w:r>
                  <w:rPr>
                    <w:rFonts w:hint="eastAsia"/>
                    <w:sz w:val="18"/>
                    <w:szCs w:val="18"/>
                  </w:rPr>
                  <w:t xml:space="preserve">D </w:t>
                </w:r>
                <w:r w:rsidR="00DA2751">
                  <w:rPr>
                    <w:rFonts w:hint="eastAsia"/>
                    <w:sz w:val="18"/>
                    <w:szCs w:val="18"/>
                  </w:rPr>
                  <w:t>ISC-B-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="00DA2751">
                  <w:rPr>
                    <w:rFonts w:hint="eastAsia"/>
                    <w:sz w:val="18"/>
                    <w:szCs w:val="18"/>
                  </w:rPr>
                  <w:t>I-</w:t>
                </w:r>
                <w:r>
                  <w:rPr>
                    <w:rFonts w:hint="eastAsia"/>
                    <w:sz w:val="18"/>
                    <w:szCs w:val="18"/>
                  </w:rPr>
                  <w:t>31</w:t>
                </w:r>
                <w:r w:rsidR="00DA2751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DA2751">
                  <w:rPr>
                    <w:rFonts w:hint="eastAsia"/>
                    <w:sz w:val="18"/>
                    <w:szCs w:val="18"/>
                  </w:rPr>
                  <w:t>(03</w:t>
                </w:r>
                <w:r w:rsidR="00DA2751">
                  <w:rPr>
                    <w:rFonts w:hint="eastAsia"/>
                    <w:sz w:val="18"/>
                    <w:szCs w:val="18"/>
                  </w:rPr>
                  <w:t>版</w:t>
                </w:r>
                <w:r w:rsidR="00DA2751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A2751" w:rsidRPr="00390345">
      <w:rPr>
        <w:rStyle w:val="CharChar1"/>
        <w:rFonts w:hint="default"/>
      </w:rPr>
      <w:t xml:space="preserve">        </w:t>
    </w:r>
    <w:r w:rsidR="00DA275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A2751" w:rsidRPr="00390345">
      <w:rPr>
        <w:rStyle w:val="CharChar1"/>
        <w:rFonts w:hint="default"/>
        <w:w w:val="90"/>
      </w:rPr>
      <w:t>Co.</w:t>
    </w:r>
    <w:proofErr w:type="gramStart"/>
    <w:r w:rsidR="00DA2751" w:rsidRPr="00390345">
      <w:rPr>
        <w:rStyle w:val="CharChar1"/>
        <w:rFonts w:hint="default"/>
        <w:w w:val="90"/>
      </w:rPr>
      <w:t>,Ltd</w:t>
    </w:r>
    <w:proofErr w:type="spellEnd"/>
    <w:proofErr w:type="gramEnd"/>
    <w:r w:rsidR="00DA2751" w:rsidRPr="00390345">
      <w:rPr>
        <w:rStyle w:val="CharChar1"/>
        <w:rFonts w:hint="default"/>
        <w:w w:val="90"/>
      </w:rPr>
      <w:t>.</w:t>
    </w:r>
    <w:r w:rsidR="00DA2751">
      <w:rPr>
        <w:rStyle w:val="CharChar1"/>
        <w:rFonts w:hint="default"/>
        <w:w w:val="90"/>
        <w:szCs w:val="21"/>
      </w:rPr>
      <w:t xml:space="preserve">  </w:t>
    </w:r>
    <w:r w:rsidR="00DA2751">
      <w:rPr>
        <w:rStyle w:val="CharChar1"/>
        <w:rFonts w:hint="default"/>
        <w:w w:val="90"/>
        <w:sz w:val="20"/>
      </w:rPr>
      <w:t xml:space="preserve"> </w:t>
    </w:r>
    <w:r w:rsidR="00DA2751">
      <w:rPr>
        <w:rStyle w:val="CharChar1"/>
        <w:rFonts w:hint="default"/>
        <w:w w:val="90"/>
      </w:rPr>
      <w:t xml:space="preserve">                   </w:t>
    </w:r>
  </w:p>
  <w:p w:rsidR="00DA2751" w:rsidRDefault="00DA27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6C4"/>
    <w:rsid w:val="00020F5A"/>
    <w:rsid w:val="00021C1B"/>
    <w:rsid w:val="000237F6"/>
    <w:rsid w:val="0003373A"/>
    <w:rsid w:val="000411EB"/>
    <w:rsid w:val="0005083C"/>
    <w:rsid w:val="00057B91"/>
    <w:rsid w:val="00067F3B"/>
    <w:rsid w:val="000A1CA7"/>
    <w:rsid w:val="001050B3"/>
    <w:rsid w:val="00110343"/>
    <w:rsid w:val="0012332D"/>
    <w:rsid w:val="001528C6"/>
    <w:rsid w:val="00171A84"/>
    <w:rsid w:val="00183AB3"/>
    <w:rsid w:val="001A2D7F"/>
    <w:rsid w:val="001C5E42"/>
    <w:rsid w:val="0021156B"/>
    <w:rsid w:val="00221A32"/>
    <w:rsid w:val="00232E13"/>
    <w:rsid w:val="00240E2A"/>
    <w:rsid w:val="00245E0F"/>
    <w:rsid w:val="00253156"/>
    <w:rsid w:val="002C0D77"/>
    <w:rsid w:val="00337922"/>
    <w:rsid w:val="00340867"/>
    <w:rsid w:val="003443AA"/>
    <w:rsid w:val="00357CDD"/>
    <w:rsid w:val="00380837"/>
    <w:rsid w:val="003A198A"/>
    <w:rsid w:val="003C1EBE"/>
    <w:rsid w:val="003C6C3D"/>
    <w:rsid w:val="00410914"/>
    <w:rsid w:val="00420BDF"/>
    <w:rsid w:val="00443234"/>
    <w:rsid w:val="004A7CFB"/>
    <w:rsid w:val="004B37F2"/>
    <w:rsid w:val="004B66EF"/>
    <w:rsid w:val="004C7CF0"/>
    <w:rsid w:val="0051036E"/>
    <w:rsid w:val="00536930"/>
    <w:rsid w:val="0055558C"/>
    <w:rsid w:val="00564E53"/>
    <w:rsid w:val="0056547E"/>
    <w:rsid w:val="00565A64"/>
    <w:rsid w:val="0057531F"/>
    <w:rsid w:val="005D058E"/>
    <w:rsid w:val="005D1743"/>
    <w:rsid w:val="005E67E9"/>
    <w:rsid w:val="00602C78"/>
    <w:rsid w:val="006056EA"/>
    <w:rsid w:val="00611ADE"/>
    <w:rsid w:val="00624D33"/>
    <w:rsid w:val="00634429"/>
    <w:rsid w:val="0063797B"/>
    <w:rsid w:val="00644FE2"/>
    <w:rsid w:val="00667F9E"/>
    <w:rsid w:val="00671D11"/>
    <w:rsid w:val="0067640C"/>
    <w:rsid w:val="00695C74"/>
    <w:rsid w:val="006D07C6"/>
    <w:rsid w:val="006E678B"/>
    <w:rsid w:val="00711024"/>
    <w:rsid w:val="0072280D"/>
    <w:rsid w:val="00731217"/>
    <w:rsid w:val="00735A80"/>
    <w:rsid w:val="00735C5F"/>
    <w:rsid w:val="007757F3"/>
    <w:rsid w:val="007B6305"/>
    <w:rsid w:val="007C13E0"/>
    <w:rsid w:val="007E2BC3"/>
    <w:rsid w:val="007E6AEB"/>
    <w:rsid w:val="00840115"/>
    <w:rsid w:val="008902D5"/>
    <w:rsid w:val="008973EE"/>
    <w:rsid w:val="008C71D6"/>
    <w:rsid w:val="008D1417"/>
    <w:rsid w:val="008D4F1D"/>
    <w:rsid w:val="00906F40"/>
    <w:rsid w:val="00945B4E"/>
    <w:rsid w:val="00971600"/>
    <w:rsid w:val="00973891"/>
    <w:rsid w:val="009973B4"/>
    <w:rsid w:val="009C28C1"/>
    <w:rsid w:val="009C4F3D"/>
    <w:rsid w:val="009D0A76"/>
    <w:rsid w:val="009F7EED"/>
    <w:rsid w:val="00A02A84"/>
    <w:rsid w:val="00A04E28"/>
    <w:rsid w:val="00A467FA"/>
    <w:rsid w:val="00A51EA5"/>
    <w:rsid w:val="00A65597"/>
    <w:rsid w:val="00AF0AAB"/>
    <w:rsid w:val="00AF4FDA"/>
    <w:rsid w:val="00B14E98"/>
    <w:rsid w:val="00B56027"/>
    <w:rsid w:val="00B8434F"/>
    <w:rsid w:val="00BB046A"/>
    <w:rsid w:val="00BF597E"/>
    <w:rsid w:val="00C01B6A"/>
    <w:rsid w:val="00C06CF5"/>
    <w:rsid w:val="00C2769D"/>
    <w:rsid w:val="00C4072B"/>
    <w:rsid w:val="00C51A36"/>
    <w:rsid w:val="00C55228"/>
    <w:rsid w:val="00C639FE"/>
    <w:rsid w:val="00CE315A"/>
    <w:rsid w:val="00D06F59"/>
    <w:rsid w:val="00D114B7"/>
    <w:rsid w:val="00D8388C"/>
    <w:rsid w:val="00D95366"/>
    <w:rsid w:val="00DA2751"/>
    <w:rsid w:val="00E15AC5"/>
    <w:rsid w:val="00E22A1C"/>
    <w:rsid w:val="00E24B1E"/>
    <w:rsid w:val="00E259A2"/>
    <w:rsid w:val="00E45804"/>
    <w:rsid w:val="00EA4594"/>
    <w:rsid w:val="00EB0164"/>
    <w:rsid w:val="00ED0F62"/>
    <w:rsid w:val="00EF2D1B"/>
    <w:rsid w:val="00EF6859"/>
    <w:rsid w:val="00EF6F40"/>
    <w:rsid w:val="00F2316D"/>
    <w:rsid w:val="00F379CF"/>
    <w:rsid w:val="00FA38DB"/>
    <w:rsid w:val="00FC7431"/>
    <w:rsid w:val="00FD3466"/>
    <w:rsid w:val="00FD5980"/>
    <w:rsid w:val="00FF00ED"/>
    <w:rsid w:val="00FF162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330557-406E-4ACF-9618-C015BB54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3175</TotalTime>
  <Pages>6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70</cp:revision>
  <dcterms:created xsi:type="dcterms:W3CDTF">2019-07-23T08:52:00Z</dcterms:created>
  <dcterms:modified xsi:type="dcterms:W3CDTF">2019-10-08T05:15:00Z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