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998"/>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受审核部门：管理层 </w:t>
            </w:r>
            <w:r>
              <w:rPr>
                <w:sz w:val="24"/>
                <w:szCs w:val="24"/>
              </w:rPr>
              <w:t xml:space="preserve">  </w:t>
            </w:r>
            <w:r>
              <w:rPr>
                <w:rFonts w:hint="eastAsia"/>
                <w:sz w:val="24"/>
                <w:szCs w:val="24"/>
              </w:rPr>
              <w:t>主管领导：</w:t>
            </w:r>
            <w:r>
              <w:rPr>
                <w:rFonts w:hint="eastAsia"/>
                <w:sz w:val="24"/>
                <w:szCs w:val="24"/>
                <w:lang w:val="en-US" w:eastAsia="zh-CN"/>
              </w:rPr>
              <w:t>耿辉</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 xml:space="preserve"> 胡玉涛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2" w:type="dxa"/>
            <w:vMerge w:val="continue"/>
            <w:vAlign w:val="center"/>
          </w:tcPr>
          <w:p/>
        </w:tc>
        <w:tc>
          <w:tcPr>
            <w:tcW w:w="998" w:type="dxa"/>
            <w:vMerge w:val="continue"/>
            <w:vAlign w:val="center"/>
          </w:tcPr>
          <w:p/>
        </w:tc>
        <w:tc>
          <w:tcPr>
            <w:tcW w:w="10004" w:type="dxa"/>
            <w:vAlign w:val="center"/>
          </w:tcPr>
          <w:p>
            <w:pPr>
              <w:spacing w:before="120"/>
              <w:rPr>
                <w:rFonts w:hint="eastAsia" w:eastAsia="宋体"/>
                <w:sz w:val="24"/>
                <w:szCs w:val="24"/>
                <w:lang w:eastAsia="zh-CN"/>
              </w:rPr>
            </w:pPr>
            <w:r>
              <w:rPr>
                <w:rFonts w:hint="eastAsia"/>
                <w:sz w:val="24"/>
                <w:szCs w:val="24"/>
              </w:rPr>
              <w:t>审核员：林兵</w:t>
            </w:r>
            <w:r>
              <w:rPr>
                <w:rFonts w:hint="eastAsia"/>
                <w:sz w:val="24"/>
                <w:szCs w:val="24"/>
                <w:lang w:val="en-US" w:eastAsia="zh-CN"/>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审核时间：2</w:t>
            </w:r>
            <w:r>
              <w:rPr>
                <w:sz w:val="24"/>
                <w:szCs w:val="24"/>
              </w:rPr>
              <w:t>020.</w:t>
            </w:r>
            <w:r>
              <w:rPr>
                <w:rFonts w:hint="eastAsia"/>
                <w:sz w:val="24"/>
                <w:szCs w:val="24"/>
                <w:lang w:val="en-US" w:eastAsia="zh-CN"/>
              </w:rPr>
              <w:t>12</w:t>
            </w:r>
            <w:r>
              <w:rPr>
                <w:sz w:val="24"/>
                <w:szCs w:val="24"/>
              </w:rPr>
              <w:t>.</w:t>
            </w:r>
            <w:r>
              <w:rPr>
                <w:rFonts w:hint="eastAsia"/>
                <w:sz w:val="24"/>
                <w:szCs w:val="24"/>
                <w:lang w:val="en-US" w:eastAsia="zh-CN"/>
              </w:rPr>
              <w:t>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2" w:type="dxa"/>
            <w:vMerge w:val="continue"/>
            <w:vAlign w:val="center"/>
          </w:tcPr>
          <w:p/>
        </w:tc>
        <w:tc>
          <w:tcPr>
            <w:tcW w:w="998"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4"/>
                <w:szCs w:val="24"/>
                <w:lang w:eastAsia="zh-CN"/>
              </w:rPr>
              <w:t>E</w:t>
            </w:r>
            <w:r>
              <w:rPr>
                <w:rFonts w:hint="eastAsia"/>
                <w:sz w:val="24"/>
                <w:szCs w:val="24"/>
              </w:rPr>
              <w:t>:4.1理解组织及其环境、4.2理解相关方的需求和期望、4.3 确定管理体系的范围、4.4环境管理体系及其过程、5.1领导作用和承诺、5.2质量/环境/职业健康安全方针、5.3组织的岗位、职责和权限、6.1应对风险和机遇的措施、6.2环境/职业健康安全目标及其实现的策划</w:t>
            </w:r>
            <w:r>
              <w:rPr>
                <w:rFonts w:hint="eastAsia"/>
                <w:sz w:val="24"/>
                <w:szCs w:val="24"/>
                <w:lang w:val="en-US" w:eastAsia="zh-CN"/>
              </w:rPr>
              <w:t>8.1 运行策划和控制</w:t>
            </w:r>
            <w:r>
              <w:rPr>
                <w:rFonts w:hint="eastAsia"/>
                <w:sz w:val="24"/>
                <w:szCs w:val="24"/>
              </w:rPr>
              <w:t>、9.2 内部审核9.3管理评审、10.1改进、1</w:t>
            </w:r>
            <w:r>
              <w:rPr>
                <w:sz w:val="24"/>
                <w:szCs w:val="24"/>
              </w:rPr>
              <w:t>0.2</w:t>
            </w:r>
            <w:r>
              <w:rPr>
                <w:rFonts w:hint="eastAsia"/>
                <w:sz w:val="24"/>
                <w:szCs w:val="24"/>
              </w:rPr>
              <w:t>不符合/事件和纠正措施、10.3持续改进，国家/地方监督抽查情况；顾客满意、相关方投诉及处理情况；验证企业相关资质证明的有效性；</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22" w:type="dxa"/>
          </w:tcPr>
          <w:p>
            <w:pPr>
              <w:rPr>
                <w:sz w:val="24"/>
                <w:szCs w:val="24"/>
              </w:rPr>
            </w:pPr>
            <w:r>
              <w:rPr>
                <w:rFonts w:hint="eastAsia"/>
                <w:sz w:val="24"/>
                <w:szCs w:val="24"/>
              </w:rPr>
              <w:t>理解组织及其环境</w:t>
            </w:r>
          </w:p>
          <w:p>
            <w:pPr>
              <w:rPr>
                <w:sz w:val="24"/>
                <w:szCs w:val="24"/>
              </w:rPr>
            </w:pPr>
          </w:p>
          <w:p>
            <w:r>
              <w:rPr>
                <w:rFonts w:hint="eastAsia"/>
                <w:sz w:val="24"/>
                <w:szCs w:val="24"/>
              </w:rPr>
              <w:t>确定管理体系的范围</w:t>
            </w:r>
          </w:p>
        </w:tc>
        <w:tc>
          <w:tcPr>
            <w:tcW w:w="998" w:type="dxa"/>
          </w:tcPr>
          <w:p>
            <w:pPr>
              <w:spacing w:line="280" w:lineRule="exact"/>
              <w:rPr>
                <w:rFonts w:ascii="宋体" w:hAnsi="宋体" w:cs="宋体"/>
                <w:szCs w:val="21"/>
              </w:rPr>
            </w:pPr>
            <w:r>
              <w:rPr>
                <w:rFonts w:hint="eastAsia" w:ascii="宋体" w:hAnsi="宋体" w:cs="宋体"/>
                <w:szCs w:val="21"/>
                <w:lang w:eastAsia="zh-CN"/>
              </w:rPr>
              <w:t>E</w:t>
            </w:r>
            <w:r>
              <w:rPr>
                <w:rFonts w:hint="eastAsia" w:ascii="宋体" w:hAnsi="宋体" w:cs="宋体"/>
                <w:szCs w:val="21"/>
              </w:rPr>
              <w:t>4.1</w:t>
            </w:r>
          </w:p>
          <w:p>
            <w:pPr>
              <w:pStyle w:val="2"/>
              <w:jc w:val="both"/>
            </w:pPr>
          </w:p>
          <w:p>
            <w:pPr>
              <w:spacing w:line="280" w:lineRule="exact"/>
              <w:rPr>
                <w:rFonts w:ascii="宋体" w:hAnsi="宋体" w:cs="宋体"/>
                <w:szCs w:val="21"/>
              </w:rPr>
            </w:pPr>
            <w:r>
              <w:rPr>
                <w:rFonts w:hint="eastAsia" w:ascii="宋体" w:hAnsi="宋体" w:cs="宋体"/>
                <w:szCs w:val="21"/>
                <w:lang w:eastAsia="zh-CN"/>
              </w:rPr>
              <w:t>E</w:t>
            </w:r>
            <w:r>
              <w:rPr>
                <w:rFonts w:hint="eastAsia" w:ascii="宋体" w:hAnsi="宋体" w:cs="宋体"/>
                <w:szCs w:val="21"/>
              </w:rPr>
              <w:t>4.3</w:t>
            </w: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企业资质</w:t>
            </w:r>
          </w:p>
          <w:p>
            <w:pPr>
              <w:spacing w:line="280" w:lineRule="exact"/>
              <w:rPr>
                <w:rFonts w:ascii="宋体" w:hAnsi="宋体" w:cs="宋体"/>
                <w:szCs w:val="21"/>
              </w:rPr>
            </w:pPr>
            <w:r>
              <w:rPr>
                <w:rFonts w:hint="eastAsia" w:ascii="宋体" w:hAnsi="宋体" w:cs="宋体"/>
                <w:szCs w:val="21"/>
              </w:rPr>
              <w:t>国/地监督检查</w:t>
            </w:r>
          </w:p>
          <w:p>
            <w:pPr>
              <w:spacing w:line="280" w:lineRule="exact"/>
              <w:rPr>
                <w:sz w:val="24"/>
                <w:szCs w:val="24"/>
              </w:rPr>
            </w:pPr>
            <w:r>
              <w:rPr>
                <w:rFonts w:hint="eastAsia" w:ascii="宋体" w:hAnsi="宋体" w:cs="宋体"/>
                <w:szCs w:val="21"/>
              </w:rPr>
              <w:t>客户和相关方投诉及处理</w:t>
            </w:r>
          </w:p>
        </w:tc>
        <w:tc>
          <w:tcPr>
            <w:tcW w:w="10004" w:type="dxa"/>
            <w:vAlign w:val="center"/>
          </w:tcPr>
          <w:p>
            <w:pPr>
              <w:spacing w:line="280" w:lineRule="exact"/>
              <w:ind w:firstLine="420" w:firstLineChars="200"/>
              <w:rPr>
                <w:rFonts w:hint="eastAsia" w:ascii="宋体" w:hAnsi="宋体" w:cs="宋体"/>
                <w:szCs w:val="21"/>
              </w:rPr>
            </w:pPr>
            <w:r>
              <w:rPr>
                <w:rFonts w:hint="eastAsia" w:ascii="宋体" w:hAnsi="宋体" w:cs="宋体"/>
                <w:szCs w:val="21"/>
              </w:rPr>
              <w:t>该公司20</w:t>
            </w:r>
            <w:r>
              <w:rPr>
                <w:rFonts w:hint="eastAsia" w:ascii="宋体" w:hAnsi="宋体" w:cs="宋体"/>
                <w:szCs w:val="21"/>
                <w:lang w:val="en-US" w:eastAsia="zh-CN"/>
              </w:rPr>
              <w:t>17</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日注册，法人：</w:t>
            </w:r>
            <w:r>
              <w:rPr>
                <w:rFonts w:hint="eastAsia" w:ascii="宋体" w:hAnsi="宋体" w:cs="宋体"/>
                <w:szCs w:val="21"/>
                <w:lang w:val="en-US" w:eastAsia="zh-CN"/>
              </w:rPr>
              <w:t>耿辉</w:t>
            </w:r>
            <w:r>
              <w:rPr>
                <w:rFonts w:hint="eastAsia" w:ascii="宋体" w:hAnsi="宋体" w:cs="宋体"/>
                <w:szCs w:val="21"/>
              </w:rPr>
              <w:t>，总经理：</w:t>
            </w:r>
            <w:r>
              <w:rPr>
                <w:rFonts w:hint="eastAsia" w:ascii="宋体" w:hAnsi="宋体" w:cs="宋体"/>
                <w:szCs w:val="21"/>
                <w:lang w:val="en-US" w:eastAsia="zh-CN"/>
              </w:rPr>
              <w:t>耿辉</w:t>
            </w:r>
            <w:r>
              <w:rPr>
                <w:rFonts w:hint="eastAsia" w:ascii="宋体" w:hAnsi="宋体" w:cs="宋体"/>
                <w:szCs w:val="21"/>
              </w:rPr>
              <w:t>。</w:t>
            </w:r>
          </w:p>
          <w:p>
            <w:pPr>
              <w:spacing w:line="280" w:lineRule="exact"/>
              <w:ind w:firstLine="420" w:firstLineChars="200"/>
              <w:rPr>
                <w:rFonts w:hint="eastAsia" w:ascii="宋体" w:hAnsi="宋体" w:cs="宋体"/>
                <w:szCs w:val="21"/>
              </w:rPr>
            </w:pPr>
            <w:r>
              <w:rPr>
                <w:rFonts w:hint="eastAsia" w:ascii="宋体" w:hAnsi="宋体" w:cs="宋体"/>
                <w:szCs w:val="21"/>
              </w:rPr>
              <w:t>注册地址：浙江省</w:t>
            </w:r>
            <w:r>
              <w:rPr>
                <w:rFonts w:hint="eastAsia" w:ascii="宋体" w:hAnsi="宋体" w:cs="宋体"/>
                <w:szCs w:val="21"/>
                <w:lang w:val="en-US" w:eastAsia="zh-CN"/>
              </w:rPr>
              <w:t>湖州市吴兴区外溪路569号</w:t>
            </w:r>
            <w:r>
              <w:rPr>
                <w:rFonts w:hint="eastAsia" w:ascii="宋体" w:hAnsi="宋体" w:cs="宋体"/>
                <w:szCs w:val="21"/>
              </w:rPr>
              <w:t>；</w:t>
            </w:r>
          </w:p>
          <w:p>
            <w:pPr>
              <w:spacing w:line="280" w:lineRule="exact"/>
              <w:ind w:firstLine="420" w:firstLineChars="200"/>
              <w:rPr>
                <w:rFonts w:hint="eastAsia" w:ascii="宋体" w:hAnsi="宋体" w:cs="宋体"/>
                <w:szCs w:val="21"/>
              </w:rPr>
            </w:pPr>
            <w:r>
              <w:rPr>
                <w:rFonts w:hint="eastAsia" w:ascii="宋体" w:hAnsi="宋体" w:cs="宋体"/>
                <w:szCs w:val="21"/>
              </w:rPr>
              <w:t>生产经营地址：浙江省</w:t>
            </w:r>
            <w:r>
              <w:rPr>
                <w:rFonts w:hint="eastAsia" w:ascii="宋体" w:hAnsi="宋体" w:cs="宋体"/>
                <w:szCs w:val="21"/>
                <w:lang w:val="en-US" w:eastAsia="zh-CN"/>
              </w:rPr>
              <w:t>湖州市吴兴区外溪路569号</w:t>
            </w:r>
            <w:r>
              <w:rPr>
                <w:rFonts w:hint="eastAsia" w:ascii="宋体" w:hAnsi="宋体" w:cs="宋体"/>
                <w:szCs w:val="21"/>
              </w:rPr>
              <w:t>；</w:t>
            </w:r>
          </w:p>
          <w:p>
            <w:pPr>
              <w:spacing w:line="280" w:lineRule="exact"/>
              <w:ind w:firstLine="420" w:firstLineChars="200"/>
              <w:rPr>
                <w:rFonts w:hint="eastAsia" w:ascii="宋体" w:hAnsi="宋体" w:cs="宋体"/>
                <w:szCs w:val="21"/>
              </w:rPr>
            </w:pPr>
            <w:r>
              <w:rPr>
                <w:rFonts w:hint="eastAsia" w:ascii="宋体" w:hAnsi="宋体" w:cs="宋体"/>
                <w:szCs w:val="21"/>
              </w:rPr>
              <w:t>营业执照符合要求，住所与经营地址一致；基本符合。</w:t>
            </w:r>
          </w:p>
          <w:p>
            <w:pPr>
              <w:spacing w:line="280" w:lineRule="exact"/>
              <w:ind w:firstLine="420" w:firstLineChars="200"/>
              <w:rPr>
                <w:rFonts w:hint="eastAsia" w:ascii="宋体" w:hAnsi="宋体" w:cs="宋体"/>
                <w:szCs w:val="21"/>
              </w:rPr>
            </w:pPr>
            <w:r>
              <w:rPr>
                <w:rFonts w:hint="eastAsia" w:ascii="宋体" w:hAnsi="宋体" w:cs="宋体"/>
                <w:szCs w:val="21"/>
              </w:rPr>
              <w:t>认证范围为：</w:t>
            </w:r>
          </w:p>
          <w:p>
            <w:pPr>
              <w:spacing w:line="280" w:lineRule="exact"/>
              <w:ind w:firstLine="420" w:firstLineChars="200"/>
              <w:rPr>
                <w:rFonts w:hint="eastAsia" w:ascii="宋体" w:hAnsi="宋体" w:cs="宋体"/>
                <w:szCs w:val="21"/>
              </w:rPr>
            </w:pPr>
            <w:bookmarkStart w:id="0" w:name="审核范围"/>
            <w:r>
              <w:rPr>
                <w:rFonts w:hint="eastAsia" w:ascii="宋体" w:hAnsi="宋体" w:cs="宋体"/>
                <w:szCs w:val="21"/>
              </w:rPr>
              <w:t>E：</w:t>
            </w:r>
            <w:r>
              <w:rPr>
                <w:rFonts w:ascii="Helvetica" w:hAnsi="Helvetica" w:eastAsia="Helvetica" w:cs="Helvetica"/>
                <w:i w:val="0"/>
                <w:caps w:val="0"/>
                <w:color w:val="000000"/>
                <w:spacing w:val="0"/>
                <w:sz w:val="21"/>
                <w:szCs w:val="21"/>
                <w:shd w:val="clear" w:color="auto" w:fill="FFFFFF"/>
              </w:rPr>
              <w:t>智能物流设备、智能包装设备的生产</w:t>
            </w:r>
            <w:r>
              <w:rPr>
                <w:rFonts w:hint="eastAsia" w:ascii="Helvetica" w:hAnsi="Helvetica" w:eastAsia="宋体" w:cs="Helvetica"/>
                <w:i w:val="0"/>
                <w:caps w:val="0"/>
                <w:color w:val="000000"/>
                <w:spacing w:val="0"/>
                <w:sz w:val="21"/>
                <w:szCs w:val="21"/>
                <w:shd w:val="clear" w:color="auto" w:fill="FFFFFF"/>
                <w:lang w:val="en-US" w:eastAsia="zh-CN"/>
              </w:rPr>
              <w:t>及其</w:t>
            </w:r>
            <w:r>
              <w:rPr>
                <w:rFonts w:hint="eastAsia"/>
                <w:sz w:val="24"/>
                <w:highlight w:val="none"/>
              </w:rPr>
              <w:t>环境</w:t>
            </w:r>
            <w:r>
              <w:rPr>
                <w:sz w:val="24"/>
                <w:highlight w:val="none"/>
              </w:rPr>
              <w:t>管理活动</w:t>
            </w:r>
          </w:p>
          <w:bookmarkEnd w:id="0"/>
          <w:p>
            <w:pPr>
              <w:spacing w:line="280" w:lineRule="exact"/>
              <w:ind w:firstLine="420" w:firstLineChars="200"/>
              <w:rPr>
                <w:rFonts w:hint="eastAsia" w:ascii="宋体" w:hAnsi="宋体" w:cs="宋体"/>
                <w:szCs w:val="21"/>
                <w:lang w:val="en-US" w:eastAsia="zh-CN"/>
              </w:rPr>
            </w:pPr>
            <w:r>
              <w:rPr>
                <w:rFonts w:hint="eastAsia" w:ascii="宋体" w:hAnsi="宋体" w:cs="宋体"/>
                <w:szCs w:val="21"/>
              </w:rPr>
              <w:t>公司管理体</w:t>
            </w:r>
            <w:r>
              <w:rPr>
                <w:rFonts w:hint="eastAsia" w:ascii="宋体" w:hAnsi="宋体" w:cs="宋体"/>
                <w:szCs w:val="21"/>
                <w:lang w:val="en-US" w:eastAsia="zh-CN"/>
              </w:rPr>
              <w:t>系设置了管理</w:t>
            </w:r>
            <w:r>
              <w:rPr>
                <w:rFonts w:hint="eastAsia" w:ascii="宋体" w:hAnsi="宋体" w:cs="宋体"/>
                <w:szCs w:val="21"/>
                <w:lang w:val="en-US" w:eastAsia="zh-CN"/>
              </w:rPr>
              <w:t>层、</w:t>
            </w:r>
            <w:r>
              <w:rPr>
                <w:rFonts w:hint="eastAsia" w:ascii="宋体" w:hAnsi="宋体" w:cs="宋体"/>
                <w:szCs w:val="21"/>
                <w:lang w:val="en-US" w:eastAsia="zh-CN"/>
              </w:rPr>
              <w:t>人事行政部、销</w:t>
            </w:r>
            <w:r>
              <w:rPr>
                <w:rFonts w:hint="eastAsia" w:ascii="宋体" w:hAnsi="宋体" w:cs="宋体"/>
                <w:szCs w:val="21"/>
                <w:lang w:val="en-US" w:eastAsia="zh-CN"/>
              </w:rPr>
              <w:t>售部、生产部、</w:t>
            </w:r>
            <w:r>
              <w:rPr>
                <w:rFonts w:hint="eastAsia" w:ascii="宋体" w:hAnsi="宋体" w:cs="宋体"/>
                <w:szCs w:val="21"/>
                <w:lang w:val="en-US" w:eastAsia="zh-CN"/>
              </w:rPr>
              <w:t>财务部。</w:t>
            </w:r>
          </w:p>
          <w:p>
            <w:pPr>
              <w:spacing w:line="280" w:lineRule="exact"/>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公司提供了吴环建管【2017】42号文件《关于浙江旭派克智能科技有限公司年产2000套智能包装设备的制造项目环境影响报告的审查意见》，审查单位：湖州市吴兴区环境保护局，审查时间2017年5月31日</w:t>
            </w:r>
            <w:r>
              <w:rPr>
                <w:rFonts w:hint="eastAsia" w:ascii="宋体" w:hAnsi="宋体" w:cs="宋体"/>
                <w:szCs w:val="21"/>
              </w:rPr>
              <w:t>。</w:t>
            </w:r>
            <w:r>
              <w:rPr>
                <w:rFonts w:hint="eastAsia" w:ascii="宋体" w:hAnsi="宋体" w:cs="宋体"/>
                <w:szCs w:val="21"/>
                <w:lang w:val="en-US" w:eastAsia="zh-CN"/>
              </w:rPr>
              <w:t>又提供编号为吴环备改（2019）36号，有关2000套智能包装设备喷塑项目环境影响评价承诺，经湖州市生态环境局吴兴分局同意备案受理书。</w:t>
            </w:r>
          </w:p>
          <w:p>
            <w:pPr>
              <w:spacing w:line="280" w:lineRule="exact"/>
              <w:ind w:firstLine="420" w:firstLineChars="200"/>
              <w:rPr>
                <w:rFonts w:hint="eastAsia" w:ascii="宋体" w:hAnsi="宋体" w:cs="宋体"/>
                <w:szCs w:val="21"/>
              </w:rPr>
            </w:pPr>
            <w:r>
              <w:rPr>
                <w:rFonts w:hint="eastAsia" w:ascii="宋体" w:hAnsi="宋体" w:cs="宋体"/>
                <w:szCs w:val="21"/>
              </w:rPr>
              <w:t>总经理</w:t>
            </w:r>
            <w:r>
              <w:rPr>
                <w:rFonts w:hint="eastAsia" w:ascii="宋体" w:hAnsi="宋体" w:cs="宋体"/>
                <w:szCs w:val="21"/>
                <w:lang w:val="en-US" w:eastAsia="zh-CN"/>
              </w:rPr>
              <w:t>耿辉</w:t>
            </w:r>
            <w:r>
              <w:rPr>
                <w:rFonts w:hint="eastAsia" w:ascii="宋体" w:hAnsi="宋体" w:cs="宋体"/>
                <w:szCs w:val="21"/>
              </w:rPr>
              <w:t>说：公司推行环境管理体系的目</w:t>
            </w:r>
            <w:r>
              <w:rPr>
                <w:rFonts w:hint="eastAsia" w:ascii="宋体" w:hAnsi="宋体" w:cs="宋体"/>
                <w:szCs w:val="21"/>
                <w:lang w:val="en-US" w:eastAsia="zh-CN"/>
              </w:rPr>
              <w:t>的是提升公司在环保方面的管理，识别并符合一系列的法规要求</w:t>
            </w:r>
            <w:r>
              <w:rPr>
                <w:rFonts w:hint="eastAsia" w:ascii="宋体" w:hAnsi="宋体" w:cs="宋体"/>
                <w:szCs w:val="21"/>
              </w:rPr>
              <w:t>。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管理部根据由公司各部门的行政、采购、销售等人员从政府、供应商、市场、客户、网络等搜集到的信息并结合公司自身业务运作情况进行分析</w:t>
            </w:r>
            <w:bookmarkStart w:id="1" w:name="_GoBack"/>
            <w:bookmarkEnd w:id="1"/>
            <w:r>
              <w:rPr>
                <w:rFonts w:hint="eastAsia" w:ascii="宋体" w:hAnsi="宋体" w:cs="宋体"/>
                <w:szCs w:val="21"/>
              </w:rPr>
              <w:t>，通过分析对这些内部和外部因素的相关信息进行监视和评审以确保其充分和适宜。</w:t>
            </w:r>
          </w:p>
          <w:p>
            <w:pPr>
              <w:spacing w:line="280" w:lineRule="exact"/>
              <w:ind w:firstLine="420" w:firstLineChars="200"/>
              <w:rPr>
                <w:rFonts w:hint="eastAsia" w:ascii="宋体" w:hAnsi="宋体" w:cs="宋体"/>
                <w:szCs w:val="21"/>
              </w:rPr>
            </w:pPr>
            <w:r>
              <w:rPr>
                <w:rFonts w:hint="eastAsia" w:ascii="宋体" w:hAnsi="宋体" w:cs="宋体"/>
                <w:szCs w:val="21"/>
              </w:rPr>
              <w:t>询问总经理，体系运行以来，没有发生重大环境事故等，无行业抽查等情况。目前公司共有</w:t>
            </w:r>
            <w:r>
              <w:rPr>
                <w:rFonts w:hint="eastAsia" w:ascii="宋体" w:hAnsi="宋体" w:eastAsia="宋体" w:cs="宋体"/>
                <w:szCs w:val="21"/>
                <w:lang w:val="en-US" w:eastAsia="zh-CN"/>
              </w:rPr>
              <w:t>45人</w:t>
            </w:r>
            <w:r>
              <w:rPr>
                <w:rFonts w:hint="eastAsia" w:ascii="宋体" w:hAnsi="宋体" w:cs="宋体"/>
                <w:szCs w:val="21"/>
              </w:rPr>
              <w:t>，与申请基本一致。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22" w:type="dxa"/>
          </w:tcPr>
          <w:p>
            <w:r>
              <w:rPr>
                <w:rFonts w:hint="eastAsia"/>
                <w:sz w:val="24"/>
                <w:szCs w:val="24"/>
              </w:rPr>
              <w:t>理解相关方的需求和期望</w:t>
            </w:r>
          </w:p>
        </w:tc>
        <w:tc>
          <w:tcPr>
            <w:tcW w:w="998" w:type="dxa"/>
          </w:tcPr>
          <w:p>
            <w:r>
              <w:rPr>
                <w:rFonts w:hint="eastAsia"/>
                <w:sz w:val="24"/>
                <w:szCs w:val="24"/>
                <w:lang w:eastAsia="zh-CN"/>
              </w:rPr>
              <w:t>E</w:t>
            </w:r>
            <w:r>
              <w:rPr>
                <w:rFonts w:hint="eastAsia"/>
                <w:sz w:val="24"/>
                <w:szCs w:val="24"/>
              </w:rPr>
              <w:t>4.2</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公司主要对与环境相关的各相关方及其要求的相关信息进行监视和评审，以便于理解和持续满足相关方的需求和期望。</w:t>
            </w:r>
          </w:p>
          <w:p>
            <w:pPr>
              <w:spacing w:line="280" w:lineRule="exact"/>
              <w:ind w:firstLine="420" w:firstLineChars="200"/>
              <w:rPr>
                <w:rFonts w:hint="default" w:ascii="宋体" w:hAnsi="宋体" w:eastAsia="宋体" w:cs="宋体"/>
                <w:szCs w:val="21"/>
                <w:lang w:val="en-US" w:eastAsia="zh-CN"/>
              </w:rPr>
            </w:pPr>
            <w:r>
              <w:rPr>
                <w:rFonts w:hint="eastAsia" w:ascii="宋体" w:hAnsi="宋体" w:cs="宋体"/>
                <w:szCs w:val="21"/>
              </w:rPr>
              <w:t>本公司考虑以下相关方：--顾客；--最终用户或受益人；---供方；--员工及其他为组织工作者；--法律法规及监管机关；--审核机构等；--非政府组织等；并根据各相关方识别了相应的需求和期望，明确了监测指标，监测频次，监控部门等。</w:t>
            </w:r>
            <w:r>
              <w:rPr>
                <w:rFonts w:hint="eastAsia" w:ascii="宋体" w:hAnsi="宋体" w:cs="宋体"/>
                <w:szCs w:val="21"/>
                <w:lang w:val="en-US" w:eastAsia="zh-CN"/>
              </w:rPr>
              <w:t>如员工的需求和期望：1、工作环境通风、温湿度适宜，场地清洁无杂物.通道畅通；2、无危害人身安全与身心健康的环境因素；3、厂区路面通畅、无枳尘积水，空气无异味，无刺耳噪音和杂音，人货通道畅通，悬空线缆平行集束无绞结、无搭接、散乱、断垂等，人事行政部将不定期进行监测。环保部门的需求和期望：1、环保作业、达标排放；2、全面执行环保措施并定期进行环境监测；3、无因环境违章造成环境污染事故，人事行政部每年做一次环境检测报告，予以监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22" w:type="dxa"/>
          </w:tcPr>
          <w:p>
            <w:r>
              <w:rPr>
                <w:rFonts w:hint="eastAsia"/>
                <w:sz w:val="24"/>
                <w:szCs w:val="24"/>
              </w:rPr>
              <w:t>质量/环境/职业健康安全管理体系及其过程</w:t>
            </w:r>
          </w:p>
        </w:tc>
        <w:tc>
          <w:tcPr>
            <w:tcW w:w="998" w:type="dxa"/>
          </w:tcPr>
          <w:p>
            <w:r>
              <w:rPr>
                <w:rFonts w:hint="eastAsia"/>
                <w:sz w:val="24"/>
                <w:szCs w:val="24"/>
                <w:lang w:eastAsia="zh-CN"/>
              </w:rPr>
              <w:t>E</w:t>
            </w:r>
            <w:r>
              <w:rPr>
                <w:rFonts w:hint="eastAsia"/>
                <w:sz w:val="24"/>
                <w:szCs w:val="24"/>
              </w:rPr>
              <w:t>4.4</w:t>
            </w:r>
          </w:p>
        </w:tc>
        <w:tc>
          <w:tcPr>
            <w:tcW w:w="10004" w:type="dxa"/>
          </w:tcPr>
          <w:p>
            <w:pPr>
              <w:rPr>
                <w:rFonts w:hint="eastAsia"/>
                <w:szCs w:val="22"/>
              </w:rPr>
            </w:pPr>
            <w:r>
              <w:rPr>
                <w:rFonts w:hint="eastAsia"/>
              </w:rPr>
              <w:t>该公司20</w:t>
            </w:r>
            <w:r>
              <w:t>20</w:t>
            </w:r>
            <w:r>
              <w:rPr>
                <w:rFonts w:hint="eastAsia"/>
              </w:rPr>
              <w:t>年</w:t>
            </w:r>
            <w:r>
              <w:rPr>
                <w:rFonts w:hint="eastAsia"/>
                <w:lang w:val="en-US" w:eastAsia="zh-CN"/>
              </w:rPr>
              <w:t>7</w:t>
            </w:r>
            <w:r>
              <w:rPr>
                <w:rFonts w:hint="eastAsia"/>
              </w:rPr>
              <w:t>月根据自身的实际情况导入环境管理标准体系，按照标准的要求组织人员编制了管理手册、作业文件和记录表格，制定了管理方针和管理目标。2</w:t>
            </w:r>
            <w:r>
              <w:t>020</w:t>
            </w:r>
            <w:r>
              <w:rPr>
                <w:rFonts w:hint="eastAsia"/>
              </w:rPr>
              <w:t>年</w:t>
            </w:r>
            <w:r>
              <w:rPr>
                <w:rFonts w:hint="eastAsia"/>
                <w:lang w:val="en-US" w:eastAsia="zh-CN"/>
              </w:rPr>
              <w:t>7</w:t>
            </w:r>
            <w:r>
              <w:rPr>
                <w:rFonts w:hint="eastAsia"/>
              </w:rPr>
              <w:t>月</w:t>
            </w:r>
            <w:r>
              <w:t>1</w:t>
            </w:r>
            <w:r>
              <w:rPr>
                <w:rFonts w:hint="eastAsia"/>
                <w:lang w:val="en-US" w:eastAsia="zh-CN"/>
              </w:rPr>
              <w:t>5</w:t>
            </w:r>
            <w:r>
              <w:rPr>
                <w:rFonts w:hint="eastAsia"/>
              </w:rPr>
              <w:t>日开始实施管理体系，通过对过程</w:t>
            </w:r>
            <w:r>
              <w:rPr>
                <w:rFonts w:hint="eastAsia"/>
                <w:lang w:val="en-US" w:eastAsia="zh-CN"/>
              </w:rPr>
              <w:t>监测</w:t>
            </w:r>
            <w:r>
              <w:rPr>
                <w:rFonts w:hint="eastAsia"/>
              </w:rPr>
              <w:t>结果进</w:t>
            </w:r>
            <w:r>
              <w:rPr>
                <w:rFonts w:hint="eastAsia"/>
                <w:szCs w:val="22"/>
              </w:rPr>
              <w:t>行分析管理体系得以不断改进。负责人说管理体系运行以来效果不错管理有了一定的提高。对各项管理目标完成情况进行统计分析，出示了自体系运行以来各管理目标分解及完成情况记录。</w:t>
            </w:r>
          </w:p>
          <w:p>
            <w:pPr>
              <w:rPr>
                <w:rFonts w:hint="eastAsia"/>
                <w:szCs w:val="22"/>
              </w:rPr>
            </w:pPr>
            <w:r>
              <w:rPr>
                <w:rFonts w:hint="eastAsia"/>
                <w:szCs w:val="22"/>
              </w:rPr>
              <w:t>与负责人交流：部门确定了满足与管理体系有关的相关方的要求。</w:t>
            </w:r>
          </w:p>
          <w:p>
            <w:r>
              <w:rPr>
                <w:rFonts w:hint="eastAsia"/>
                <w:szCs w:val="22"/>
                <w:lang w:val="en-US" w:eastAsia="zh-CN"/>
              </w:rPr>
              <w:t>通过SOWT分析表，识别了公司的内外部优势、劣势、风险和机遇，总经理能深刻理解环境分析的益处，表示自身的优势为：加强环境管理，保障生产的正常运行，满足客户、法规的需求；自身的劣势为：对环保法规的不熟悉，可能会导致行政处罚、客户退单等风险。根据环保局、客户、员工的需求和期望制定了相应的监测频次和管理手段。通过对执照范围内活动生命周期内的风险控制，在具体操作过程中实施的措施，实现了对整个供应链管理的风险控制，为客户提供更全面的许可范围内的服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22"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rPr>
                <w:b/>
                <w:szCs w:val="21"/>
              </w:rPr>
            </w:pPr>
            <w:r>
              <w:rPr>
                <w:rFonts w:hint="eastAsia" w:ascii="宋体" w:hAnsi="宋体" w:cs="宋体"/>
                <w:szCs w:val="21"/>
              </w:rPr>
              <w:t>--总则</w:t>
            </w:r>
          </w:p>
        </w:tc>
        <w:tc>
          <w:tcPr>
            <w:tcW w:w="998" w:type="dxa"/>
          </w:tcPr>
          <w:p>
            <w:pPr>
              <w:spacing w:line="280" w:lineRule="exact"/>
              <w:rPr>
                <w:rFonts w:hint="eastAsia" w:ascii="宋体" w:hAnsi="宋体" w:eastAsia="宋体" w:cs="宋体"/>
                <w:szCs w:val="21"/>
                <w:lang w:eastAsia="zh-CN"/>
              </w:rPr>
            </w:pPr>
            <w:r>
              <w:rPr>
                <w:rFonts w:hint="eastAsia" w:ascii="宋体" w:hAnsi="宋体" w:cs="宋体"/>
                <w:szCs w:val="21"/>
                <w:lang w:eastAsia="zh-CN"/>
              </w:rPr>
              <w:t>E</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rPr>
                <w:b/>
                <w:szCs w:val="21"/>
              </w:rPr>
            </w:pP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公司负责人说主要承诺有：</w:t>
            </w:r>
          </w:p>
          <w:p>
            <w:pPr>
              <w:spacing w:line="280" w:lineRule="exact"/>
              <w:ind w:firstLine="420" w:firstLineChars="200"/>
              <w:rPr>
                <w:rFonts w:ascii="宋体" w:hAnsi="宋体" w:cs="宋体"/>
                <w:szCs w:val="21"/>
              </w:rPr>
            </w:pPr>
            <w:r>
              <w:rPr>
                <w:rFonts w:hint="eastAsia" w:ascii="宋体" w:hAnsi="宋体" w:cs="宋体"/>
                <w:szCs w:val="21"/>
              </w:rPr>
              <w:t>a）对环境管理体系的有效性承担责任；</w:t>
            </w:r>
          </w:p>
          <w:p>
            <w:pPr>
              <w:spacing w:line="280" w:lineRule="exact"/>
              <w:rPr>
                <w:rFonts w:ascii="宋体" w:hAnsi="宋体" w:cs="宋体"/>
                <w:szCs w:val="21"/>
              </w:rPr>
            </w:pPr>
            <w:r>
              <w:rPr>
                <w:rFonts w:hint="eastAsia" w:ascii="宋体" w:hAnsi="宋体" w:cs="宋体"/>
                <w:szCs w:val="21"/>
              </w:rPr>
              <w:t xml:space="preserve">    b）确保制定环境管理体系的环境方针,并与公司环境和战略方向相一致；</w:t>
            </w:r>
          </w:p>
          <w:p>
            <w:pPr>
              <w:spacing w:line="280" w:lineRule="exact"/>
              <w:rPr>
                <w:rFonts w:ascii="宋体" w:hAnsi="宋体" w:cs="宋体"/>
                <w:szCs w:val="21"/>
              </w:rPr>
            </w:pPr>
            <w:r>
              <w:rPr>
                <w:rFonts w:hint="eastAsia" w:ascii="宋体" w:hAnsi="宋体" w:cs="宋体"/>
                <w:szCs w:val="21"/>
              </w:rPr>
              <w:t xml:space="preserve">    c）确保环境管理体系要求融入与公司的业务过程之中；</w:t>
            </w:r>
          </w:p>
          <w:p>
            <w:pPr>
              <w:spacing w:line="280" w:lineRule="exact"/>
              <w:rPr>
                <w:rFonts w:ascii="宋体" w:hAnsi="宋体" w:cs="宋体"/>
                <w:szCs w:val="21"/>
              </w:rPr>
            </w:pPr>
            <w:r>
              <w:rPr>
                <w:rFonts w:hint="eastAsia" w:ascii="宋体" w:hAnsi="宋体" w:cs="宋体"/>
                <w:szCs w:val="21"/>
              </w:rPr>
              <w:t xml:space="preserve">    d）促进使用过程方法和基于风险的思维；</w:t>
            </w:r>
          </w:p>
          <w:p>
            <w:pPr>
              <w:spacing w:line="280" w:lineRule="exact"/>
              <w:rPr>
                <w:rFonts w:ascii="宋体" w:hAnsi="宋体" w:cs="宋体"/>
                <w:szCs w:val="21"/>
              </w:rPr>
            </w:pPr>
            <w:r>
              <w:rPr>
                <w:rFonts w:hint="eastAsia" w:ascii="宋体" w:hAnsi="宋体" w:cs="宋体"/>
                <w:szCs w:val="21"/>
              </w:rPr>
              <w:t xml:space="preserve">    e）确保获得环境管理体系所需的资源（如人力资源、财物力资源、信息资源、技术资源、管理资源）；</w:t>
            </w:r>
          </w:p>
          <w:p>
            <w:pPr>
              <w:spacing w:line="280" w:lineRule="exact"/>
              <w:rPr>
                <w:rFonts w:ascii="宋体" w:hAnsi="宋体" w:cs="宋体"/>
                <w:szCs w:val="21"/>
              </w:rPr>
            </w:pPr>
            <w:r>
              <w:rPr>
                <w:rFonts w:hint="eastAsia" w:ascii="宋体" w:hAnsi="宋体" w:cs="宋体"/>
                <w:szCs w:val="21"/>
              </w:rPr>
              <w:t xml:space="preserve">    f）沟通有效的</w:t>
            </w:r>
            <w:r>
              <w:rPr>
                <w:rFonts w:hint="eastAsia" w:ascii="宋体" w:hAnsi="宋体" w:cs="宋体"/>
                <w:szCs w:val="21"/>
                <w:lang w:eastAsia="zh-CN"/>
              </w:rPr>
              <w:t>环境</w:t>
            </w:r>
            <w:r>
              <w:rPr>
                <w:rFonts w:hint="eastAsia" w:ascii="宋体" w:hAnsi="宋体" w:cs="宋体"/>
                <w:szCs w:val="21"/>
              </w:rPr>
              <w:t>管理和符合质量</w:t>
            </w:r>
            <w:r>
              <w:rPr>
                <w:rFonts w:hint="eastAsia" w:ascii="宋体" w:hAnsi="宋体" w:cs="宋体"/>
                <w:szCs w:val="21"/>
                <w:lang w:eastAsia="zh-CN"/>
              </w:rPr>
              <w:t>环境</w:t>
            </w:r>
            <w:r>
              <w:rPr>
                <w:rFonts w:hint="eastAsia" w:ascii="宋体" w:hAnsi="宋体" w:cs="宋体"/>
                <w:szCs w:val="21"/>
              </w:rPr>
              <w:t>管理体系要求的重要性；</w:t>
            </w:r>
          </w:p>
          <w:p>
            <w:pPr>
              <w:spacing w:line="280" w:lineRule="exact"/>
              <w:rPr>
                <w:rFonts w:ascii="宋体" w:hAnsi="宋体" w:cs="宋体"/>
                <w:szCs w:val="21"/>
              </w:rPr>
            </w:pPr>
            <w:r>
              <w:rPr>
                <w:rFonts w:hint="eastAsia" w:ascii="宋体" w:hAnsi="宋体" w:cs="宋体"/>
                <w:szCs w:val="21"/>
              </w:rPr>
              <w:t xml:space="preserve">    g）确保实现</w:t>
            </w:r>
            <w:r>
              <w:rPr>
                <w:rFonts w:hint="eastAsia" w:ascii="宋体" w:hAnsi="宋体" w:cs="宋体"/>
                <w:szCs w:val="21"/>
                <w:lang w:eastAsia="zh-CN"/>
              </w:rPr>
              <w:t>环境</w:t>
            </w:r>
            <w:r>
              <w:rPr>
                <w:rFonts w:hint="eastAsia" w:ascii="宋体" w:hAnsi="宋体" w:cs="宋体"/>
                <w:szCs w:val="21"/>
              </w:rPr>
              <w:t>管理体系的预期结果；</w:t>
            </w:r>
          </w:p>
          <w:p>
            <w:pPr>
              <w:spacing w:line="280" w:lineRule="exact"/>
              <w:rPr>
                <w:rFonts w:ascii="宋体" w:hAnsi="宋体" w:cs="宋体"/>
                <w:szCs w:val="21"/>
              </w:rPr>
            </w:pPr>
            <w:r>
              <w:rPr>
                <w:rFonts w:hint="eastAsia" w:ascii="宋体" w:hAnsi="宋体" w:cs="宋体"/>
                <w:szCs w:val="21"/>
              </w:rPr>
              <w:t xml:space="preserve">    h）促使、指导和支持员工努力提高质量</w:t>
            </w:r>
            <w:r>
              <w:rPr>
                <w:rFonts w:hint="eastAsia" w:ascii="宋体" w:hAnsi="宋体" w:cs="宋体"/>
                <w:szCs w:val="21"/>
                <w:lang w:eastAsia="zh-CN"/>
              </w:rPr>
              <w:t>环境</w:t>
            </w:r>
            <w:r>
              <w:rPr>
                <w:rFonts w:hint="eastAsia" w:ascii="宋体" w:hAnsi="宋体" w:cs="宋体"/>
                <w:szCs w:val="21"/>
              </w:rPr>
              <w:t>管理体系的有效性；</w:t>
            </w:r>
          </w:p>
          <w:p>
            <w:pPr>
              <w:spacing w:line="280" w:lineRule="exact"/>
              <w:rPr>
                <w:rFonts w:ascii="宋体" w:hAnsi="宋体" w:cs="宋体"/>
                <w:szCs w:val="21"/>
              </w:rPr>
            </w:pPr>
            <w:r>
              <w:rPr>
                <w:rFonts w:hint="eastAsia" w:ascii="宋体" w:hAnsi="宋体" w:cs="宋体"/>
                <w:szCs w:val="21"/>
              </w:rPr>
              <w:t xml:space="preserve">    i）确保并促进持续改进；</w:t>
            </w:r>
          </w:p>
          <w:p>
            <w:pPr>
              <w:spacing w:line="280" w:lineRule="exact"/>
              <w:rPr>
                <w:rFonts w:ascii="宋体" w:hAnsi="宋体" w:cs="宋体"/>
                <w:szCs w:val="21"/>
              </w:rPr>
            </w:pPr>
            <w:r>
              <w:rPr>
                <w:rFonts w:hint="eastAsia" w:ascii="宋体" w:hAnsi="宋体" w:cs="宋体"/>
                <w:szCs w:val="21"/>
              </w:rPr>
              <w:t xml:space="preserve">    j）支持其他相关管理岗位证实其在职责范围内的领导作用；</w:t>
            </w:r>
          </w:p>
          <w:p>
            <w:pPr>
              <w:spacing w:line="280" w:lineRule="exact"/>
              <w:ind w:firstLine="420" w:firstLineChars="200"/>
              <w:rPr>
                <w:rFonts w:ascii="宋体" w:hAnsi="宋体" w:cs="宋体"/>
                <w:szCs w:val="21"/>
              </w:rPr>
            </w:pPr>
            <w:r>
              <w:rPr>
                <w:rFonts w:hint="eastAsia" w:ascii="宋体" w:hAnsi="宋体" w:cs="宋体"/>
                <w:szCs w:val="21"/>
              </w:rPr>
              <w:t>k)在组织内建立、引导和促进支持</w:t>
            </w:r>
            <w:r>
              <w:rPr>
                <w:rFonts w:hint="eastAsia" w:ascii="宋体" w:hAnsi="宋体" w:cs="宋体"/>
                <w:szCs w:val="21"/>
                <w:lang w:val="en-US" w:eastAsia="zh-CN"/>
              </w:rPr>
              <w:t>环境</w:t>
            </w:r>
            <w:r>
              <w:rPr>
                <w:rFonts w:hint="eastAsia" w:ascii="宋体" w:hAnsi="宋体" w:cs="宋体"/>
                <w:szCs w:val="21"/>
              </w:rPr>
              <w:t>管理体系预期结果的文化；</w:t>
            </w:r>
          </w:p>
          <w:p>
            <w:pPr>
              <w:spacing w:line="280" w:lineRule="exact"/>
              <w:ind w:firstLine="420" w:firstLineChars="200"/>
              <w:rPr>
                <w:b/>
                <w:szCs w:val="21"/>
              </w:rPr>
            </w:pPr>
            <w:r>
              <w:rPr>
                <w:rFonts w:hint="eastAsia" w:ascii="宋体" w:hAnsi="宋体" w:cs="宋体"/>
                <w:szCs w:val="21"/>
              </w:rPr>
              <w:t>公司对全体员工进行了环保的宣传和培训，制定了管理文件和管理目标，并按规定进行了管理评审，目前该公司的管理体系基本得到了落实。管理层通过制定方针和目标并通过会议、培训等形式要求员工理解企业的方针目标，强调企业实施</w:t>
            </w:r>
            <w:r>
              <w:rPr>
                <w:rFonts w:hint="eastAsia" w:ascii="宋体" w:hAnsi="宋体" w:cs="宋体"/>
                <w:szCs w:val="21"/>
                <w:lang w:eastAsia="zh-CN"/>
              </w:rPr>
              <w:t>环境</w:t>
            </w:r>
            <w:r>
              <w:rPr>
                <w:rFonts w:hint="eastAsia" w:ascii="宋体" w:hAnsi="宋体" w:cs="宋体"/>
                <w:szCs w:val="21"/>
              </w:rPr>
              <w:t>管理体系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承诺基本实现，评价周期内没有违反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22"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rPr>
                <w:b/>
                <w:szCs w:val="21"/>
              </w:rPr>
            </w:pPr>
            <w:r>
              <w:rPr>
                <w:rFonts w:hint="eastAsia" w:ascii="宋体" w:hAnsi="宋体" w:cs="宋体"/>
                <w:szCs w:val="21"/>
              </w:rPr>
              <w:t>沟通方针</w:t>
            </w:r>
          </w:p>
        </w:tc>
        <w:tc>
          <w:tcPr>
            <w:tcW w:w="998" w:type="dxa"/>
          </w:tcPr>
          <w:p>
            <w:pPr>
              <w:spacing w:line="280" w:lineRule="exact"/>
              <w:rPr>
                <w:rFonts w:ascii="宋体" w:hAnsi="宋体" w:cs="宋体"/>
                <w:szCs w:val="21"/>
              </w:rPr>
            </w:pPr>
            <w:r>
              <w:rPr>
                <w:rFonts w:hint="eastAsia" w:ascii="宋体" w:hAnsi="宋体" w:cs="宋体"/>
                <w:szCs w:val="21"/>
                <w:lang w:eastAsia="zh-CN"/>
              </w:rPr>
              <w:t>E</w:t>
            </w:r>
            <w:r>
              <w:rPr>
                <w:rFonts w:hint="eastAsia" w:ascii="宋体" w:hAnsi="宋体" w:cs="宋体"/>
                <w:szCs w:val="21"/>
              </w:rPr>
              <w:t>5.2</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该公司管理方针：</w:t>
            </w:r>
          </w:p>
          <w:p>
            <w:pPr>
              <w:spacing w:line="280" w:lineRule="exact"/>
              <w:ind w:firstLine="420" w:firstLineChars="200"/>
              <w:rPr>
                <w:rFonts w:hint="eastAsia" w:ascii="宋体" w:hAnsi="宋体" w:cs="宋体"/>
                <w:szCs w:val="21"/>
              </w:rPr>
            </w:pPr>
            <w:r>
              <w:rPr>
                <w:rFonts w:hint="eastAsia" w:ascii="宋体" w:hAnsi="宋体" w:cs="宋体"/>
                <w:szCs w:val="21"/>
              </w:rPr>
              <w:t>——防治污染 节约能源 持续改善 保护地球 提供符合环保的产品 务实经营绿色企业</w:t>
            </w:r>
            <w:r>
              <w:rPr>
                <w:rFonts w:hint="eastAsia" w:ascii="宋体" w:hAnsi="宋体" w:cs="宋体"/>
                <w:szCs w:val="21"/>
                <w:lang w:val="en-US" w:eastAsia="zh-CN"/>
              </w:rPr>
              <w:t>；</w:t>
            </w:r>
          </w:p>
          <w:p>
            <w:pPr>
              <w:spacing w:line="280" w:lineRule="exact"/>
              <w:ind w:firstLine="420" w:firstLineChars="200"/>
              <w:rPr>
                <w:rFonts w:ascii="宋体" w:hAnsi="宋体" w:cs="宋体"/>
                <w:szCs w:val="21"/>
              </w:rPr>
            </w:pPr>
            <w:r>
              <w:rPr>
                <w:rFonts w:hint="eastAsia" w:ascii="宋体" w:hAnsi="宋体" w:cs="宋体"/>
                <w:szCs w:val="21"/>
              </w:rPr>
              <w:t>公司以环境标准为基础，结合公司实际特制定管理方针。与总经理进行交谈，总经理对方针内涵的理解较深刻。方针能为制定目标提供框架，方针基本符合标准的要求。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总经理用会议、文件等手段保证管理方针为全体员工理解并落实到工作中。总经理说管理评审时对方针的持续适宜性进行了评审，有评审记录。</w:t>
            </w:r>
          </w:p>
          <w:p>
            <w:pPr>
              <w:spacing w:line="280" w:lineRule="exact"/>
              <w:ind w:firstLine="420" w:firstLineChars="200"/>
              <w:rPr>
                <w:b/>
                <w:szCs w:val="21"/>
              </w:rPr>
            </w:pPr>
            <w:r>
              <w:rPr>
                <w:rFonts w:hint="eastAsia" w:ascii="宋体" w:hAnsi="宋体" w:cs="宋体"/>
                <w:szCs w:val="21"/>
              </w:rPr>
              <w:t>以上管理方针通过文件、培训等形式将公司管理方针传达给所有为公司工作或代表公司的人员，相关方也可通过管理部获取公司管理方针。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22"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tc>
        <w:tc>
          <w:tcPr>
            <w:tcW w:w="998" w:type="dxa"/>
          </w:tcPr>
          <w:p>
            <w:pPr>
              <w:spacing w:line="280" w:lineRule="exact"/>
              <w:rPr>
                <w:rFonts w:ascii="宋体" w:hAnsi="宋体" w:cs="宋体"/>
                <w:szCs w:val="21"/>
              </w:rPr>
            </w:pPr>
            <w:r>
              <w:rPr>
                <w:rFonts w:hint="eastAsia" w:ascii="宋体" w:hAnsi="宋体" w:cs="宋体"/>
                <w:szCs w:val="21"/>
                <w:lang w:eastAsia="zh-CN"/>
              </w:rPr>
              <w:t>E</w:t>
            </w:r>
            <w:r>
              <w:rPr>
                <w:rFonts w:ascii="宋体" w:hAnsi="宋体" w:cs="宋体"/>
                <w:szCs w:val="21"/>
              </w:rPr>
              <w:t>5.3</w:t>
            </w: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确定了部门、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设置了</w:t>
            </w:r>
            <w:r>
              <w:rPr>
                <w:rFonts w:hint="eastAsia" w:ascii="宋体" w:hAnsi="宋体" w:cs="宋体"/>
                <w:szCs w:val="21"/>
                <w:lang w:val="en-US" w:eastAsia="zh-CN"/>
              </w:rPr>
              <w:t>人事行政部</w:t>
            </w:r>
            <w:r>
              <w:rPr>
                <w:rFonts w:hint="eastAsia" w:ascii="宋体" w:hAnsi="宋体" w:cs="宋体"/>
                <w:szCs w:val="21"/>
              </w:rPr>
              <w:t>、销</w:t>
            </w:r>
            <w:r>
              <w:rPr>
                <w:rFonts w:hint="eastAsia" w:ascii="宋体" w:hAnsi="宋体" w:cs="宋体"/>
                <w:szCs w:val="21"/>
                <w:lang w:val="en-US" w:eastAsia="zh-CN"/>
              </w:rPr>
              <w:t>售</w:t>
            </w:r>
            <w:r>
              <w:rPr>
                <w:rFonts w:hint="eastAsia" w:ascii="宋体" w:hAnsi="宋体" w:cs="宋体"/>
                <w:szCs w:val="21"/>
              </w:rPr>
              <w:t>部</w:t>
            </w:r>
            <w:r>
              <w:rPr>
                <w:rFonts w:hint="eastAsia" w:ascii="宋体" w:hAnsi="宋体" w:cs="宋体"/>
                <w:szCs w:val="21"/>
                <w:lang w:val="en-US" w:eastAsia="zh-CN"/>
              </w:rPr>
              <w:t>、</w:t>
            </w:r>
            <w:r>
              <w:rPr>
                <w:rFonts w:hint="eastAsia" w:ascii="宋体" w:hAnsi="宋体" w:cs="宋体"/>
                <w:szCs w:val="21"/>
              </w:rPr>
              <w:t>生产部、</w:t>
            </w:r>
            <w:r>
              <w:rPr>
                <w:rFonts w:hint="eastAsia" w:ascii="宋体" w:hAnsi="宋体" w:cs="宋体"/>
                <w:szCs w:val="21"/>
                <w:lang w:val="en-US" w:eastAsia="zh-CN"/>
              </w:rPr>
              <w:t>财务部</w:t>
            </w:r>
            <w:r>
              <w:rPr>
                <w:rFonts w:hint="eastAsia" w:ascii="宋体" w:hAnsi="宋体" w:cs="宋体"/>
                <w:szCs w:val="21"/>
              </w:rPr>
              <w:t>，并对各部门的职能进行了分配和规定。公司决定任命</w:t>
            </w:r>
            <w:r>
              <w:rPr>
                <w:rFonts w:hint="eastAsia" w:ascii="宋体" w:hAnsi="宋体" w:cs="宋体"/>
                <w:szCs w:val="21"/>
                <w:lang w:val="en-US" w:eastAsia="zh-CN"/>
              </w:rPr>
              <w:t>胡玉涛</w:t>
            </w:r>
            <w:r>
              <w:rPr>
                <w:rFonts w:hint="eastAsia" w:ascii="宋体" w:hAnsi="宋体" w:cs="宋体"/>
                <w:szCs w:val="21"/>
              </w:rPr>
              <w:t>为管理体系的管理者代表。对其职责和权限规定如下：</w:t>
            </w:r>
          </w:p>
          <w:p>
            <w:pPr>
              <w:spacing w:line="280" w:lineRule="exact"/>
              <w:ind w:firstLine="420" w:firstLineChars="200"/>
              <w:rPr>
                <w:rFonts w:ascii="宋体" w:hAnsi="宋体" w:cs="宋体"/>
                <w:szCs w:val="21"/>
              </w:rPr>
            </w:pPr>
            <w:r>
              <w:rPr>
                <w:rFonts w:hint="eastAsia" w:ascii="宋体" w:hAnsi="宋体" w:cs="宋体"/>
                <w:szCs w:val="21"/>
              </w:rPr>
              <w:t>确保本公司管理体系所需的过程得到建立、实施和保持，代表总经理行使职权；</w:t>
            </w:r>
          </w:p>
          <w:p>
            <w:pPr>
              <w:spacing w:line="280" w:lineRule="exact"/>
              <w:ind w:firstLine="420" w:firstLineChars="200"/>
              <w:rPr>
                <w:rFonts w:hint="eastAsia" w:ascii="宋体" w:hAnsi="宋体" w:cs="宋体"/>
                <w:szCs w:val="21"/>
              </w:rPr>
            </w:pPr>
            <w:r>
              <w:rPr>
                <w:rFonts w:hint="eastAsia" w:ascii="宋体" w:hAnsi="宋体" w:cs="宋体"/>
                <w:szCs w:val="21"/>
              </w:rPr>
              <w:t>1、负责依据ISO14001：2015版标准负责环境体系的建立、实施、维持和改善，对外向客户和认证机构展开和证明公司环境保证体系的有效性；</w:t>
            </w:r>
          </w:p>
          <w:p>
            <w:pPr>
              <w:spacing w:line="280" w:lineRule="exact"/>
              <w:ind w:firstLine="420" w:firstLineChars="200"/>
              <w:rPr>
                <w:rFonts w:hint="eastAsia" w:ascii="宋体" w:hAnsi="宋体" w:cs="宋体"/>
                <w:szCs w:val="21"/>
              </w:rPr>
            </w:pPr>
            <w:r>
              <w:rPr>
                <w:rFonts w:hint="eastAsia" w:ascii="宋体" w:hAnsi="宋体" w:cs="宋体"/>
                <w:szCs w:val="21"/>
              </w:rPr>
              <w:t xml:space="preserve">2、批准重要环境因素，并对环境目标、指标和环境管理方案进行确认； </w:t>
            </w:r>
          </w:p>
          <w:p>
            <w:pPr>
              <w:spacing w:line="280" w:lineRule="exact"/>
              <w:ind w:firstLine="420" w:firstLineChars="200"/>
              <w:rPr>
                <w:rFonts w:hint="eastAsia" w:ascii="宋体" w:hAnsi="宋体" w:cs="宋体"/>
                <w:szCs w:val="21"/>
              </w:rPr>
            </w:pPr>
            <w:r>
              <w:rPr>
                <w:rFonts w:hint="eastAsia" w:ascii="宋体" w:hAnsi="宋体" w:cs="宋体"/>
                <w:szCs w:val="21"/>
              </w:rPr>
              <w:t>3、主持公司内审并监督改善措施的实施；</w:t>
            </w:r>
          </w:p>
          <w:p>
            <w:pPr>
              <w:spacing w:line="280" w:lineRule="exact"/>
              <w:ind w:firstLine="420" w:firstLineChars="200"/>
              <w:rPr>
                <w:rFonts w:hint="eastAsia" w:ascii="宋体" w:hAnsi="宋体" w:cs="宋体"/>
                <w:szCs w:val="21"/>
              </w:rPr>
            </w:pPr>
            <w:r>
              <w:rPr>
                <w:rFonts w:hint="eastAsia" w:ascii="宋体" w:hAnsi="宋体" w:cs="宋体"/>
                <w:szCs w:val="21"/>
              </w:rPr>
              <w:t>4、分配协调和指导监督各部门的环境管理工作，促进部门间联系沟通；</w:t>
            </w:r>
          </w:p>
          <w:p>
            <w:pPr>
              <w:spacing w:line="280" w:lineRule="exact"/>
              <w:ind w:firstLine="420" w:firstLineChars="200"/>
              <w:rPr>
                <w:rFonts w:hint="eastAsia" w:ascii="宋体" w:hAnsi="宋体" w:cs="宋体"/>
                <w:szCs w:val="21"/>
              </w:rPr>
            </w:pPr>
            <w:r>
              <w:rPr>
                <w:rFonts w:hint="eastAsia" w:ascii="宋体" w:hAnsi="宋体" w:cs="宋体"/>
                <w:szCs w:val="21"/>
              </w:rPr>
              <w:t>5、负责公司管理评审的筹备工作及实施管理评审；</w:t>
            </w:r>
          </w:p>
          <w:p>
            <w:pPr>
              <w:spacing w:line="280" w:lineRule="exact"/>
              <w:ind w:firstLine="420" w:firstLineChars="200"/>
              <w:rPr>
                <w:rFonts w:hint="eastAsia" w:ascii="宋体" w:hAnsi="宋体" w:cs="宋体"/>
                <w:szCs w:val="21"/>
              </w:rPr>
            </w:pPr>
            <w:r>
              <w:rPr>
                <w:rFonts w:hint="eastAsia" w:ascii="宋体" w:hAnsi="宋体" w:cs="宋体"/>
                <w:szCs w:val="21"/>
              </w:rPr>
              <w:t>6、监督实施环境体系中不符合项目的纠正措施和预防措施的实施。</w:t>
            </w:r>
          </w:p>
          <w:p>
            <w:pPr>
              <w:spacing w:line="280" w:lineRule="exact"/>
              <w:ind w:firstLine="420" w:firstLineChars="200"/>
              <w:rPr>
                <w:rFonts w:hint="eastAsia" w:ascii="宋体" w:hAnsi="宋体" w:cs="宋体"/>
                <w:szCs w:val="21"/>
              </w:rPr>
            </w:pPr>
            <w:r>
              <w:rPr>
                <w:rFonts w:hint="eastAsia" w:ascii="宋体" w:hAnsi="宋体" w:cs="宋体"/>
                <w:szCs w:val="21"/>
              </w:rPr>
              <w:t>7、负责通过各种方法，提高环境保护、提升环境绩效的意识，并确保工作中得到贯彻执行。</w:t>
            </w:r>
          </w:p>
          <w:p>
            <w:pPr>
              <w:spacing w:line="280" w:lineRule="exact"/>
              <w:ind w:firstLine="420" w:firstLineChars="200"/>
              <w:rPr>
                <w:rFonts w:hint="eastAsia" w:ascii="宋体" w:hAnsi="宋体" w:cs="宋体"/>
                <w:szCs w:val="21"/>
              </w:rPr>
            </w:pPr>
            <w:r>
              <w:rPr>
                <w:rFonts w:hint="eastAsia" w:ascii="宋体" w:hAnsi="宋体" w:cs="宋体"/>
                <w:szCs w:val="21"/>
              </w:rPr>
              <w:t>8、负责重大环境事件问题的分析，并制定纠正措施、预防措施与改进方案；</w:t>
            </w:r>
          </w:p>
          <w:p>
            <w:pPr>
              <w:spacing w:line="280" w:lineRule="exact"/>
              <w:ind w:firstLine="420" w:firstLineChars="200"/>
              <w:rPr>
                <w:rFonts w:hint="eastAsia" w:ascii="宋体" w:hAnsi="宋体" w:cs="宋体"/>
                <w:szCs w:val="21"/>
              </w:rPr>
            </w:pPr>
            <w:r>
              <w:rPr>
                <w:rFonts w:hint="eastAsia" w:ascii="宋体" w:hAnsi="宋体" w:cs="宋体"/>
                <w:szCs w:val="21"/>
              </w:rPr>
              <w:t>9、向最高管理责任者汇报环境管理活动的实施情况，并对环境管理体系的改进提出合理化建议</w:t>
            </w:r>
          </w:p>
          <w:p>
            <w:pPr>
              <w:spacing w:line="280" w:lineRule="exact"/>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2"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998" w:type="dxa"/>
          </w:tcPr>
          <w:p>
            <w:pPr>
              <w:spacing w:line="280" w:lineRule="exact"/>
              <w:rPr>
                <w:rFonts w:ascii="宋体"/>
                <w:szCs w:val="21"/>
              </w:rPr>
            </w:pPr>
            <w:r>
              <w:rPr>
                <w:rFonts w:ascii="宋体" w:cs="宋体"/>
                <w:szCs w:val="21"/>
              </w:rPr>
              <w:t>E6.1.1</w:t>
            </w:r>
          </w:p>
          <w:p>
            <w:pPr>
              <w:spacing w:line="280" w:lineRule="exact"/>
              <w:rPr>
                <w:rFonts w:ascii="宋体" w:hAnsi="宋体" w:cs="宋体"/>
                <w:szCs w:val="21"/>
              </w:rPr>
            </w:pP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rPr>
                <w:rFonts w:ascii="宋体" w:hAnsi="宋体" w:cs="宋体"/>
                <w:szCs w:val="21"/>
              </w:rPr>
            </w:pPr>
            <w:r>
              <w:rPr>
                <w:rFonts w:hint="eastAsia" w:ascii="宋体" w:hAnsi="宋体" w:cs="宋体"/>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spacing w:line="280" w:lineRule="exact"/>
              <w:ind w:firstLine="420" w:firstLineChars="200"/>
              <w:rPr>
                <w:rFonts w:ascii="宋体" w:hAnsi="宋体" w:cs="宋体"/>
                <w:szCs w:val="21"/>
              </w:rPr>
            </w:pPr>
            <w:r>
              <w:rPr>
                <w:rFonts w:hint="eastAsia" w:ascii="宋体" w:hAnsi="宋体" w:cs="宋体"/>
                <w:szCs w:val="21"/>
              </w:rPr>
              <w:t>3.在策划管理体系时考虑了风险和机遇以及相应的应对措施，制定了《风险和机遇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研发、采购、</w:t>
            </w:r>
            <w:r>
              <w:rPr>
                <w:rFonts w:hint="eastAsia" w:ascii="宋体" w:hAnsi="宋体" w:cs="宋体"/>
                <w:szCs w:val="21"/>
                <w:lang w:val="en-US" w:eastAsia="zh-CN"/>
              </w:rPr>
              <w:t>生产</w:t>
            </w:r>
            <w:r>
              <w:rPr>
                <w:rFonts w:hint="eastAsia" w:ascii="宋体" w:hAnsi="宋体" w:cs="宋体"/>
                <w:szCs w:val="21"/>
              </w:rPr>
              <w:t>以及销售控制；通过差异化策略提高竞争力，效果待观察。机遇主要是</w:t>
            </w:r>
            <w:r>
              <w:rPr>
                <w:rFonts w:hint="eastAsia" w:ascii="宋体" w:hAnsi="宋体" w:cs="宋体"/>
                <w:szCs w:val="21"/>
                <w:lang w:val="en-US" w:eastAsia="zh-CN"/>
              </w:rPr>
              <w:t>疫情后生产能力的复苏，对突如其来的制造热潮，制造商对设备需求的增大，和对设备的要求提高。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2" w:type="dxa"/>
          </w:tcPr>
          <w:p>
            <w:pPr>
              <w:spacing w:line="280" w:lineRule="exact"/>
              <w:rPr>
                <w:rFonts w:ascii="宋体" w:hAnsi="宋体" w:cs="宋体"/>
                <w:szCs w:val="21"/>
              </w:rPr>
            </w:pPr>
          </w:p>
        </w:tc>
        <w:tc>
          <w:tcPr>
            <w:tcW w:w="998" w:type="dxa"/>
          </w:tcPr>
          <w:p>
            <w:pPr>
              <w:spacing w:line="280" w:lineRule="exact"/>
              <w:rPr>
                <w:rFonts w:ascii="宋体" w:hAnsi="宋体" w:cs="宋体"/>
                <w:szCs w:val="21"/>
              </w:rPr>
            </w:pPr>
          </w:p>
        </w:tc>
        <w:tc>
          <w:tcPr>
            <w:tcW w:w="10004" w:type="dxa"/>
            <w:vAlign w:val="center"/>
          </w:tcPr>
          <w:p>
            <w:pPr>
              <w:spacing w:line="280" w:lineRule="exact"/>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22"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98" w:type="dxa"/>
          </w:tcPr>
          <w:p>
            <w:pPr>
              <w:spacing w:line="280" w:lineRule="exact"/>
              <w:rPr>
                <w:szCs w:val="21"/>
              </w:rPr>
            </w:pPr>
            <w:r>
              <w:rPr>
                <w:rFonts w:hint="eastAsia"/>
                <w:szCs w:val="21"/>
                <w:lang w:eastAsia="zh-CN"/>
              </w:rPr>
              <w:t>E</w:t>
            </w:r>
            <w:r>
              <w:rPr>
                <w:rFonts w:hint="eastAsia"/>
                <w:szCs w:val="21"/>
              </w:rPr>
              <w:t>6.2</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w:t>
            </w:r>
          </w:p>
          <w:p>
            <w:pPr>
              <w:spacing w:line="280" w:lineRule="exact"/>
              <w:rPr>
                <w:rFonts w:hint="eastAsia" w:ascii="宋体" w:hAnsi="宋体" w:cs="宋体"/>
                <w:szCs w:val="21"/>
              </w:rPr>
            </w:pPr>
            <w:r>
              <w:rPr>
                <w:rFonts w:hint="eastAsia" w:ascii="宋体" w:hAnsi="宋体" w:cs="宋体"/>
                <w:szCs w:val="21"/>
              </w:rPr>
              <w:t>公司环境管理目标及实现情况是：</w:t>
            </w:r>
          </w:p>
          <w:p>
            <w:pPr>
              <w:spacing w:line="300" w:lineRule="auto"/>
              <w:rPr>
                <w:rFonts w:hint="eastAsia" w:ascii="黑体" w:hAnsi="黑体" w:eastAsia="黑体" w:cs="黑体"/>
                <w:b w:val="0"/>
                <w:bCs w:val="0"/>
                <w:sz w:val="18"/>
                <w:szCs w:val="18"/>
              </w:rPr>
            </w:pPr>
            <w:r>
              <w:rPr>
                <w:rFonts w:hint="eastAsia" w:ascii="黑体" w:hAnsi="黑体" w:eastAsia="黑体" w:cs="黑体"/>
                <w:b w:val="0"/>
                <w:bCs w:val="0"/>
                <w:sz w:val="18"/>
                <w:szCs w:val="18"/>
              </w:rPr>
              <w:t>环境指标：</w:t>
            </w:r>
          </w:p>
          <w:p>
            <w:pPr>
              <w:spacing w:line="360" w:lineRule="auto"/>
              <w:rPr>
                <w:rFonts w:hint="eastAsia" w:ascii="黑体" w:hAnsi="黑体" w:eastAsia="黑体" w:cs="黑体"/>
                <w:b w:val="0"/>
                <w:bCs w:val="0"/>
                <w:sz w:val="18"/>
                <w:szCs w:val="18"/>
              </w:rPr>
            </w:pPr>
            <w:r>
              <w:rPr>
                <w:rFonts w:hint="eastAsia" w:ascii="黑体" w:hAnsi="黑体" w:eastAsia="黑体" w:cs="黑体"/>
                <w:b w:val="0"/>
                <w:bCs w:val="0"/>
                <w:sz w:val="18"/>
                <w:szCs w:val="18"/>
              </w:rPr>
              <w:t xml:space="preserve">             1.噪声、废气、废水排放达标；                               达标</w:t>
            </w:r>
          </w:p>
          <w:p>
            <w:pPr>
              <w:tabs>
                <w:tab w:val="left" w:pos="2835"/>
              </w:tabs>
              <w:snapToGrid w:val="0"/>
              <w:spacing w:line="300" w:lineRule="auto"/>
              <w:ind w:right="-122" w:firstLine="180" w:firstLineChars="100"/>
              <w:rPr>
                <w:rFonts w:hint="eastAsia" w:ascii="黑体" w:hAnsi="黑体" w:eastAsia="黑体" w:cs="黑体"/>
                <w:b w:val="0"/>
                <w:bCs w:val="0"/>
                <w:sz w:val="18"/>
                <w:szCs w:val="18"/>
              </w:rPr>
            </w:pPr>
            <w:r>
              <w:rPr>
                <w:rFonts w:hint="eastAsia" w:ascii="黑体" w:hAnsi="黑体" w:eastAsia="黑体" w:cs="黑体"/>
                <w:b w:val="0"/>
                <w:bCs w:val="0"/>
                <w:sz w:val="18"/>
                <w:szCs w:val="18"/>
              </w:rPr>
              <w:t xml:space="preserve">           2.各类废弃物按规定处置率100%；                             100%                           </w:t>
            </w:r>
          </w:p>
          <w:p>
            <w:pPr>
              <w:pStyle w:val="2"/>
              <w:jc w:val="both"/>
              <w:rPr>
                <w:rFonts w:hint="eastAsia" w:ascii="黑体" w:hAnsi="黑体" w:eastAsia="黑体" w:cs="黑体"/>
                <w:b w:val="0"/>
                <w:bCs w:val="0"/>
                <w:sz w:val="18"/>
                <w:szCs w:val="18"/>
              </w:rPr>
            </w:pPr>
            <w:r>
              <w:rPr>
                <w:rFonts w:hint="eastAsia" w:ascii="黑体" w:hAnsi="黑体" w:eastAsia="黑体" w:cs="黑体"/>
                <w:b w:val="0"/>
                <w:bCs w:val="0"/>
                <w:sz w:val="18"/>
                <w:szCs w:val="18"/>
              </w:rPr>
              <w:t xml:space="preserve"> </w:t>
            </w:r>
            <w:r>
              <w:rPr>
                <w:rFonts w:hint="eastAsia" w:ascii="黑体" w:hAnsi="黑体" w:eastAsia="黑体" w:cs="黑体"/>
                <w:b w:val="0"/>
                <w:bCs w:val="0"/>
                <w:sz w:val="18"/>
                <w:szCs w:val="18"/>
                <w:lang w:val="en-US" w:eastAsia="zh-CN"/>
              </w:rPr>
              <w:t xml:space="preserve">          </w:t>
            </w:r>
            <w:r>
              <w:rPr>
                <w:rFonts w:hint="eastAsia" w:ascii="黑体" w:hAnsi="黑体" w:eastAsia="黑体" w:cs="黑体"/>
                <w:b w:val="0"/>
                <w:bCs w:val="0"/>
                <w:sz w:val="18"/>
                <w:szCs w:val="18"/>
              </w:rPr>
              <w:t xml:space="preserve">3.杜绝火灾事故发生；     </w:t>
            </w:r>
          </w:p>
          <w:p>
            <w:pPr>
              <w:pStyle w:val="2"/>
              <w:jc w:val="both"/>
              <w:rPr>
                <w:rFonts w:hint="default" w:eastAsia="宋体"/>
                <w:lang w:val="en-US" w:eastAsia="zh-CN"/>
              </w:rPr>
            </w:pPr>
            <w:r>
              <w:rPr>
                <w:rFonts w:hint="eastAsia" w:ascii="黑体" w:hAnsi="黑体" w:eastAsia="黑体" w:cs="黑体"/>
                <w:b w:val="0"/>
                <w:bCs w:val="0"/>
                <w:sz w:val="18"/>
                <w:szCs w:val="18"/>
                <w:lang w:val="en-US" w:eastAsia="zh-CN"/>
              </w:rPr>
              <w:t>检查结论：达标，检查人 胡玉涛 检查时间 2020年10月20日</w:t>
            </w:r>
            <w:r>
              <w:rPr>
                <w:rFonts w:hint="eastAsia" w:ascii="黑体" w:hAnsi="黑体" w:eastAsia="黑体" w:cs="黑体"/>
                <w:b w:val="0"/>
                <w:bCs w:val="0"/>
                <w:sz w:val="18"/>
                <w:szCs w:val="18"/>
              </w:rPr>
              <w:t xml:space="preserve"> </w:t>
            </w:r>
          </w:p>
          <w:p>
            <w:pPr>
              <w:spacing w:line="280" w:lineRule="exact"/>
              <w:ind w:firstLine="420" w:firstLineChars="200"/>
              <w:rPr>
                <w:rFonts w:hint="eastAsia" w:ascii="宋体" w:hAnsi="宋体" w:eastAsia="宋体" w:cs="宋体"/>
                <w:szCs w:val="21"/>
                <w:lang w:val="en-US" w:eastAsia="zh-CN"/>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lang w:val="en-US" w:eastAsia="zh-CN"/>
              </w:rPr>
              <w:t xml:space="preserve"> </w:t>
            </w:r>
          </w:p>
          <w:p>
            <w:pPr>
              <w:spacing w:line="280" w:lineRule="exact"/>
              <w:ind w:firstLine="420" w:firstLineChars="200"/>
              <w:rPr>
                <w:rFonts w:ascii="宋体" w:hAnsi="宋体" w:cs="宋体"/>
                <w:szCs w:val="21"/>
              </w:rPr>
            </w:pPr>
            <w:r>
              <w:rPr>
                <w:rFonts w:hint="eastAsia" w:ascii="宋体" w:hAnsi="宋体" w:cs="宋体"/>
                <w:szCs w:val="21"/>
              </w:rPr>
              <w:t>目标可测量，与公司管理方针一致。</w:t>
            </w:r>
          </w:p>
          <w:p>
            <w:pPr>
              <w:spacing w:line="280" w:lineRule="exact"/>
              <w:ind w:firstLine="420" w:firstLineChars="200"/>
              <w:rPr>
                <w:rFonts w:ascii="宋体" w:hAnsi="宋体" w:cs="宋体"/>
                <w:szCs w:val="21"/>
              </w:rPr>
            </w:pPr>
            <w:r>
              <w:rPr>
                <w:rFonts w:hint="eastAsia" w:ascii="宋体" w:hAnsi="宋体" w:cs="宋体"/>
                <w:szCs w:val="21"/>
              </w:rPr>
              <w:t>具体由管理部按公司管理目标考核要求统计考核公司管理目标完成情况，提交管理评审会议。查到今年公司管理目标完成情况，各项目标均已完成，编制人</w:t>
            </w:r>
            <w:r>
              <w:rPr>
                <w:rFonts w:hint="eastAsia" w:ascii="宋体" w:hAnsi="宋体" w:cs="宋体"/>
                <w:szCs w:val="21"/>
                <w:lang w:val="en-US" w:eastAsia="zh-CN"/>
              </w:rPr>
              <w:t>胡玉涛</w:t>
            </w:r>
            <w:r>
              <w:rPr>
                <w:rFonts w:hint="eastAsia" w:ascii="宋体" w:hAnsi="宋体" w:cs="宋体"/>
                <w:szCs w:val="21"/>
              </w:rPr>
              <w:t>，审批人</w:t>
            </w:r>
            <w:r>
              <w:rPr>
                <w:rFonts w:hint="eastAsia" w:ascii="宋体" w:hAnsi="宋体" w:cs="宋体"/>
                <w:szCs w:val="21"/>
                <w:lang w:val="en-US" w:eastAsia="zh-CN"/>
              </w:rPr>
              <w:t>耿辉</w:t>
            </w:r>
            <w:r>
              <w:rPr>
                <w:rFonts w:hint="eastAsia" w:ascii="宋体" w:hAnsi="宋体" w:cs="宋体"/>
                <w:szCs w:val="21"/>
              </w:rPr>
              <w:t>。</w:t>
            </w:r>
          </w:p>
          <w:p>
            <w:pPr>
              <w:spacing w:line="280" w:lineRule="exact"/>
              <w:ind w:firstLine="420" w:firstLineChars="200"/>
              <w:rPr>
                <w:rFonts w:ascii="宋体" w:hAnsi="宋体" w:cs="宋体"/>
                <w:szCs w:val="21"/>
              </w:rPr>
            </w:pPr>
            <w:r>
              <w:rPr>
                <w:rFonts w:hint="eastAsia" w:ascii="宋体" w:hAnsi="宋体" w:cs="宋体"/>
                <w:szCs w:val="21"/>
              </w:rPr>
              <w:t>针对重要环境因素、不可接受风险制订了管理方案并予以实施，基本有效，详见审核各部门审核记录。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22" w:type="dxa"/>
          </w:tcPr>
          <w:p>
            <w:pPr>
              <w:spacing w:line="280" w:lineRule="exact"/>
              <w:rPr>
                <w:rFonts w:ascii="宋体" w:hAnsi="宋体" w:cs="宋体"/>
                <w:szCs w:val="21"/>
              </w:rPr>
            </w:pPr>
            <w:r>
              <w:rPr>
                <w:rFonts w:hint="eastAsia" w:ascii="宋体" w:hAnsi="宋体" w:cs="宋体"/>
                <w:szCs w:val="21"/>
              </w:rPr>
              <w:t>资源、总则</w:t>
            </w:r>
          </w:p>
        </w:tc>
        <w:tc>
          <w:tcPr>
            <w:tcW w:w="998" w:type="dxa"/>
          </w:tcPr>
          <w:p>
            <w:pPr>
              <w:spacing w:line="280" w:lineRule="exact"/>
              <w:rPr>
                <w:szCs w:val="21"/>
              </w:rPr>
            </w:pPr>
            <w:r>
              <w:rPr>
                <w:rFonts w:hint="eastAsia"/>
                <w:szCs w:val="21"/>
                <w:lang w:eastAsia="zh-CN"/>
              </w:rPr>
              <w:t>E</w:t>
            </w:r>
            <w:r>
              <w:rPr>
                <w:rFonts w:hint="eastAsia"/>
                <w:szCs w:val="21"/>
              </w:rPr>
              <w:t>7.1</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查公司配备了必要的人力资源，基础设施(</w:t>
            </w:r>
            <w:r>
              <w:rPr>
                <w:rFonts w:hint="eastAsia" w:ascii="宋体" w:hAnsi="宋体" w:cs="宋体"/>
                <w:szCs w:val="21"/>
                <w:lang w:val="en-US" w:eastAsia="zh-CN"/>
              </w:rPr>
              <w:t>活性炭吸附箱、集气罩、风机等废气集气环保</w:t>
            </w:r>
            <w:r>
              <w:rPr>
                <w:rFonts w:hint="eastAsia" w:ascii="宋体" w:hAnsi="宋体" w:cs="宋体"/>
                <w:szCs w:val="21"/>
              </w:rPr>
              <w:t>设备、办公场所、办公用品等)，规范文件、资金等必要的资源，能够持续满足顾客需求和管理体系改进的需要。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22" w:type="dxa"/>
            <w:vAlign w:val="top"/>
          </w:tcPr>
          <w:p>
            <w:pPr>
              <w:spacing w:line="280" w:lineRule="exact"/>
              <w:rPr>
                <w:szCs w:val="21"/>
              </w:rPr>
            </w:pPr>
            <w:r>
              <w:rPr>
                <w:rFonts w:hint="eastAsia"/>
                <w:szCs w:val="21"/>
              </w:rPr>
              <w:t>运行策划和控制</w:t>
            </w:r>
          </w:p>
          <w:p>
            <w:pPr>
              <w:spacing w:line="280" w:lineRule="exact"/>
              <w:rPr>
                <w:rFonts w:hint="eastAsia" w:ascii="Times New Roman" w:hAnsi="Times New Roman" w:eastAsia="宋体" w:cs="Times New Roman"/>
                <w:b/>
                <w:kern w:val="2"/>
                <w:sz w:val="21"/>
                <w:szCs w:val="21"/>
                <w:lang w:val="en-US" w:eastAsia="zh-CN" w:bidi="ar-SA"/>
              </w:rPr>
            </w:pPr>
          </w:p>
        </w:tc>
        <w:tc>
          <w:tcPr>
            <w:tcW w:w="998" w:type="dxa"/>
            <w:vAlign w:val="top"/>
          </w:tcPr>
          <w:p>
            <w:pPr>
              <w:spacing w:line="280" w:lineRule="exact"/>
              <w:rPr>
                <w:rFonts w:hint="eastAsia" w:ascii="Times New Roman" w:hAnsi="Times New Roman" w:eastAsia="宋体" w:cs="Times New Roman"/>
                <w:b/>
                <w:kern w:val="2"/>
                <w:sz w:val="21"/>
                <w:szCs w:val="21"/>
                <w:lang w:val="en-US" w:eastAsia="zh-CN" w:bidi="ar-SA"/>
              </w:rPr>
            </w:pPr>
            <w:r>
              <w:rPr>
                <w:rFonts w:hint="eastAsia"/>
                <w:szCs w:val="21"/>
              </w:rPr>
              <w:t>E8.1</w:t>
            </w:r>
          </w:p>
        </w:tc>
        <w:tc>
          <w:tcPr>
            <w:tcW w:w="10004" w:type="dxa"/>
            <w:vAlign w:val="center"/>
          </w:tcPr>
          <w:p>
            <w:pPr>
              <w:spacing w:line="280" w:lineRule="exact"/>
              <w:ind w:firstLine="421"/>
              <w:rPr>
                <w:rFonts w:ascii="宋体" w:hAnsi="宋体" w:cs="宋体"/>
                <w:szCs w:val="21"/>
              </w:rPr>
            </w:pPr>
            <w:r>
              <w:rPr>
                <w:rFonts w:hint="eastAsia" w:ascii="宋体" w:hAnsi="宋体" w:cs="宋体"/>
                <w:szCs w:val="21"/>
              </w:rPr>
              <w:t>编制与环境</w:t>
            </w:r>
            <w:r>
              <w:rPr>
                <w:rFonts w:hint="eastAsia" w:ascii="宋体" w:hAnsi="宋体" w:cs="宋体"/>
                <w:szCs w:val="21"/>
                <w:lang w:val="en-US" w:eastAsia="zh-CN"/>
              </w:rPr>
              <w:t>管理</w:t>
            </w:r>
            <w:r>
              <w:rPr>
                <w:rFonts w:hint="eastAsia" w:ascii="宋体" w:hAnsi="宋体" w:cs="宋体"/>
                <w:szCs w:val="21"/>
              </w:rPr>
              <w:t>体系运行控制有关的文件有《运行控制程序》、《相关方管理程序》等。</w:t>
            </w:r>
          </w:p>
          <w:p>
            <w:pPr>
              <w:spacing w:line="280" w:lineRule="exact"/>
              <w:ind w:firstLine="421"/>
              <w:rPr>
                <w:rFonts w:ascii="宋体" w:hAnsi="宋体" w:cs="宋体"/>
                <w:szCs w:val="21"/>
              </w:rPr>
            </w:pPr>
            <w:r>
              <w:rPr>
                <w:rFonts w:hint="eastAsia" w:ascii="宋体" w:hAnsi="宋体" w:cs="宋体"/>
                <w:szCs w:val="21"/>
              </w:rPr>
              <w:t>1、废水管控</w:t>
            </w:r>
          </w:p>
          <w:p>
            <w:pPr>
              <w:spacing w:line="280" w:lineRule="exact"/>
              <w:ind w:firstLine="421"/>
              <w:rPr>
                <w:rFonts w:ascii="宋体" w:hAnsi="宋体" w:cs="宋体"/>
                <w:szCs w:val="21"/>
              </w:rPr>
            </w:pPr>
            <w:r>
              <w:rPr>
                <w:rFonts w:hint="eastAsia" w:ascii="宋体" w:hAnsi="宋体" w:cs="宋体"/>
                <w:szCs w:val="21"/>
              </w:rPr>
              <w:t>主要生活废水排入政府污水管网统一处理。</w:t>
            </w:r>
          </w:p>
          <w:p>
            <w:pPr>
              <w:spacing w:line="280" w:lineRule="exact"/>
              <w:ind w:firstLine="421"/>
              <w:rPr>
                <w:rFonts w:ascii="宋体" w:hAnsi="宋体" w:cs="宋体"/>
                <w:szCs w:val="21"/>
              </w:rPr>
            </w:pPr>
            <w:r>
              <w:rPr>
                <w:rFonts w:hint="eastAsia" w:ascii="宋体" w:hAnsi="宋体" w:cs="宋体"/>
                <w:szCs w:val="21"/>
              </w:rPr>
              <w:t>2、废气管控</w:t>
            </w:r>
          </w:p>
          <w:p>
            <w:pPr>
              <w:spacing w:line="280" w:lineRule="exact"/>
              <w:ind w:firstLine="421"/>
              <w:rPr>
                <w:rFonts w:ascii="宋体" w:hAnsi="宋体" w:cs="宋体"/>
                <w:szCs w:val="21"/>
              </w:rPr>
            </w:pPr>
            <w:r>
              <w:rPr>
                <w:rFonts w:hint="eastAsia" w:ascii="宋体" w:hAnsi="宋体" w:cs="宋体"/>
                <w:szCs w:val="21"/>
                <w:lang w:val="en-US" w:eastAsia="zh-CN"/>
              </w:rPr>
              <w:t>喷塑工序、固化工序废气和天然气燃烧处理的废气排放，非甲烷总烃的排放浓度符合《工业涂装工序大气污染物排放标准》DB33/2146-2018表2中的限值要求</w:t>
            </w:r>
            <w:r>
              <w:rPr>
                <w:rFonts w:hint="eastAsia" w:ascii="宋体" w:hAnsi="宋体" w:cs="宋体"/>
                <w:szCs w:val="21"/>
              </w:rPr>
              <w:t>。</w:t>
            </w:r>
          </w:p>
          <w:p>
            <w:pPr>
              <w:spacing w:line="280" w:lineRule="exact"/>
              <w:ind w:firstLine="421"/>
              <w:rPr>
                <w:rFonts w:ascii="宋体" w:hAnsi="宋体" w:cs="宋体"/>
                <w:szCs w:val="21"/>
              </w:rPr>
            </w:pPr>
            <w:r>
              <w:rPr>
                <w:rFonts w:hint="eastAsia" w:ascii="宋体" w:hAnsi="宋体" w:cs="宋体"/>
                <w:szCs w:val="21"/>
              </w:rPr>
              <w:t>3、噪声管控</w:t>
            </w:r>
          </w:p>
          <w:p>
            <w:pPr>
              <w:spacing w:line="280" w:lineRule="exact"/>
              <w:ind w:firstLine="421"/>
              <w:rPr>
                <w:rFonts w:ascii="宋体" w:hAnsi="宋体" w:cs="宋体"/>
                <w:szCs w:val="21"/>
              </w:rPr>
            </w:pPr>
            <w:r>
              <w:rPr>
                <w:rFonts w:hint="eastAsia" w:ascii="宋体" w:hAnsi="宋体" w:cs="宋体"/>
                <w:szCs w:val="21"/>
              </w:rPr>
              <w:t>办公噪声主要是</w:t>
            </w:r>
            <w:r>
              <w:rPr>
                <w:rFonts w:hint="eastAsia" w:ascii="宋体" w:hAnsi="宋体" w:cs="宋体"/>
                <w:szCs w:val="21"/>
                <w:lang w:val="en-US" w:eastAsia="zh-CN"/>
              </w:rPr>
              <w:t>切割机、空压机等生产设备</w:t>
            </w:r>
            <w:r>
              <w:rPr>
                <w:rFonts w:hint="eastAsia" w:ascii="宋体" w:hAnsi="宋体" w:cs="宋体"/>
                <w:szCs w:val="21"/>
              </w:rPr>
              <w:t>运行，</w:t>
            </w:r>
            <w:r>
              <w:rPr>
                <w:rFonts w:hint="eastAsia" w:ascii="宋体" w:hAnsi="宋体" w:cs="宋体"/>
                <w:szCs w:val="21"/>
                <w:lang w:val="en-US" w:eastAsia="zh-CN"/>
              </w:rPr>
              <w:t>防治措施为：将噪声较大的生产车间放置于厂中心、主要噪声设备基础加装防震垫片等</w:t>
            </w:r>
            <w:r>
              <w:rPr>
                <w:rFonts w:hint="eastAsia" w:ascii="宋体" w:hAnsi="宋体" w:cs="宋体"/>
                <w:szCs w:val="21"/>
              </w:rPr>
              <w:t>。</w:t>
            </w:r>
          </w:p>
          <w:p>
            <w:pPr>
              <w:spacing w:line="280" w:lineRule="exact"/>
              <w:ind w:firstLine="421"/>
              <w:rPr>
                <w:rFonts w:ascii="宋体" w:hAnsi="宋体" w:cs="宋体"/>
                <w:szCs w:val="21"/>
              </w:rPr>
            </w:pPr>
            <w:r>
              <w:rPr>
                <w:rFonts w:hint="eastAsia" w:ascii="宋体" w:hAnsi="宋体" w:cs="宋体"/>
                <w:szCs w:val="21"/>
              </w:rPr>
              <w:t>4、固废管控</w:t>
            </w:r>
          </w:p>
          <w:p>
            <w:pPr>
              <w:spacing w:line="280" w:lineRule="exact"/>
              <w:ind w:firstLine="421"/>
              <w:rPr>
                <w:rFonts w:ascii="宋体" w:hAnsi="宋体" w:cs="宋体"/>
                <w:szCs w:val="21"/>
              </w:rPr>
            </w:pPr>
            <w:r>
              <w:rPr>
                <w:rFonts w:hint="eastAsia" w:ascii="宋体" w:hAnsi="宋体" w:cs="宋体"/>
                <w:szCs w:val="21"/>
              </w:rPr>
              <w:t>主要为</w:t>
            </w:r>
            <w:r>
              <w:rPr>
                <w:rFonts w:hint="eastAsia" w:ascii="宋体" w:hAnsi="宋体" w:cs="宋体"/>
                <w:szCs w:val="21"/>
                <w:lang w:val="en-US" w:eastAsia="zh-CN"/>
              </w:rPr>
              <w:t>喷塑粉尘、生活</w:t>
            </w:r>
            <w:r>
              <w:rPr>
                <w:rFonts w:hint="eastAsia" w:ascii="宋体" w:hAnsi="宋体" w:cs="宋体"/>
                <w:szCs w:val="21"/>
              </w:rPr>
              <w:t>垃圾</w:t>
            </w:r>
            <w:r>
              <w:rPr>
                <w:rFonts w:hint="eastAsia" w:ascii="宋体" w:hAnsi="宋体" w:cs="宋体"/>
                <w:szCs w:val="21"/>
                <w:lang w:val="en-US" w:eastAsia="zh-CN"/>
              </w:rPr>
              <w:t>和废活性炭</w:t>
            </w:r>
            <w:r>
              <w:rPr>
                <w:rFonts w:hint="eastAsia" w:ascii="宋体" w:hAnsi="宋体" w:cs="宋体"/>
                <w:szCs w:val="21"/>
              </w:rPr>
              <w:t>，</w:t>
            </w:r>
            <w:r>
              <w:rPr>
                <w:rFonts w:hint="eastAsia" w:ascii="宋体" w:hAnsi="宋体" w:cs="宋体"/>
                <w:szCs w:val="21"/>
                <w:lang w:val="en-US" w:eastAsia="zh-CN"/>
              </w:rPr>
              <w:t>其中喷塑粉尘收集后回用于喷塑工序，生活垃圾</w:t>
            </w:r>
            <w:r>
              <w:rPr>
                <w:rFonts w:hint="eastAsia" w:ascii="宋体" w:hAnsi="宋体" w:cs="宋体"/>
                <w:szCs w:val="21"/>
              </w:rPr>
              <w:t>由市政环卫运送至统一地点集中处理。</w:t>
            </w:r>
            <w:r>
              <w:rPr>
                <w:rFonts w:hint="eastAsia" w:ascii="宋体" w:hAnsi="宋体" w:cs="宋体"/>
                <w:szCs w:val="21"/>
                <w:lang w:val="en-US" w:eastAsia="zh-CN"/>
              </w:rPr>
              <w:t>废活性炭收集后委托资质单位进行处置，处置单位：安吉美欣达再生资源开发有限公司</w:t>
            </w:r>
            <w:r>
              <w:rPr>
                <w:rFonts w:hint="eastAsia" w:ascii="宋体" w:hAnsi="宋体" w:cs="宋体"/>
                <w:szCs w:val="21"/>
              </w:rPr>
              <w:t>。</w:t>
            </w:r>
          </w:p>
          <w:p>
            <w:pPr>
              <w:numPr>
                <w:ilvl w:val="0"/>
                <w:numId w:val="1"/>
              </w:numPr>
              <w:spacing w:line="280" w:lineRule="exact"/>
              <w:ind w:firstLine="421"/>
              <w:rPr>
                <w:rFonts w:ascii="宋体" w:hAnsi="宋体" w:cs="宋体"/>
                <w:szCs w:val="21"/>
              </w:rPr>
            </w:pPr>
            <w:r>
              <w:rPr>
                <w:rFonts w:hint="eastAsia" w:ascii="宋体" w:hAnsi="宋体" w:cs="宋体"/>
                <w:szCs w:val="21"/>
              </w:rPr>
              <w:t>能源资源管控</w:t>
            </w:r>
          </w:p>
          <w:p>
            <w:pPr>
              <w:spacing w:line="280" w:lineRule="exact"/>
              <w:ind w:firstLine="421"/>
              <w:rPr>
                <w:rFonts w:ascii="宋体" w:hAnsi="宋体" w:cs="宋体"/>
                <w:szCs w:val="21"/>
              </w:rPr>
            </w:pPr>
            <w:r>
              <w:rPr>
                <w:rFonts w:hint="eastAsia" w:ascii="宋体" w:hAnsi="宋体" w:cs="宋体"/>
                <w:szCs w:val="21"/>
                <w:lang w:val="en-US" w:eastAsia="zh-CN"/>
              </w:rPr>
              <w:t>生产</w:t>
            </w:r>
            <w:r>
              <w:rPr>
                <w:rFonts w:hint="eastAsia" w:ascii="宋体" w:hAnsi="宋体" w:cs="宋体"/>
                <w:szCs w:val="21"/>
              </w:rPr>
              <w:t>过程注意节水、节电、节油，未发现有漏水和浪费电能的现象。</w:t>
            </w:r>
          </w:p>
          <w:p>
            <w:pPr>
              <w:spacing w:line="280" w:lineRule="exact"/>
              <w:ind w:firstLine="421"/>
              <w:rPr>
                <w:rFonts w:ascii="宋体" w:hAnsi="宋体" w:cs="宋体"/>
                <w:szCs w:val="21"/>
              </w:rPr>
            </w:pPr>
            <w:r>
              <w:rPr>
                <w:rFonts w:hint="eastAsia" w:ascii="宋体" w:hAnsi="宋体" w:cs="宋体"/>
                <w:szCs w:val="21"/>
              </w:rPr>
              <w:t>6、潜在火灾管控</w:t>
            </w:r>
          </w:p>
          <w:p>
            <w:pPr>
              <w:spacing w:line="280" w:lineRule="exact"/>
              <w:ind w:firstLine="421"/>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生产车间、仓库、办公场所</w:t>
            </w:r>
            <w:r>
              <w:rPr>
                <w:rFonts w:hint="eastAsia" w:ascii="宋体" w:hAnsi="宋体" w:cs="宋体"/>
                <w:szCs w:val="21"/>
              </w:rPr>
              <w:t>发现有灭火器，提供了消防安全检查相关记录。</w:t>
            </w:r>
          </w:p>
          <w:p>
            <w:pPr>
              <w:spacing w:line="280" w:lineRule="exact"/>
              <w:ind w:firstLine="422" w:firstLineChars="200"/>
              <w:rPr>
                <w:rFonts w:hint="eastAsia" w:ascii="Times New Roman" w:hAnsi="Times New Roman" w:eastAsia="宋体" w:cs="Times New Roman"/>
                <w:b/>
                <w:kern w:val="2"/>
                <w:sz w:val="21"/>
                <w:szCs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22" w:type="dxa"/>
          </w:tcPr>
          <w:p>
            <w:pPr>
              <w:spacing w:line="280" w:lineRule="exact"/>
              <w:rPr>
                <w:rFonts w:ascii="宋体" w:hAnsi="宋体" w:cs="宋体"/>
                <w:color w:val="000000"/>
                <w:kern w:val="0"/>
                <w:szCs w:val="21"/>
              </w:rPr>
            </w:pPr>
            <w:r>
              <w:rPr>
                <w:rFonts w:hint="eastAsia" w:ascii="宋体" w:hAnsi="宋体" w:cs="宋体"/>
                <w:color w:val="000000"/>
                <w:kern w:val="0"/>
                <w:szCs w:val="21"/>
              </w:rPr>
              <w:t>内部审核</w:t>
            </w:r>
          </w:p>
        </w:tc>
        <w:tc>
          <w:tcPr>
            <w:tcW w:w="998" w:type="dxa"/>
          </w:tcPr>
          <w:p>
            <w:pPr>
              <w:spacing w:line="280" w:lineRule="exact"/>
              <w:rPr>
                <w:rFonts w:ascii="宋体" w:hAnsi="宋体" w:cs="宋体"/>
                <w:color w:val="000000"/>
                <w:kern w:val="0"/>
                <w:szCs w:val="21"/>
              </w:rPr>
            </w:pPr>
            <w:r>
              <w:rPr>
                <w:rFonts w:hint="eastAsia"/>
                <w:szCs w:val="21"/>
                <w:lang w:eastAsia="zh-CN"/>
              </w:rPr>
              <w:t>E</w:t>
            </w:r>
            <w:r>
              <w:rPr>
                <w:rFonts w:hint="eastAsia"/>
                <w:szCs w:val="21"/>
              </w:rPr>
              <w:t>9.</w:t>
            </w:r>
            <w:r>
              <w:rPr>
                <w:szCs w:val="21"/>
              </w:rPr>
              <w:t>2</w:t>
            </w:r>
          </w:p>
        </w:tc>
        <w:tc>
          <w:tcPr>
            <w:tcW w:w="10004" w:type="dxa"/>
            <w:vAlign w:val="center"/>
          </w:tcPr>
          <w:p>
            <w:pPr>
              <w:spacing w:line="280" w:lineRule="exact"/>
              <w:ind w:firstLine="420" w:firstLineChars="200"/>
              <w:rPr>
                <w:szCs w:val="21"/>
              </w:rPr>
            </w:pPr>
            <w:r>
              <w:rPr>
                <w:rFonts w:hint="eastAsia"/>
                <w:szCs w:val="21"/>
              </w:rPr>
              <w:t>编制了《内部审核程序》，由管代定期组织每年进行一次内审，间隔不超过12月份，由经过培训的内审员参加。</w:t>
            </w:r>
          </w:p>
          <w:p>
            <w:pPr>
              <w:spacing w:line="280" w:lineRule="exact"/>
              <w:ind w:firstLine="420" w:firstLineChars="200"/>
              <w:rPr>
                <w:szCs w:val="21"/>
              </w:rPr>
            </w:pPr>
            <w:r>
              <w:rPr>
                <w:rFonts w:hint="eastAsia"/>
                <w:szCs w:val="21"/>
              </w:rPr>
              <w:t>依据</w:t>
            </w:r>
            <w:r>
              <w:rPr>
                <w:rFonts w:hint="eastAsia"/>
                <w:szCs w:val="21"/>
                <w:lang w:val="en-US" w:eastAsia="zh-CN"/>
              </w:rPr>
              <w:t>GB/T</w:t>
            </w:r>
            <w:r>
              <w:rPr>
                <w:rFonts w:hint="eastAsia"/>
                <w:szCs w:val="21"/>
              </w:rPr>
              <w:t>14001</w:t>
            </w:r>
            <w:r>
              <w:rPr>
                <w:rFonts w:hint="eastAsia"/>
                <w:szCs w:val="21"/>
                <w:lang w:val="en-US" w:eastAsia="zh-CN"/>
              </w:rPr>
              <w:t>-</w:t>
            </w:r>
            <w:r>
              <w:rPr>
                <w:rFonts w:hint="eastAsia"/>
                <w:szCs w:val="21"/>
              </w:rPr>
              <w:t>201</w:t>
            </w:r>
            <w:r>
              <w:rPr>
                <w:rFonts w:hint="eastAsia"/>
                <w:szCs w:val="21"/>
                <w:lang w:val="en-US" w:eastAsia="zh-CN"/>
              </w:rPr>
              <w:t>6</w:t>
            </w:r>
            <w:r>
              <w:rPr>
                <w:rFonts w:hint="eastAsia"/>
                <w:szCs w:val="21"/>
              </w:rPr>
              <w:t>标准、体系文件、相关法律法规等.</w:t>
            </w:r>
          </w:p>
          <w:p>
            <w:pPr>
              <w:spacing w:line="280" w:lineRule="exact"/>
              <w:ind w:firstLine="420" w:firstLineChars="200"/>
              <w:rPr>
                <w:szCs w:val="21"/>
              </w:rPr>
            </w:pPr>
            <w:r>
              <w:rPr>
                <w:rFonts w:hint="eastAsia"/>
                <w:szCs w:val="21"/>
              </w:rPr>
              <w:t>提供</w:t>
            </w:r>
            <w:r>
              <w:rPr>
                <w:szCs w:val="21"/>
              </w:rPr>
              <w:t>2020</w:t>
            </w:r>
            <w:r>
              <w:rPr>
                <w:rFonts w:hint="eastAsia"/>
                <w:szCs w:val="21"/>
              </w:rPr>
              <w:t>年度《内部审核计划》</w:t>
            </w:r>
            <w:r>
              <w:rPr>
                <w:rFonts w:hint="eastAsia" w:ascii="宋体" w:hAnsi="宋体" w:cs="宋体"/>
                <w:szCs w:val="21"/>
                <w:lang w:val="en-US" w:eastAsia="zh-CN"/>
              </w:rPr>
              <w:t>，</w:t>
            </w:r>
            <w:r>
              <w:rPr>
                <w:rFonts w:hint="eastAsia"/>
                <w:szCs w:val="21"/>
              </w:rPr>
              <w:t>内审安排1次。明确审核目的、范围、依据、日期，组长：</w:t>
            </w:r>
            <w:r>
              <w:rPr>
                <w:rFonts w:hint="eastAsia"/>
                <w:szCs w:val="21"/>
                <w:lang w:val="en-US" w:eastAsia="zh-CN"/>
              </w:rPr>
              <w:t>胡玉涛</w:t>
            </w:r>
            <w:r>
              <w:rPr>
                <w:rFonts w:hint="eastAsia"/>
                <w:szCs w:val="21"/>
              </w:rPr>
              <w:t>，组员：</w:t>
            </w:r>
            <w:r>
              <w:rPr>
                <w:rFonts w:hint="eastAsia"/>
                <w:szCs w:val="21"/>
                <w:lang w:val="en-US" w:eastAsia="zh-CN"/>
              </w:rPr>
              <w:t>郑红梅</w:t>
            </w:r>
            <w:r>
              <w:rPr>
                <w:rFonts w:hint="eastAsia"/>
                <w:szCs w:val="21"/>
              </w:rPr>
              <w:t>，有培训记录和总经理的任命书；编制：</w:t>
            </w:r>
            <w:r>
              <w:rPr>
                <w:rFonts w:hint="eastAsia"/>
                <w:szCs w:val="21"/>
                <w:lang w:val="en-US" w:eastAsia="zh-CN"/>
              </w:rPr>
              <w:t>胡玉涛</w:t>
            </w:r>
            <w:r>
              <w:rPr>
                <w:rFonts w:hint="eastAsia"/>
                <w:szCs w:val="21"/>
              </w:rPr>
              <w:t>，审批：</w:t>
            </w:r>
            <w:r>
              <w:rPr>
                <w:rFonts w:hint="eastAsia"/>
                <w:szCs w:val="21"/>
                <w:lang w:val="en-US" w:eastAsia="zh-CN"/>
              </w:rPr>
              <w:t>耿辉</w:t>
            </w:r>
            <w:r>
              <w:rPr>
                <w:rFonts w:hint="eastAsia"/>
                <w:szCs w:val="21"/>
              </w:rPr>
              <w:t>，日期：</w:t>
            </w:r>
            <w:r>
              <w:rPr>
                <w:szCs w:val="21"/>
              </w:rPr>
              <w:t>2020</w:t>
            </w:r>
            <w:r>
              <w:rPr>
                <w:rFonts w:hint="eastAsia"/>
                <w:szCs w:val="21"/>
              </w:rPr>
              <w:t>.</w:t>
            </w:r>
            <w:r>
              <w:rPr>
                <w:rFonts w:hint="eastAsia"/>
                <w:szCs w:val="21"/>
                <w:lang w:val="en-US" w:eastAsia="zh-CN"/>
              </w:rPr>
              <w:t>10</w:t>
            </w:r>
            <w:r>
              <w:rPr>
                <w:szCs w:val="21"/>
              </w:rPr>
              <w:t>.1</w:t>
            </w:r>
            <w:r>
              <w:rPr>
                <w:rFonts w:hint="eastAsia"/>
                <w:szCs w:val="21"/>
                <w:lang w:val="en-US" w:eastAsia="zh-CN"/>
              </w:rPr>
              <w:t>1</w:t>
            </w:r>
            <w:r>
              <w:rPr>
                <w:rFonts w:hint="eastAsia"/>
                <w:szCs w:val="21"/>
              </w:rPr>
              <w:t>。</w:t>
            </w:r>
          </w:p>
          <w:p>
            <w:pPr>
              <w:spacing w:line="280" w:lineRule="exact"/>
              <w:ind w:firstLine="420" w:firstLineChars="200"/>
              <w:rPr>
                <w:szCs w:val="21"/>
              </w:rPr>
            </w:pPr>
            <w:r>
              <w:rPr>
                <w:rFonts w:hint="eastAsia"/>
                <w:szCs w:val="21"/>
              </w:rPr>
              <w:t>计划内容涉及各部门，条款覆盖整个体系，时间安排合理。同时考虑到互查的公正性。实际审核：</w:t>
            </w:r>
            <w:r>
              <w:rPr>
                <w:rFonts w:hint="eastAsia" w:ascii="宋体" w:hAnsi="宋体" w:cs="宋体"/>
                <w:szCs w:val="21"/>
              </w:rPr>
              <w:t>2020年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24</w:t>
            </w:r>
            <w:r>
              <w:rPr>
                <w:rFonts w:hint="eastAsia"/>
                <w:szCs w:val="21"/>
              </w:rPr>
              <w:t>，有签到表。</w:t>
            </w:r>
          </w:p>
          <w:p>
            <w:pPr>
              <w:spacing w:line="280" w:lineRule="exact"/>
              <w:ind w:firstLine="420" w:firstLineChars="200"/>
              <w:rPr>
                <w:szCs w:val="21"/>
              </w:rPr>
            </w:pPr>
            <w:r>
              <w:rPr>
                <w:rFonts w:hint="eastAsia"/>
                <w:szCs w:val="21"/>
              </w:rPr>
              <w:t>查《内审检查表》，有管理层、</w:t>
            </w:r>
            <w:r>
              <w:rPr>
                <w:rFonts w:hint="eastAsia"/>
                <w:szCs w:val="21"/>
                <w:lang w:val="en-US" w:eastAsia="zh-CN"/>
              </w:rPr>
              <w:t>人事行政部</w:t>
            </w:r>
            <w:r>
              <w:rPr>
                <w:rFonts w:hint="eastAsia"/>
                <w:szCs w:val="21"/>
              </w:rPr>
              <w:t>、销</w:t>
            </w:r>
            <w:r>
              <w:rPr>
                <w:rFonts w:hint="eastAsia"/>
                <w:szCs w:val="21"/>
                <w:lang w:val="en-US" w:eastAsia="zh-CN"/>
              </w:rPr>
              <w:t>售</w:t>
            </w:r>
            <w:r>
              <w:rPr>
                <w:rFonts w:hint="eastAsia"/>
                <w:szCs w:val="21"/>
              </w:rPr>
              <w:t>部、生产部、</w:t>
            </w:r>
            <w:r>
              <w:rPr>
                <w:rFonts w:hint="eastAsia"/>
                <w:szCs w:val="21"/>
                <w:lang w:val="en-US" w:eastAsia="zh-CN"/>
              </w:rPr>
              <w:t>财务部</w:t>
            </w:r>
            <w:r>
              <w:rPr>
                <w:rFonts w:hint="eastAsia"/>
                <w:szCs w:val="21"/>
              </w:rPr>
              <w:t>等部门的审核记录，条款与策划一致，记录真实、完整。包括</w:t>
            </w:r>
            <w:r>
              <w:rPr>
                <w:rFonts w:hint="eastAsia"/>
                <w:szCs w:val="21"/>
                <w:lang w:eastAsia="zh-CN"/>
              </w:rPr>
              <w:t>E</w:t>
            </w:r>
            <w:r>
              <w:rPr>
                <w:rFonts w:hint="eastAsia"/>
                <w:szCs w:val="21"/>
              </w:rPr>
              <w:t>体系所有条款，没有遗漏。</w:t>
            </w:r>
          </w:p>
          <w:p>
            <w:pPr>
              <w:spacing w:line="280" w:lineRule="exact"/>
              <w:ind w:firstLine="420" w:firstLineChars="200"/>
              <w:rPr>
                <w:szCs w:val="21"/>
              </w:rPr>
            </w:pPr>
            <w:r>
              <w:rPr>
                <w:rFonts w:hint="eastAsia"/>
                <w:szCs w:val="21"/>
              </w:rPr>
              <w:t>查《不合格报告》本次发现不符合</w:t>
            </w:r>
            <w:r>
              <w:rPr>
                <w:rFonts w:hint="eastAsia"/>
                <w:szCs w:val="21"/>
                <w:lang w:val="en-US" w:eastAsia="zh-CN"/>
              </w:rPr>
              <w:t>1</w:t>
            </w:r>
            <w:r>
              <w:rPr>
                <w:rFonts w:hint="eastAsia"/>
                <w:szCs w:val="21"/>
              </w:rPr>
              <w:t>个，为一般不符合，</w:t>
            </w:r>
            <w:r>
              <w:rPr>
                <w:rFonts w:hint="eastAsia"/>
                <w:szCs w:val="21"/>
                <w:lang w:val="en-US" w:eastAsia="zh-CN"/>
              </w:rPr>
              <w:t>不符合项E7.5.3</w:t>
            </w:r>
            <w:r>
              <w:rPr>
                <w:rFonts w:hint="eastAsia"/>
                <w:szCs w:val="21"/>
              </w:rPr>
              <w:t>。对于不符合项所采取的纠正等措施，内审员进行了验证。上述内容记录完整。提供《内部审核报告》，结论： 公司建立的环境/职业健康安全管理体系基本符合</w:t>
            </w:r>
            <w:r>
              <w:rPr>
                <w:rFonts w:hint="eastAsia"/>
                <w:szCs w:val="21"/>
                <w:lang w:val="en-US" w:eastAsia="zh-CN"/>
              </w:rPr>
              <w:t>GB/T</w:t>
            </w:r>
            <w:r>
              <w:rPr>
                <w:rFonts w:hint="eastAsia"/>
                <w:szCs w:val="21"/>
              </w:rPr>
              <w:t>14001</w:t>
            </w:r>
            <w:r>
              <w:rPr>
                <w:rFonts w:hint="eastAsia"/>
                <w:szCs w:val="21"/>
                <w:lang w:val="en-US" w:eastAsia="zh-CN"/>
              </w:rPr>
              <w:t>-</w:t>
            </w:r>
            <w:r>
              <w:rPr>
                <w:rFonts w:hint="eastAsia"/>
                <w:szCs w:val="21"/>
              </w:rPr>
              <w:t>201</w:t>
            </w:r>
            <w:r>
              <w:rPr>
                <w:rFonts w:hint="eastAsia"/>
                <w:szCs w:val="21"/>
                <w:lang w:val="en-US" w:eastAsia="zh-CN"/>
              </w:rPr>
              <w:t>6</w:t>
            </w:r>
            <w:r>
              <w:rPr>
                <w:rFonts w:hint="eastAsia"/>
                <w:szCs w:val="21"/>
              </w:rPr>
              <w:t>标准要求。管理体系的运行是适宜的、充分的、有效的。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22"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998" w:type="dxa"/>
          </w:tcPr>
          <w:p>
            <w:pPr>
              <w:spacing w:line="280" w:lineRule="exact"/>
              <w:rPr>
                <w:szCs w:val="21"/>
              </w:rPr>
            </w:pPr>
            <w:r>
              <w:rPr>
                <w:rFonts w:hint="eastAsia"/>
                <w:szCs w:val="21"/>
                <w:lang w:eastAsia="zh-CN"/>
              </w:rPr>
              <w:t>E</w:t>
            </w:r>
            <w:r>
              <w:rPr>
                <w:rFonts w:hint="eastAsia"/>
                <w:szCs w:val="21"/>
              </w:rPr>
              <w:t>9.3</w:t>
            </w:r>
          </w:p>
        </w:tc>
        <w:tc>
          <w:tcPr>
            <w:tcW w:w="10004" w:type="dxa"/>
            <w:vAlign w:val="center"/>
          </w:tcPr>
          <w:p>
            <w:pPr>
              <w:spacing w:line="280" w:lineRule="exact"/>
              <w:rPr>
                <w:rFonts w:hint="eastAsia"/>
              </w:rPr>
            </w:pPr>
            <w:r>
              <w:rPr>
                <w:rFonts w:hint="eastAsia"/>
              </w:rPr>
              <w:t>编制了管理评审控制程序，由总经理负责，提供了最近一次管理评审：</w:t>
            </w:r>
          </w:p>
          <w:p>
            <w:pPr>
              <w:spacing w:line="280" w:lineRule="exact"/>
              <w:rPr>
                <w:rFonts w:hint="eastAsia"/>
              </w:rPr>
            </w:pPr>
            <w:r>
              <w:rPr>
                <w:rFonts w:hint="eastAsia"/>
              </w:rPr>
              <w:t>1.管理评审计划</w:t>
            </w:r>
          </w:p>
          <w:p>
            <w:pPr>
              <w:spacing w:line="280" w:lineRule="exact"/>
              <w:rPr>
                <w:rFonts w:hint="eastAsia"/>
              </w:rPr>
            </w:pPr>
            <w:r>
              <w:rPr>
                <w:rFonts w:hint="eastAsia"/>
              </w:rPr>
              <w:t>评审时间：</w:t>
            </w:r>
            <w:r>
              <w:rPr>
                <w:rFonts w:hint="eastAsia"/>
                <w:lang w:val="en-US" w:eastAsia="zh-CN"/>
              </w:rPr>
              <w:t>11月2日，</w:t>
            </w:r>
            <w:r>
              <w:rPr>
                <w:rFonts w:hint="eastAsia"/>
              </w:rPr>
              <w:t>评审方式：会议评审，编制：</w:t>
            </w:r>
            <w:r>
              <w:rPr>
                <w:rFonts w:hint="eastAsia"/>
                <w:lang w:val="en-US" w:eastAsia="zh-CN"/>
              </w:rPr>
              <w:t>胡玉涛</w:t>
            </w:r>
            <w:r>
              <w:rPr>
                <w:rFonts w:hint="eastAsia"/>
              </w:rPr>
              <w:t xml:space="preserve">  批准：</w:t>
            </w:r>
            <w:r>
              <w:rPr>
                <w:rFonts w:hint="eastAsia"/>
                <w:lang w:val="en-US" w:eastAsia="zh-CN"/>
              </w:rPr>
              <w:t>耿辉</w:t>
            </w:r>
            <w:r>
              <w:rPr>
                <w:rFonts w:hint="eastAsia"/>
              </w:rPr>
              <w:t>。</w:t>
            </w:r>
          </w:p>
          <w:p>
            <w:pPr>
              <w:spacing w:line="280" w:lineRule="exact"/>
              <w:rPr>
                <w:rFonts w:hint="default"/>
                <w:lang w:val="en-US" w:eastAsia="zh-CN"/>
              </w:rPr>
            </w:pPr>
            <w:r>
              <w:rPr>
                <w:rFonts w:hint="eastAsia"/>
              </w:rPr>
              <w:t>参加人员包括公司总经理、管理者代表、各部门负责人</w:t>
            </w:r>
            <w:r>
              <w:rPr>
                <w:rFonts w:hint="eastAsia"/>
                <w:lang w:eastAsia="zh-CN"/>
              </w:rPr>
              <w:t>，</w:t>
            </w:r>
            <w:r>
              <w:rPr>
                <w:rFonts w:hint="eastAsia"/>
                <w:lang w:val="en-US" w:eastAsia="zh-CN"/>
              </w:rPr>
              <w:t>参加人员非签字形式。</w:t>
            </w:r>
          </w:p>
          <w:p>
            <w:pPr>
              <w:spacing w:line="280" w:lineRule="exact"/>
              <w:rPr>
                <w:rFonts w:hint="eastAsia"/>
              </w:rPr>
            </w:pPr>
            <w:r>
              <w:rPr>
                <w:rFonts w:hint="eastAsia"/>
              </w:rPr>
              <w:t>计划中明确了评审内容和资料准备要求。</w:t>
            </w:r>
          </w:p>
          <w:p>
            <w:pPr>
              <w:spacing w:line="280" w:lineRule="exact"/>
              <w:rPr>
                <w:rFonts w:hint="eastAsia"/>
              </w:rPr>
            </w:pPr>
            <w:r>
              <w:rPr>
                <w:rFonts w:hint="eastAsia"/>
              </w:rPr>
              <w:t>2.管理评审会议记录</w:t>
            </w:r>
          </w:p>
          <w:p>
            <w:pPr>
              <w:spacing w:line="280" w:lineRule="exact"/>
              <w:rPr>
                <w:rFonts w:hint="eastAsia"/>
              </w:rPr>
            </w:pPr>
            <w:r>
              <w:rPr>
                <w:rFonts w:hint="eastAsia"/>
              </w:rPr>
              <w:t>按计划的时间实施了管理评审。管理评审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改进建议等；</w:t>
            </w:r>
          </w:p>
          <w:p>
            <w:pPr>
              <w:spacing w:line="280" w:lineRule="exact"/>
              <w:rPr>
                <w:rFonts w:hint="eastAsia"/>
              </w:rPr>
            </w:pPr>
            <w:r>
              <w:rPr>
                <w:rFonts w:hint="eastAsia"/>
              </w:rPr>
              <w:t>3.管理评审报告</w:t>
            </w:r>
          </w:p>
          <w:p>
            <w:pPr>
              <w:spacing w:line="280" w:lineRule="exact"/>
              <w:rPr>
                <w:rFonts w:hint="eastAsia"/>
              </w:rPr>
            </w:pPr>
            <w:r>
              <w:rPr>
                <w:rFonts w:hint="eastAsia"/>
              </w:rPr>
              <w:t>管理评审</w:t>
            </w:r>
            <w:r>
              <w:rPr>
                <w:rFonts w:hint="eastAsia"/>
                <w:lang w:val="en-US" w:eastAsia="zh-CN"/>
              </w:rPr>
              <w:t>输出</w:t>
            </w:r>
            <w:r>
              <w:rPr>
                <w:rFonts w:hint="eastAsia"/>
              </w:rPr>
              <w:t>：</w:t>
            </w:r>
          </w:p>
          <w:p>
            <w:pPr>
              <w:spacing w:line="280" w:lineRule="exact"/>
              <w:rPr>
                <w:rFonts w:hint="eastAsia"/>
                <w:szCs w:val="22"/>
              </w:rPr>
            </w:pPr>
            <w:r>
              <w:rPr>
                <w:rFonts w:hint="eastAsia"/>
                <w:szCs w:val="22"/>
              </w:rPr>
              <w:t>①加强事件事故的统计分析工作，对今后的事故事件要彻底分析事故的原因，从多角度、多方位进行事故事件的分析，制定可行的安全预防措施，并定期对事故事件进行回顾。</w:t>
            </w:r>
          </w:p>
          <w:p>
            <w:pPr>
              <w:spacing w:line="280" w:lineRule="exact"/>
              <w:rPr>
                <w:rFonts w:hint="eastAsia"/>
                <w:szCs w:val="22"/>
              </w:rPr>
            </w:pPr>
            <w:r>
              <w:rPr>
                <w:rFonts w:hint="eastAsia"/>
                <w:szCs w:val="22"/>
              </w:rPr>
              <w:t>②加强</w:t>
            </w:r>
            <w:r>
              <w:rPr>
                <w:rFonts w:hint="eastAsia"/>
                <w:szCs w:val="22"/>
                <w:lang w:eastAsia="zh-CN"/>
              </w:rPr>
              <w:t>环境管理</w:t>
            </w:r>
            <w:r>
              <w:rPr>
                <w:rFonts w:hint="eastAsia"/>
                <w:szCs w:val="22"/>
              </w:rPr>
              <w:t>工作，按照系统化的管理思想进行系统</w:t>
            </w:r>
            <w:r>
              <w:rPr>
                <w:rFonts w:hint="eastAsia"/>
                <w:szCs w:val="22"/>
                <w:lang w:eastAsia="zh-CN"/>
              </w:rPr>
              <w:t>环境管理</w:t>
            </w:r>
            <w:r>
              <w:rPr>
                <w:rFonts w:hint="eastAsia"/>
                <w:szCs w:val="22"/>
              </w:rPr>
              <w:t>，把</w:t>
            </w:r>
            <w:r>
              <w:rPr>
                <w:rFonts w:hint="eastAsia"/>
                <w:szCs w:val="22"/>
                <w:lang w:eastAsia="zh-CN"/>
              </w:rPr>
              <w:t>环境管理</w:t>
            </w:r>
            <w:r>
              <w:rPr>
                <w:rFonts w:hint="eastAsia"/>
                <w:szCs w:val="22"/>
              </w:rPr>
              <w:t>工作做的更细。</w:t>
            </w:r>
          </w:p>
          <w:p>
            <w:pPr>
              <w:spacing w:line="280" w:lineRule="exact"/>
              <w:rPr>
                <w:rFonts w:hint="eastAsia"/>
              </w:rPr>
            </w:pPr>
            <w:r>
              <w:rPr>
                <w:rFonts w:hint="eastAsia"/>
              </w:rPr>
              <w:t>主要执行部门：</w:t>
            </w:r>
            <w:r>
              <w:rPr>
                <w:rFonts w:hint="eastAsia"/>
                <w:lang w:eastAsia="zh-CN"/>
              </w:rPr>
              <w:t>人事行政部</w:t>
            </w:r>
            <w:r>
              <w:rPr>
                <w:rFonts w:hint="eastAsia"/>
              </w:rPr>
              <w:t xml:space="preserve">  完成期限：2020年12月</w:t>
            </w:r>
          </w:p>
          <w:p>
            <w:pPr>
              <w:spacing w:line="280" w:lineRule="exact"/>
              <w:rPr>
                <w:rFonts w:hint="eastAsia"/>
              </w:rPr>
            </w:pPr>
            <w:r>
              <w:rPr>
                <w:rFonts w:hint="eastAsia"/>
              </w:rPr>
              <w:t>4．内审提出</w:t>
            </w:r>
            <w:r>
              <w:rPr>
                <w:rFonts w:hint="eastAsia"/>
                <w:lang w:val="en-US" w:eastAsia="zh-CN"/>
              </w:rPr>
              <w:t>1</w:t>
            </w:r>
            <w:r>
              <w:rPr>
                <w:rFonts w:hint="eastAsia"/>
              </w:rPr>
              <w:t>个书面不合格项，责任部门已制订相应的纠正措施，并得到实施，经验证纠正措施有效。</w:t>
            </w:r>
          </w:p>
          <w:p>
            <w:pPr>
              <w:spacing w:line="280" w:lineRule="exact"/>
              <w:rPr>
                <w:rFonts w:hint="eastAsia"/>
              </w:rPr>
            </w:pPr>
            <w:r>
              <w:rPr>
                <w:rFonts w:hint="eastAsia"/>
              </w:rPr>
              <w:t>5．公司员工进一步树立环境意识，在各自的岗位上努力做好本职工作，确保环境指标达到法规要求，无</w:t>
            </w:r>
            <w:r>
              <w:rPr>
                <w:rFonts w:hint="eastAsia"/>
                <w:lang w:val="en-US" w:eastAsia="zh-CN"/>
              </w:rPr>
              <w:t>环境</w:t>
            </w:r>
            <w:r>
              <w:rPr>
                <w:rFonts w:hint="eastAsia"/>
              </w:rPr>
              <w:t>事故，企业在激烈的市场竞争中显示出明显的优势。</w:t>
            </w:r>
          </w:p>
          <w:p>
            <w:pPr>
              <w:spacing w:line="280" w:lineRule="exact"/>
              <w:rPr>
                <w:rFonts w:hint="eastAsia"/>
              </w:rPr>
            </w:pPr>
            <w:r>
              <w:rPr>
                <w:rFonts w:hint="eastAsia"/>
              </w:rPr>
              <w:t>总体评价质量</w:t>
            </w:r>
            <w:r>
              <w:rPr>
                <w:rFonts w:hint="eastAsia"/>
                <w:lang w:eastAsia="zh-CN"/>
              </w:rPr>
              <w:t>环境</w:t>
            </w:r>
            <w:r>
              <w:rPr>
                <w:rFonts w:hint="eastAsia"/>
              </w:rPr>
              <w:t>管理体系运行是有效的，资源提供是充分的，方针目标是适宜的。</w:t>
            </w:r>
          </w:p>
          <w:p>
            <w:pPr>
              <w:spacing w:line="280" w:lineRule="exact"/>
              <w:rPr>
                <w:rFonts w:hint="eastAsia"/>
              </w:rPr>
            </w:pPr>
            <w:r>
              <w:rPr>
                <w:rFonts w:hint="eastAsia"/>
              </w:rPr>
              <w:t>管理评审改进建议：</w:t>
            </w:r>
          </w:p>
          <w:p>
            <w:pPr>
              <w:spacing w:line="280" w:lineRule="exact"/>
              <w:rPr>
                <w:rFonts w:hint="eastAsia"/>
              </w:rPr>
            </w:pPr>
            <w:r>
              <w:rPr>
                <w:rFonts w:hint="eastAsia"/>
              </w:rPr>
              <w:t>（1）进一步加强</w:t>
            </w:r>
            <w:r>
              <w:rPr>
                <w:rFonts w:hint="eastAsia"/>
                <w:szCs w:val="22"/>
                <w:lang w:eastAsia="zh-CN"/>
              </w:rPr>
              <w:t>环境管理</w:t>
            </w:r>
            <w:r>
              <w:rPr>
                <w:rFonts w:hint="eastAsia"/>
                <w:szCs w:val="22"/>
              </w:rPr>
              <w:t>工作</w:t>
            </w:r>
            <w:r>
              <w:rPr>
                <w:rFonts w:hint="eastAsia"/>
              </w:rPr>
              <w:t>，</w:t>
            </w:r>
            <w:r>
              <w:rPr>
                <w:rFonts w:hint="eastAsia"/>
                <w:lang w:val="en-US" w:eastAsia="zh-CN"/>
              </w:rPr>
              <w:t>新增一名安环方面的人才</w:t>
            </w:r>
            <w:r>
              <w:rPr>
                <w:rFonts w:hint="eastAsia"/>
              </w:rPr>
              <w:t>；</w:t>
            </w:r>
          </w:p>
          <w:p>
            <w:pPr>
              <w:spacing w:line="280" w:lineRule="exact"/>
              <w:rPr>
                <w:rFonts w:hint="eastAsia"/>
              </w:rPr>
            </w:pPr>
            <w:r>
              <w:rPr>
                <w:rFonts w:hint="eastAsia"/>
              </w:rPr>
              <w:t>以上改进措施，目前正在实施中，后续可进一步关注。</w:t>
            </w:r>
          </w:p>
          <w:p>
            <w:pPr>
              <w:pStyle w:val="2"/>
              <w:jc w:val="both"/>
              <w:rPr>
                <w:rFonts w:hint="default" w:eastAsia="宋体"/>
                <w:lang w:val="en-US" w:eastAsia="zh-CN"/>
              </w:rPr>
            </w:pPr>
            <w:r>
              <w:rPr>
                <w:rFonts w:hint="eastAsia" w:ascii="Times New Roman" w:hAnsi="Times New Roman" w:eastAsia="宋体" w:cs="Times New Roman"/>
                <w:spacing w:val="0"/>
                <w:kern w:val="2"/>
                <w:sz w:val="21"/>
                <w:szCs w:val="22"/>
                <w:lang w:val="en-US" w:eastAsia="zh-CN" w:bidi="ar-SA"/>
              </w:rPr>
              <w:t>管理评审结论：</w:t>
            </w:r>
            <w:r>
              <w:rPr>
                <w:rFonts w:hint="eastAsia" w:cs="Times New Roman"/>
                <w:spacing w:val="0"/>
                <w:kern w:val="2"/>
                <w:sz w:val="21"/>
                <w:szCs w:val="22"/>
                <w:lang w:val="en-US" w:eastAsia="zh-CN" w:bidi="ar-SA"/>
              </w:rPr>
              <w:t>E</w:t>
            </w:r>
            <w:r>
              <w:rPr>
                <w:rFonts w:hint="eastAsia" w:ascii="Times New Roman" w:hAnsi="Times New Roman" w:eastAsia="宋体" w:cs="Times New Roman"/>
                <w:spacing w:val="0"/>
                <w:kern w:val="2"/>
                <w:sz w:val="21"/>
                <w:szCs w:val="22"/>
                <w:lang w:val="en-US" w:eastAsia="zh-CN" w:bidi="ar-SA"/>
              </w:rPr>
              <w:t>基本有效、充分和适宜。执行以上改进建议,加大</w:t>
            </w:r>
            <w:r>
              <w:rPr>
                <w:rFonts w:hint="eastAsia" w:cs="Times New Roman"/>
                <w:spacing w:val="0"/>
                <w:kern w:val="2"/>
                <w:sz w:val="21"/>
                <w:szCs w:val="22"/>
                <w:lang w:val="en-US" w:eastAsia="zh-CN" w:bidi="ar-SA"/>
              </w:rPr>
              <w:t>E</w:t>
            </w:r>
            <w:r>
              <w:rPr>
                <w:rFonts w:hint="eastAsia" w:ascii="Times New Roman" w:hAnsi="Times New Roman" w:eastAsia="宋体" w:cs="Times New Roman"/>
                <w:spacing w:val="0"/>
                <w:kern w:val="2"/>
                <w:sz w:val="21"/>
                <w:szCs w:val="22"/>
                <w:lang w:val="en-US" w:eastAsia="zh-CN" w:bidi="ar-SA"/>
              </w:rPr>
              <w:t>改进力度，以确保</w:t>
            </w:r>
            <w:r>
              <w:rPr>
                <w:rFonts w:hint="eastAsia" w:cs="Times New Roman"/>
                <w:spacing w:val="0"/>
                <w:kern w:val="2"/>
                <w:sz w:val="21"/>
                <w:szCs w:val="22"/>
                <w:lang w:val="en-US" w:eastAsia="zh-CN" w:bidi="ar-SA"/>
              </w:rPr>
              <w:t>E</w:t>
            </w:r>
            <w:r>
              <w:rPr>
                <w:rFonts w:hint="eastAsia" w:ascii="Times New Roman" w:hAnsi="Times New Roman" w:eastAsia="宋体" w:cs="Times New Roman"/>
                <w:spacing w:val="0"/>
                <w:kern w:val="2"/>
                <w:sz w:val="21"/>
                <w:szCs w:val="22"/>
                <w:lang w:val="en-US" w:eastAsia="zh-CN" w:bidi="ar-SA"/>
              </w:rPr>
              <w:t>整体绩效的提高。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2" w:type="dxa"/>
          </w:tcPr>
          <w:p>
            <w:pPr>
              <w:spacing w:line="280" w:lineRule="exact"/>
              <w:rPr>
                <w:rFonts w:ascii="宋体" w:hAnsi="宋体" w:cs="宋体"/>
                <w:szCs w:val="21"/>
              </w:rPr>
            </w:pPr>
            <w:r>
              <w:rPr>
                <w:rFonts w:hint="eastAsia" w:ascii="宋体" w:hAnsi="宋体" w:cs="宋体"/>
                <w:szCs w:val="21"/>
              </w:rPr>
              <w:t>总则</w:t>
            </w:r>
          </w:p>
        </w:tc>
        <w:tc>
          <w:tcPr>
            <w:tcW w:w="998" w:type="dxa"/>
          </w:tcPr>
          <w:p>
            <w:pPr>
              <w:spacing w:line="280" w:lineRule="exact"/>
              <w:rPr>
                <w:szCs w:val="21"/>
              </w:rPr>
            </w:pPr>
            <w:r>
              <w:rPr>
                <w:rFonts w:hint="eastAsia"/>
                <w:szCs w:val="21"/>
                <w:lang w:eastAsia="zh-CN"/>
              </w:rPr>
              <w:t>E</w:t>
            </w:r>
            <w:r>
              <w:rPr>
                <w:rFonts w:hint="eastAsia"/>
                <w:szCs w:val="21"/>
              </w:rPr>
              <w:t xml:space="preserve"> 10.1</w:t>
            </w:r>
          </w:p>
        </w:tc>
        <w:tc>
          <w:tcPr>
            <w:tcW w:w="10004" w:type="dxa"/>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2" w:type="dxa"/>
          </w:tcPr>
          <w:p>
            <w:pPr>
              <w:spacing w:line="280" w:lineRule="exact"/>
              <w:rPr>
                <w:rFonts w:ascii="宋体" w:hAnsi="宋体" w:cs="宋体"/>
                <w:szCs w:val="21"/>
              </w:rPr>
            </w:pPr>
            <w:r>
              <w:rPr>
                <w:rFonts w:hint="eastAsia" w:ascii="宋体" w:hAnsi="宋体" w:cs="宋体"/>
                <w:szCs w:val="21"/>
              </w:rPr>
              <w:t>10.2不符合/事件和纠正措施</w:t>
            </w:r>
          </w:p>
        </w:tc>
        <w:tc>
          <w:tcPr>
            <w:tcW w:w="998" w:type="dxa"/>
          </w:tcPr>
          <w:p>
            <w:pPr>
              <w:spacing w:line="280" w:lineRule="exact"/>
              <w:rPr>
                <w:szCs w:val="21"/>
              </w:rPr>
            </w:pPr>
            <w:r>
              <w:rPr>
                <w:rFonts w:hint="eastAsia"/>
                <w:szCs w:val="21"/>
                <w:lang w:eastAsia="zh-CN"/>
              </w:rPr>
              <w:t>E</w:t>
            </w:r>
            <w:r>
              <w:rPr>
                <w:rFonts w:hint="eastAsia"/>
                <w:szCs w:val="21"/>
              </w:rPr>
              <w:t xml:space="preserve"> 10.</w:t>
            </w:r>
            <w:r>
              <w:rPr>
                <w:szCs w:val="21"/>
              </w:rPr>
              <w:t>2</w:t>
            </w:r>
          </w:p>
        </w:tc>
        <w:tc>
          <w:tcPr>
            <w:tcW w:w="10004" w:type="dxa"/>
            <w:vAlign w:val="center"/>
          </w:tcPr>
          <w:p>
            <w:pPr>
              <w:snapToGrid w:val="0"/>
              <w:spacing w:line="280" w:lineRule="exact"/>
              <w:ind w:firstLine="420" w:firstLineChars="200"/>
              <w:jc w:val="left"/>
              <w:rPr>
                <w:szCs w:val="21"/>
              </w:rPr>
            </w:pPr>
            <w:r>
              <w:rPr>
                <w:rFonts w:hint="eastAsia"/>
                <w:szCs w:val="21"/>
              </w:rPr>
              <w:t>负责人介绍公司在运行过程中对发现的不合格都会采取纠正、纠正措施以防止不合格或不符合再次发生，同时也会举一反三地看待其他部门或类似过程，采取预防措施以防止发生不合格或不符合。 公司内审时发现的</w:t>
            </w:r>
            <w:r>
              <w:rPr>
                <w:rFonts w:hint="eastAsia"/>
                <w:szCs w:val="21"/>
                <w:lang w:val="en-US" w:eastAsia="zh-CN"/>
              </w:rPr>
              <w:t>1</w:t>
            </w:r>
            <w:r>
              <w:rPr>
                <w:rFonts w:hint="eastAsia"/>
                <w:szCs w:val="21"/>
              </w:rPr>
              <w:t>项不符合项进行了原因分析、纠正措施和验证。</w:t>
            </w:r>
          </w:p>
          <w:p>
            <w:pPr>
              <w:snapToGrid w:val="0"/>
              <w:spacing w:line="280" w:lineRule="exact"/>
              <w:ind w:firstLine="420" w:firstLineChars="200"/>
              <w:jc w:val="left"/>
              <w:rPr>
                <w:szCs w:val="21"/>
              </w:rPr>
            </w:pPr>
            <w:r>
              <w:rPr>
                <w:rFonts w:hint="eastAsia"/>
                <w:szCs w:val="21"/>
              </w:rPr>
              <w:t>公司对纠正及预防措施的管理基本符合要求。</w:t>
            </w:r>
          </w:p>
          <w:p>
            <w:pPr>
              <w:snapToGrid w:val="0"/>
              <w:spacing w:line="280" w:lineRule="exact"/>
              <w:ind w:firstLine="420" w:firstLineChars="200"/>
              <w:jc w:val="left"/>
              <w:rPr>
                <w:szCs w:val="21"/>
              </w:rPr>
            </w:pPr>
            <w:r>
              <w:rPr>
                <w:rFonts w:hint="eastAsia"/>
                <w:szCs w:val="21"/>
              </w:rPr>
              <w:t>审核周期内，没有发生环境方面的事故。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2" w:type="dxa"/>
          </w:tcPr>
          <w:p>
            <w:pPr>
              <w:spacing w:line="280" w:lineRule="exact"/>
              <w:rPr>
                <w:rFonts w:ascii="宋体" w:hAnsi="宋体" w:cs="宋体"/>
                <w:szCs w:val="21"/>
              </w:rPr>
            </w:pPr>
            <w:r>
              <w:rPr>
                <w:rFonts w:hint="eastAsia" w:ascii="宋体" w:hAnsi="宋体" w:cs="宋体"/>
                <w:szCs w:val="21"/>
              </w:rPr>
              <w:t>持续改进</w:t>
            </w:r>
          </w:p>
        </w:tc>
        <w:tc>
          <w:tcPr>
            <w:tcW w:w="998" w:type="dxa"/>
          </w:tcPr>
          <w:p>
            <w:pPr>
              <w:spacing w:line="280" w:lineRule="exact"/>
              <w:rPr>
                <w:szCs w:val="21"/>
              </w:rPr>
            </w:pPr>
            <w:r>
              <w:rPr>
                <w:rFonts w:hint="eastAsia"/>
                <w:szCs w:val="21"/>
                <w:lang w:eastAsia="zh-CN"/>
              </w:rPr>
              <w:t>E</w:t>
            </w:r>
            <w:r>
              <w:rPr>
                <w:rFonts w:hint="eastAsia"/>
                <w:szCs w:val="21"/>
              </w:rPr>
              <w:t xml:space="preserve"> 10.3</w:t>
            </w:r>
          </w:p>
        </w:tc>
        <w:tc>
          <w:tcPr>
            <w:tcW w:w="10004" w:type="dxa"/>
            <w:vAlign w:val="center"/>
          </w:tcPr>
          <w:p>
            <w:pPr>
              <w:spacing w:line="280" w:lineRule="exact"/>
              <w:rPr>
                <w:rFonts w:ascii="宋体" w:hAnsi="宋体" w:cs="宋体"/>
                <w:szCs w:val="21"/>
              </w:rPr>
            </w:pPr>
            <w:r>
              <w:rPr>
                <w:rFonts w:hint="eastAsia" w:ascii="宋体" w:hAnsi="宋体" w:cs="宋体"/>
                <w:szCs w:val="21"/>
              </w:rPr>
              <w:t xml:space="preserve">    公司组织确定并选择改进机会，采取必要措施，满足顾客要求和增强顾客满意。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a) 纠正或减少不利影响；</w:t>
            </w:r>
          </w:p>
          <w:p>
            <w:pPr>
              <w:spacing w:line="280" w:lineRule="exact"/>
              <w:rPr>
                <w:rFonts w:ascii="宋体" w:hAnsi="宋体" w:cs="宋体"/>
                <w:szCs w:val="21"/>
              </w:rPr>
            </w:pPr>
            <w:r>
              <w:rPr>
                <w:rFonts w:hint="eastAsia" w:ascii="宋体" w:hAnsi="宋体" w:cs="宋体"/>
                <w:szCs w:val="21"/>
                <w:lang w:val="en-US" w:eastAsia="zh-CN"/>
              </w:rPr>
              <w:t>b</w:t>
            </w:r>
            <w:r>
              <w:rPr>
                <w:rFonts w:hint="eastAsia" w:ascii="宋体" w:hAnsi="宋体" w:cs="宋体"/>
                <w:szCs w:val="21"/>
              </w:rPr>
              <w:t>) 改进管理体系绩效和有效性。</w:t>
            </w:r>
          </w:p>
          <w:p>
            <w:pPr>
              <w:spacing w:line="280" w:lineRule="exact"/>
              <w:rPr>
                <w:rFonts w:ascii="宋体" w:hAnsi="宋体" w:cs="宋体"/>
                <w:szCs w:val="21"/>
              </w:rPr>
            </w:pPr>
            <w:r>
              <w:rPr>
                <w:rFonts w:hint="eastAsia" w:ascii="宋体" w:hAnsi="宋体" w:cs="宋体"/>
                <w:szCs w:val="21"/>
              </w:rPr>
              <w:t>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1.确保管理体系的符合性；</w:t>
            </w:r>
          </w:p>
          <w:p>
            <w:pPr>
              <w:spacing w:line="28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.持续改进管理体系的有效性。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spacing w:line="280" w:lineRule="exact"/>
              <w:rPr>
                <w:rFonts w:ascii="宋体" w:hAnsi="宋体" w:cs="宋体"/>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tc>
        <w:tc>
          <w:tcPr>
            <w:tcW w:w="1585" w:type="dxa"/>
          </w:tc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559" w:right="1440" w:bottom="935"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Qaq5dYAAAAKAQAADwAAAAAAAAABACAA&#10;AAAiAAAAZHJzL2Rvd25yZXYueG1sUEsBAhQAFAAAAAgAh07iQB0HtHEPAgAA8AMAAA4AAAAAAAAA&#10;AQAgAAAAJQEAAGRycy9lMm9Eb2MueG1sUEsFBgAAAAAGAAYAWQEAAKY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16"/>
    <w:rsid w:val="00003F96"/>
    <w:rsid w:val="000170BD"/>
    <w:rsid w:val="000345CC"/>
    <w:rsid w:val="00053018"/>
    <w:rsid w:val="00065D97"/>
    <w:rsid w:val="00077C88"/>
    <w:rsid w:val="000A75BA"/>
    <w:rsid w:val="000B0CD5"/>
    <w:rsid w:val="000B6409"/>
    <w:rsid w:val="000D0735"/>
    <w:rsid w:val="000F14E3"/>
    <w:rsid w:val="00107007"/>
    <w:rsid w:val="00115E0C"/>
    <w:rsid w:val="001311B9"/>
    <w:rsid w:val="001328CC"/>
    <w:rsid w:val="00140940"/>
    <w:rsid w:val="0018254F"/>
    <w:rsid w:val="001903B6"/>
    <w:rsid w:val="001937C7"/>
    <w:rsid w:val="001B21BB"/>
    <w:rsid w:val="001C57A3"/>
    <w:rsid w:val="001E4CB1"/>
    <w:rsid w:val="001F5453"/>
    <w:rsid w:val="00242225"/>
    <w:rsid w:val="00250001"/>
    <w:rsid w:val="002533F4"/>
    <w:rsid w:val="00287457"/>
    <w:rsid w:val="002E29A0"/>
    <w:rsid w:val="0032647E"/>
    <w:rsid w:val="003445A0"/>
    <w:rsid w:val="00351857"/>
    <w:rsid w:val="00363176"/>
    <w:rsid w:val="00382525"/>
    <w:rsid w:val="00384D81"/>
    <w:rsid w:val="003A4ADC"/>
    <w:rsid w:val="003A65C9"/>
    <w:rsid w:val="003B4D38"/>
    <w:rsid w:val="003C254E"/>
    <w:rsid w:val="003C29F6"/>
    <w:rsid w:val="00421FB9"/>
    <w:rsid w:val="004450A7"/>
    <w:rsid w:val="0047490C"/>
    <w:rsid w:val="004819AB"/>
    <w:rsid w:val="00487025"/>
    <w:rsid w:val="004A00EE"/>
    <w:rsid w:val="004D14C1"/>
    <w:rsid w:val="004D6FC5"/>
    <w:rsid w:val="004E7665"/>
    <w:rsid w:val="00503F34"/>
    <w:rsid w:val="005074C4"/>
    <w:rsid w:val="005077B3"/>
    <w:rsid w:val="00507E17"/>
    <w:rsid w:val="00517BB1"/>
    <w:rsid w:val="00532DE5"/>
    <w:rsid w:val="00567182"/>
    <w:rsid w:val="00580C0C"/>
    <w:rsid w:val="005A009F"/>
    <w:rsid w:val="005A23B2"/>
    <w:rsid w:val="005D2531"/>
    <w:rsid w:val="00621EA2"/>
    <w:rsid w:val="00623DCF"/>
    <w:rsid w:val="006462B7"/>
    <w:rsid w:val="00646303"/>
    <w:rsid w:val="00672093"/>
    <w:rsid w:val="006842EC"/>
    <w:rsid w:val="00684A39"/>
    <w:rsid w:val="006D3EF5"/>
    <w:rsid w:val="006D54AB"/>
    <w:rsid w:val="006F2650"/>
    <w:rsid w:val="00717956"/>
    <w:rsid w:val="007469D5"/>
    <w:rsid w:val="0075560B"/>
    <w:rsid w:val="00760235"/>
    <w:rsid w:val="00761387"/>
    <w:rsid w:val="00772C86"/>
    <w:rsid w:val="00774749"/>
    <w:rsid w:val="00774FF4"/>
    <w:rsid w:val="007861D2"/>
    <w:rsid w:val="00795F4D"/>
    <w:rsid w:val="007B4E33"/>
    <w:rsid w:val="007C5A7D"/>
    <w:rsid w:val="007D7980"/>
    <w:rsid w:val="007E6050"/>
    <w:rsid w:val="007F353E"/>
    <w:rsid w:val="00802295"/>
    <w:rsid w:val="00804D25"/>
    <w:rsid w:val="00814B16"/>
    <w:rsid w:val="00846A85"/>
    <w:rsid w:val="0085042B"/>
    <w:rsid w:val="00854F40"/>
    <w:rsid w:val="008631F9"/>
    <w:rsid w:val="008871B0"/>
    <w:rsid w:val="008A1509"/>
    <w:rsid w:val="008B3B2F"/>
    <w:rsid w:val="0090759C"/>
    <w:rsid w:val="0092791F"/>
    <w:rsid w:val="0095064F"/>
    <w:rsid w:val="00955C0E"/>
    <w:rsid w:val="00976860"/>
    <w:rsid w:val="0098154B"/>
    <w:rsid w:val="00982FBF"/>
    <w:rsid w:val="00991AEB"/>
    <w:rsid w:val="009A033E"/>
    <w:rsid w:val="009A2663"/>
    <w:rsid w:val="009B1072"/>
    <w:rsid w:val="009C4BAC"/>
    <w:rsid w:val="00A60B57"/>
    <w:rsid w:val="00A76F84"/>
    <w:rsid w:val="00A94706"/>
    <w:rsid w:val="00AE6698"/>
    <w:rsid w:val="00B02208"/>
    <w:rsid w:val="00B27709"/>
    <w:rsid w:val="00B361C1"/>
    <w:rsid w:val="00B528F5"/>
    <w:rsid w:val="00B611EA"/>
    <w:rsid w:val="00B6507C"/>
    <w:rsid w:val="00B87C75"/>
    <w:rsid w:val="00BB4EA2"/>
    <w:rsid w:val="00BD7D0A"/>
    <w:rsid w:val="00BF3FA7"/>
    <w:rsid w:val="00C10F32"/>
    <w:rsid w:val="00C22DE3"/>
    <w:rsid w:val="00C277AC"/>
    <w:rsid w:val="00C41F32"/>
    <w:rsid w:val="00C4272D"/>
    <w:rsid w:val="00C446C9"/>
    <w:rsid w:val="00C827AA"/>
    <w:rsid w:val="00CA1BE3"/>
    <w:rsid w:val="00CD58BC"/>
    <w:rsid w:val="00CE7D9A"/>
    <w:rsid w:val="00D05DB2"/>
    <w:rsid w:val="00D5135E"/>
    <w:rsid w:val="00D6037A"/>
    <w:rsid w:val="00D71D1E"/>
    <w:rsid w:val="00DE2FCE"/>
    <w:rsid w:val="00DF19AB"/>
    <w:rsid w:val="00E0114F"/>
    <w:rsid w:val="00E17655"/>
    <w:rsid w:val="00E24A7C"/>
    <w:rsid w:val="00E556FE"/>
    <w:rsid w:val="00E70A7E"/>
    <w:rsid w:val="00E8072F"/>
    <w:rsid w:val="00E944DC"/>
    <w:rsid w:val="00E97654"/>
    <w:rsid w:val="00EB18E7"/>
    <w:rsid w:val="00EB1A5C"/>
    <w:rsid w:val="00EB6AAC"/>
    <w:rsid w:val="00EC2FC9"/>
    <w:rsid w:val="00ED41DC"/>
    <w:rsid w:val="00EE2AA1"/>
    <w:rsid w:val="00EF7E6D"/>
    <w:rsid w:val="00F01F3E"/>
    <w:rsid w:val="00F13731"/>
    <w:rsid w:val="00F43CC1"/>
    <w:rsid w:val="00F5455B"/>
    <w:rsid w:val="00F57698"/>
    <w:rsid w:val="00F62C59"/>
    <w:rsid w:val="00FB5026"/>
    <w:rsid w:val="00FB6FAA"/>
    <w:rsid w:val="00FD4652"/>
    <w:rsid w:val="00FF0A51"/>
    <w:rsid w:val="04403543"/>
    <w:rsid w:val="05305A31"/>
    <w:rsid w:val="08D61FD9"/>
    <w:rsid w:val="092B22DB"/>
    <w:rsid w:val="0A2236AA"/>
    <w:rsid w:val="0B41409E"/>
    <w:rsid w:val="12C7719E"/>
    <w:rsid w:val="177875C4"/>
    <w:rsid w:val="189D4A35"/>
    <w:rsid w:val="1FDC67E8"/>
    <w:rsid w:val="29AB033B"/>
    <w:rsid w:val="4874509D"/>
    <w:rsid w:val="4A82507A"/>
    <w:rsid w:val="4FAF442F"/>
    <w:rsid w:val="52797284"/>
    <w:rsid w:val="537875A9"/>
    <w:rsid w:val="553716BC"/>
    <w:rsid w:val="55DC0267"/>
    <w:rsid w:val="5D0352C4"/>
    <w:rsid w:val="60761CB9"/>
    <w:rsid w:val="68517CB0"/>
    <w:rsid w:val="68C465EE"/>
    <w:rsid w:val="6A9E0739"/>
    <w:rsid w:val="751B4ACA"/>
    <w:rsid w:val="76176F79"/>
    <w:rsid w:val="7A7362C2"/>
    <w:rsid w:val="7E0E144E"/>
    <w:rsid w:val="7ED23C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spacing w:line="400" w:lineRule="atLeast"/>
      <w:jc w:val="center"/>
      <w:outlineLvl w:val="1"/>
    </w:pPr>
    <w:rPr>
      <w:spacing w:val="8"/>
      <w:sz w:val="36"/>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Char"/>
    <w:basedOn w:val="1"/>
    <w:qFormat/>
    <w:uiPriority w:val="0"/>
    <w:rPr>
      <w:rFonts w:ascii="仿宋_GB2312" w:eastAsia="仿宋_GB2312"/>
      <w:b/>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1403</Words>
  <Characters>8000</Characters>
  <Lines>66</Lines>
  <Paragraphs>18</Paragraphs>
  <TotalTime>52</TotalTime>
  <ScaleCrop>false</ScaleCrop>
  <LinksUpToDate>false</LinksUpToDate>
  <CharactersWithSpaces>9385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2020-04-19T01:59:00Z</dcterms:created>
  <dc:creator>微软用户</dc:creator>
  <cp:lastModifiedBy>森林</cp:lastModifiedBy>
  <dcterms:modified xsi:type="dcterms:W3CDTF">2020-12-05T03:29:40Z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