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246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9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534"/>
        <w:gridCol w:w="152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hint="eastAsia"/>
                <w:lang w:val="en-US" w:eastAsia="zh-CN"/>
              </w:rPr>
              <w:t>大庆嘉鸿达石油钻采设备</w:t>
            </w:r>
            <w:r>
              <w:rPr>
                <w:rFonts w:ascii="宋体" w:hAnsi="宋体"/>
                <w:szCs w:val="21"/>
              </w:rPr>
              <w:t>有限公司</w:t>
            </w:r>
            <w:bookmarkEnd w:id="1"/>
          </w:p>
        </w:tc>
        <w:tc>
          <w:tcPr>
            <w:tcW w:w="15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2020.11.30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0D759C"/>
    <w:rsid w:val="14F976A9"/>
    <w:rsid w:val="186C3FE9"/>
    <w:rsid w:val="28BD6593"/>
    <w:rsid w:val="33383FE0"/>
    <w:rsid w:val="4547319F"/>
    <w:rsid w:val="519E0B8C"/>
    <w:rsid w:val="5C9828A8"/>
    <w:rsid w:val="663B3E1F"/>
    <w:rsid w:val="6ED9300E"/>
    <w:rsid w:val="7D8A552F"/>
    <w:rsid w:val="7ED91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2020-11-30T00:55:20Z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