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19" w:rsidRDefault="0034531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1312" behindDoc="0" locked="0" layoutInCell="1" allowOverlap="1" wp14:anchorId="4F05B60F" wp14:editId="29263C63">
            <wp:simplePos x="0" y="0"/>
            <wp:positionH relativeFrom="column">
              <wp:posOffset>-467498</wp:posOffset>
            </wp:positionH>
            <wp:positionV relativeFrom="paragraph">
              <wp:posOffset>-441325</wp:posOffset>
            </wp:positionV>
            <wp:extent cx="7200000" cy="9755996"/>
            <wp:effectExtent l="0" t="0" r="0" b="0"/>
            <wp:wrapNone/>
            <wp:docPr id="4" name="图片 4" descr="E:\360安全云盘同步版\国标联合审核\202012\山东泰才电子科技有限公司\新建文件夹\ 2020-12-08 15.15.31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012\山东泰才电子科技有限公司\新建文件夹\ 2020-12-08 15.15.31_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5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860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04978">
        <w:trPr>
          <w:cantSplit/>
          <w:trHeight w:val="915"/>
        </w:trPr>
        <w:tc>
          <w:tcPr>
            <w:tcW w:w="1368" w:type="dxa"/>
          </w:tcPr>
          <w:p w:rsidR="00004978" w:rsidRDefault="00004978" w:rsidP="00FC31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04978" w:rsidRDefault="00004978" w:rsidP="00FC3198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="00790BB6"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="00790BB6"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</w:p>
          <w:p w:rsidR="00004978" w:rsidRDefault="00004978" w:rsidP="00FC3198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( 2)</w:t>
            </w:r>
            <w:r>
              <w:rPr>
                <w:rFonts w:hint="eastAsia"/>
                <w:b/>
                <w:szCs w:val="21"/>
              </w:rPr>
              <w:t>阶段审核□再认证□监督（）次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证书转换□特殊审核□其他</w:t>
            </w:r>
          </w:p>
        </w:tc>
      </w:tr>
      <w:tr w:rsidR="00004978">
        <w:trPr>
          <w:cantSplit/>
        </w:trPr>
        <w:tc>
          <w:tcPr>
            <w:tcW w:w="1368" w:type="dxa"/>
          </w:tcPr>
          <w:p w:rsidR="00004978" w:rsidRDefault="0000497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04978" w:rsidRDefault="00790BB6" w:rsidP="00790B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0" w:name="组织名称"/>
            <w:r w:rsidRPr="008379D1">
              <w:rPr>
                <w:rFonts w:hint="eastAsia"/>
                <w:b/>
                <w:szCs w:val="21"/>
              </w:rPr>
              <w:t>山东泰才电子科技有限公司</w:t>
            </w:r>
            <w:bookmarkEnd w:id="0"/>
          </w:p>
        </w:tc>
      </w:tr>
      <w:tr w:rsidR="00004978">
        <w:trPr>
          <w:cantSplit/>
        </w:trPr>
        <w:tc>
          <w:tcPr>
            <w:tcW w:w="1368" w:type="dxa"/>
          </w:tcPr>
          <w:p w:rsidR="00004978" w:rsidRDefault="0000497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004978" w:rsidRDefault="00B92C50" w:rsidP="000049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</w:tc>
        <w:tc>
          <w:tcPr>
            <w:tcW w:w="1236" w:type="dxa"/>
          </w:tcPr>
          <w:p w:rsidR="00004978" w:rsidRDefault="0000497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004978" w:rsidRDefault="00790B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崔国强</w:t>
            </w:r>
          </w:p>
        </w:tc>
      </w:tr>
      <w:tr w:rsidR="00004978">
        <w:trPr>
          <w:trHeight w:val="4138"/>
        </w:trPr>
        <w:tc>
          <w:tcPr>
            <w:tcW w:w="10035" w:type="dxa"/>
            <w:gridSpan w:val="4"/>
          </w:tcPr>
          <w:p w:rsidR="00004978" w:rsidRDefault="000049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004978" w:rsidRDefault="00004978">
            <w:pPr>
              <w:spacing w:before="120"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审核现场发现公司</w:t>
            </w:r>
            <w:r w:rsidR="00E27622">
              <w:rPr>
                <w:rFonts w:ascii="楷体" w:eastAsia="楷体" w:hAnsi="楷体" w:hint="eastAsia"/>
                <w:sz w:val="24"/>
              </w:rPr>
              <w:t>未能提供对外包方</w:t>
            </w:r>
            <w:r w:rsidR="00F05A01" w:rsidRPr="00F05A01">
              <w:rPr>
                <w:rFonts w:ascii="楷体" w:eastAsia="楷体" w:hAnsi="楷体" w:hint="eastAsia"/>
                <w:sz w:val="24"/>
              </w:rPr>
              <w:t>滨州启</w:t>
            </w:r>
            <w:proofErr w:type="gramStart"/>
            <w:r w:rsidR="00F05A01" w:rsidRPr="00F05A01">
              <w:rPr>
                <w:rFonts w:ascii="楷体" w:eastAsia="楷体" w:hAnsi="楷体" w:hint="eastAsia"/>
                <w:sz w:val="24"/>
              </w:rPr>
              <w:t>邦</w:t>
            </w:r>
            <w:proofErr w:type="gramEnd"/>
            <w:r w:rsidR="00F05A01" w:rsidRPr="00F05A01">
              <w:rPr>
                <w:rFonts w:ascii="楷体" w:eastAsia="楷体" w:hAnsi="楷体" w:hint="eastAsia"/>
                <w:sz w:val="24"/>
              </w:rPr>
              <w:t>标牌有限公司</w:t>
            </w:r>
            <w:r>
              <w:rPr>
                <w:rFonts w:ascii="楷体" w:eastAsia="楷体" w:hAnsi="楷体" w:hint="eastAsia"/>
                <w:sz w:val="24"/>
              </w:rPr>
              <w:t>进行调查评价的证据，不符合要求。</w:t>
            </w:r>
          </w:p>
          <w:p w:rsidR="00004978" w:rsidRDefault="000049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04978" w:rsidRDefault="0000497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04978" w:rsidRDefault="0000497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8.4.1  条款 </w:t>
            </w:r>
          </w:p>
          <w:p w:rsidR="00004978" w:rsidRDefault="000049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004978" w:rsidRDefault="00790BB6" w:rsidP="00156F20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 w:rsidR="0000497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00497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00497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00497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004978" w:rsidRDefault="000049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 条款</w:t>
            </w:r>
          </w:p>
          <w:p w:rsidR="00004978" w:rsidRDefault="0000497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790BB6">
              <w:rPr>
                <w:rFonts w:hint="eastAsia"/>
                <w:b/>
                <w:szCs w:val="21"/>
              </w:rPr>
              <w:sym w:font="Wingdings 2" w:char="00A3"/>
            </w:r>
            <w:r w:rsidR="007D4EB4">
              <w:rPr>
                <w:rFonts w:ascii="宋体" w:hAnsi="宋体" w:hint="eastAsia"/>
                <w:b/>
                <w:sz w:val="22"/>
                <w:szCs w:val="22"/>
              </w:rPr>
              <w:t>GB/T 45001-2020 idt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</w:t>
            </w:r>
            <w:r w:rsidR="007D4EB4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790BB6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条款相关要求 </w:t>
            </w:r>
          </w:p>
          <w:p w:rsidR="00004978" w:rsidRDefault="0000497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004978" w:rsidRDefault="0000497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004978" w:rsidRDefault="00156F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F6A7D8" wp14:editId="4791C4D0">
                  <wp:simplePos x="0" y="0"/>
                  <wp:positionH relativeFrom="column">
                    <wp:posOffset>580528</wp:posOffset>
                  </wp:positionH>
                  <wp:positionV relativeFrom="paragraph">
                    <wp:posOffset>145415</wp:posOffset>
                  </wp:positionV>
                  <wp:extent cx="779228" cy="36707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29000" contrast="82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228" cy="36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04978" w:rsidRDefault="0000497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</w:t>
            </w:r>
            <w:r w:rsidR="00156F20"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              受审核方代表：</w:t>
            </w:r>
          </w:p>
          <w:p w:rsidR="00004978" w:rsidRDefault="00004978" w:rsidP="00790BB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F91C90">
              <w:rPr>
                <w:rFonts w:ascii="方正仿宋简体" w:eastAsia="方正仿宋简体" w:hint="eastAsia"/>
                <w:b/>
                <w:sz w:val="24"/>
              </w:rPr>
              <w:t>2020.12.</w:t>
            </w:r>
            <w:r w:rsidR="00790BB6">
              <w:rPr>
                <w:rFonts w:ascii="方正仿宋简体" w:eastAsia="方正仿宋简体" w:hint="eastAsia"/>
                <w:b/>
                <w:sz w:val="24"/>
              </w:rPr>
              <w:t>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  期：                  日    期：      </w:t>
            </w:r>
          </w:p>
        </w:tc>
      </w:tr>
      <w:tr w:rsidR="00004978">
        <w:trPr>
          <w:trHeight w:val="4491"/>
        </w:trPr>
        <w:tc>
          <w:tcPr>
            <w:tcW w:w="10035" w:type="dxa"/>
            <w:gridSpan w:val="4"/>
          </w:tcPr>
          <w:p w:rsidR="00004978" w:rsidRDefault="000049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04978" w:rsidRDefault="000049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04978" w:rsidRDefault="000049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04978" w:rsidRDefault="000049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04978" w:rsidRDefault="000049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04978" w:rsidRDefault="000049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审核员：                 日期：       </w:t>
            </w:r>
          </w:p>
        </w:tc>
      </w:tr>
    </w:tbl>
    <w:p w:rsidR="00EC1619" w:rsidRDefault="00D5186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C1619">
        <w:trPr>
          <w:trHeight w:val="1702"/>
        </w:trPr>
        <w:tc>
          <w:tcPr>
            <w:tcW w:w="10028" w:type="dxa"/>
          </w:tcPr>
          <w:p w:rsidR="00EC1619" w:rsidRDefault="003A6C3B">
            <w:pPr>
              <w:rPr>
                <w:rFonts w:eastAsia="方正仿宋简体"/>
                <w:b/>
              </w:rPr>
            </w:pPr>
            <w:r>
              <w:rPr>
                <w:rFonts w:ascii="楷体" w:eastAsia="楷体" w:hAnsi="楷体"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38212171" wp14:editId="6A0CC118">
                  <wp:simplePos x="0" y="0"/>
                  <wp:positionH relativeFrom="column">
                    <wp:posOffset>-501457</wp:posOffset>
                  </wp:positionH>
                  <wp:positionV relativeFrom="paragraph">
                    <wp:posOffset>-860370</wp:posOffset>
                  </wp:positionV>
                  <wp:extent cx="7200000" cy="9970707"/>
                  <wp:effectExtent l="0" t="0" r="0" b="0"/>
                  <wp:wrapNone/>
                  <wp:docPr id="5" name="图片 5" descr="E:\360安全云盘同步版\国标联合审核\202012\山东泰才电子科技有限公司\新建文件夹\ 2020-12-08 15.15.31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12\山东泰才电子科技有限公司\新建文件夹\ 2020-12-08 15.15.31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970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1860">
              <w:rPr>
                <w:rFonts w:eastAsia="方正仿宋简体" w:hint="eastAsia"/>
                <w:b/>
              </w:rPr>
              <w:t>不符合项事实摘要：</w:t>
            </w:r>
          </w:p>
          <w:p w:rsidR="00EC1619" w:rsidRDefault="00EC1619">
            <w:pPr>
              <w:rPr>
                <w:rFonts w:eastAsia="方正仿宋简体"/>
                <w:b/>
              </w:rPr>
            </w:pPr>
          </w:p>
          <w:p w:rsidR="00EC1619" w:rsidRDefault="007D4EB4" w:rsidP="001E1952">
            <w:pPr>
              <w:rPr>
                <w:rFonts w:eastAsia="方正仿宋简体"/>
                <w:b/>
              </w:rPr>
            </w:pPr>
            <w:r>
              <w:rPr>
                <w:rFonts w:ascii="楷体" w:eastAsia="楷体" w:hAnsi="楷体" w:hint="eastAsia"/>
                <w:sz w:val="24"/>
              </w:rPr>
              <w:t>未能提供对外包方</w:t>
            </w:r>
            <w:r w:rsidR="001E1952" w:rsidRPr="001E1952">
              <w:rPr>
                <w:rFonts w:ascii="楷体" w:eastAsia="楷体" w:hAnsi="楷体" w:hint="eastAsia"/>
                <w:sz w:val="24"/>
              </w:rPr>
              <w:t>滨州启</w:t>
            </w:r>
            <w:proofErr w:type="gramStart"/>
            <w:r w:rsidR="001E1952" w:rsidRPr="001E1952">
              <w:rPr>
                <w:rFonts w:ascii="楷体" w:eastAsia="楷体" w:hAnsi="楷体" w:hint="eastAsia"/>
                <w:sz w:val="24"/>
              </w:rPr>
              <w:t>邦</w:t>
            </w:r>
            <w:proofErr w:type="gramEnd"/>
            <w:r w:rsidR="001E1952" w:rsidRPr="001E1952">
              <w:rPr>
                <w:rFonts w:ascii="楷体" w:eastAsia="楷体" w:hAnsi="楷体" w:hint="eastAsia"/>
                <w:sz w:val="24"/>
              </w:rPr>
              <w:t>标牌有限公司</w:t>
            </w:r>
            <w:r>
              <w:rPr>
                <w:rFonts w:ascii="楷体" w:eastAsia="楷体" w:hAnsi="楷体" w:hint="eastAsia"/>
                <w:sz w:val="24"/>
              </w:rPr>
              <w:t>进行调查评价的证据</w:t>
            </w:r>
            <w:r w:rsidR="00D51860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  <w:tr w:rsidR="00EC1619">
        <w:trPr>
          <w:trHeight w:val="1393"/>
        </w:trPr>
        <w:tc>
          <w:tcPr>
            <w:tcW w:w="10028" w:type="dxa"/>
          </w:tcPr>
          <w:p w:rsidR="00EC1619" w:rsidRDefault="00D518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C1619" w:rsidRDefault="007D4EB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马上组织</w:t>
            </w:r>
            <w:r w:rsidR="00D51860">
              <w:rPr>
                <w:rFonts w:eastAsia="方正仿宋简体"/>
                <w:b/>
              </w:rPr>
              <w:t>调查评价</w:t>
            </w:r>
            <w:r w:rsidR="00D51860">
              <w:rPr>
                <w:rFonts w:eastAsia="方正仿宋简体" w:hint="eastAsia"/>
                <w:b/>
              </w:rPr>
              <w:t>。</w:t>
            </w:r>
          </w:p>
          <w:p w:rsidR="00EC1619" w:rsidRDefault="00EC1619">
            <w:pPr>
              <w:rPr>
                <w:rFonts w:eastAsia="方正仿宋简体"/>
                <w:b/>
              </w:rPr>
            </w:pPr>
          </w:p>
          <w:p w:rsidR="00EC1619" w:rsidRDefault="00EC1619">
            <w:pPr>
              <w:rPr>
                <w:rFonts w:eastAsia="方正仿宋简体"/>
                <w:b/>
              </w:rPr>
            </w:pPr>
          </w:p>
        </w:tc>
      </w:tr>
      <w:tr w:rsidR="00EC1619">
        <w:trPr>
          <w:trHeight w:val="1854"/>
        </w:trPr>
        <w:tc>
          <w:tcPr>
            <w:tcW w:w="10028" w:type="dxa"/>
          </w:tcPr>
          <w:p w:rsidR="00EC1619" w:rsidRDefault="00D518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C1619" w:rsidRDefault="00EC1619">
            <w:pPr>
              <w:rPr>
                <w:rFonts w:eastAsia="方正仿宋简体"/>
                <w:b/>
              </w:rPr>
            </w:pPr>
          </w:p>
          <w:p w:rsidR="00EC1619" w:rsidRDefault="00D5186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</w:t>
            </w:r>
            <w:r w:rsidR="00226E04">
              <w:rPr>
                <w:rFonts w:eastAsia="方正仿宋简体"/>
                <w:b/>
              </w:rPr>
              <w:t>ISO9001:2015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8.4.1</w:t>
            </w:r>
            <w:r>
              <w:rPr>
                <w:rFonts w:eastAsia="方正仿宋简体" w:hint="eastAsia"/>
                <w:b/>
              </w:rPr>
              <w:t>条款培训不到位，没有认识到</w:t>
            </w:r>
            <w:r w:rsidR="00226E04">
              <w:rPr>
                <w:rFonts w:eastAsia="方正仿宋简体" w:hint="eastAsia"/>
                <w:b/>
              </w:rPr>
              <w:t>对所有供方和</w:t>
            </w:r>
            <w:r>
              <w:rPr>
                <w:rFonts w:eastAsia="方正仿宋简体" w:hint="eastAsia"/>
                <w:b/>
              </w:rPr>
              <w:t>外包方</w:t>
            </w:r>
            <w:r w:rsidR="00226E04">
              <w:rPr>
                <w:rFonts w:eastAsia="方正仿宋简体" w:hint="eastAsia"/>
                <w:b/>
              </w:rPr>
              <w:t>管理</w:t>
            </w:r>
            <w:r>
              <w:rPr>
                <w:rFonts w:eastAsia="方正仿宋简体" w:hint="eastAsia"/>
                <w:b/>
              </w:rPr>
              <w:t>的重要性。</w:t>
            </w:r>
          </w:p>
          <w:p w:rsidR="00EC1619" w:rsidRDefault="00EC1619">
            <w:pPr>
              <w:rPr>
                <w:rFonts w:eastAsia="方正仿宋简体"/>
                <w:b/>
              </w:rPr>
            </w:pPr>
          </w:p>
          <w:p w:rsidR="00EC1619" w:rsidRDefault="00EC1619">
            <w:pPr>
              <w:rPr>
                <w:rFonts w:eastAsia="方正仿宋简体"/>
                <w:b/>
              </w:rPr>
            </w:pPr>
          </w:p>
        </w:tc>
      </w:tr>
      <w:tr w:rsidR="00EC1619">
        <w:trPr>
          <w:trHeight w:val="1537"/>
        </w:trPr>
        <w:tc>
          <w:tcPr>
            <w:tcW w:w="10028" w:type="dxa"/>
          </w:tcPr>
          <w:p w:rsidR="00EC1619" w:rsidRDefault="00D518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C1619" w:rsidRDefault="00EC1619">
            <w:pPr>
              <w:rPr>
                <w:rFonts w:eastAsia="方正仿宋简体"/>
                <w:b/>
              </w:rPr>
            </w:pPr>
          </w:p>
          <w:p w:rsidR="00EC1619" w:rsidRDefault="00D5186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EC1619" w:rsidRDefault="00EC1619">
            <w:pPr>
              <w:rPr>
                <w:rFonts w:eastAsia="方正仿宋简体"/>
                <w:b/>
              </w:rPr>
            </w:pPr>
          </w:p>
          <w:p w:rsidR="00EC1619" w:rsidRDefault="00D51860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预定完成日期：2020年</w:t>
            </w:r>
            <w:r w:rsidR="00226E04">
              <w:rPr>
                <w:rFonts w:ascii="方正仿宋简体" w:eastAsia="方正仿宋简体" w:hint="eastAsia"/>
                <w:b/>
              </w:rPr>
              <w:t>12</w:t>
            </w:r>
            <w:r>
              <w:rPr>
                <w:rFonts w:ascii="方正仿宋简体" w:eastAsia="方正仿宋简体" w:hint="eastAsia"/>
                <w:b/>
              </w:rPr>
              <w:t>月30日前</w:t>
            </w:r>
          </w:p>
          <w:p w:rsidR="00EC1619" w:rsidRDefault="00EC1619">
            <w:pPr>
              <w:rPr>
                <w:rFonts w:eastAsia="方正仿宋简体"/>
                <w:b/>
              </w:rPr>
            </w:pPr>
          </w:p>
        </w:tc>
      </w:tr>
      <w:tr w:rsidR="00EC1619">
        <w:trPr>
          <w:trHeight w:val="1699"/>
        </w:trPr>
        <w:tc>
          <w:tcPr>
            <w:tcW w:w="10028" w:type="dxa"/>
          </w:tcPr>
          <w:p w:rsidR="00EC1619" w:rsidRDefault="00D518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EC1619" w:rsidRDefault="00EC1619">
            <w:pPr>
              <w:rPr>
                <w:rFonts w:eastAsia="方正仿宋简体"/>
                <w:b/>
              </w:rPr>
            </w:pPr>
          </w:p>
          <w:p w:rsidR="00EC1619" w:rsidRDefault="00D5186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检查管理体系其他环节是否有类似事件发生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无类似不符合发生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EC1619" w:rsidRDefault="00EC1619">
            <w:pPr>
              <w:rPr>
                <w:rFonts w:eastAsia="方正仿宋简体"/>
                <w:b/>
              </w:rPr>
            </w:pPr>
          </w:p>
        </w:tc>
      </w:tr>
      <w:tr w:rsidR="00EC1619">
        <w:trPr>
          <w:trHeight w:val="2485"/>
        </w:trPr>
        <w:tc>
          <w:tcPr>
            <w:tcW w:w="10028" w:type="dxa"/>
          </w:tcPr>
          <w:p w:rsidR="00EC1619" w:rsidRDefault="00D518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EC1619" w:rsidRDefault="00EC1619">
            <w:pPr>
              <w:rPr>
                <w:rFonts w:eastAsia="方正仿宋简体"/>
                <w:b/>
              </w:rPr>
            </w:pPr>
          </w:p>
          <w:p w:rsidR="00EC1619" w:rsidRDefault="00D5186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EC1619" w:rsidRDefault="00EC1619">
            <w:pPr>
              <w:rPr>
                <w:rFonts w:eastAsia="方正仿宋简体"/>
                <w:b/>
              </w:rPr>
            </w:pPr>
          </w:p>
          <w:p w:rsidR="00EC1619" w:rsidRDefault="00EC1619">
            <w:pPr>
              <w:rPr>
                <w:rFonts w:eastAsia="方正仿宋简体"/>
                <w:b/>
              </w:rPr>
            </w:pPr>
          </w:p>
          <w:p w:rsidR="00EC1619" w:rsidRDefault="00EC1619">
            <w:pPr>
              <w:rPr>
                <w:rFonts w:eastAsia="方正仿宋简体"/>
                <w:b/>
              </w:rPr>
            </w:pPr>
          </w:p>
          <w:p w:rsidR="00EC1619" w:rsidRDefault="00D518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 w:hint="eastAsia"/>
                <w:b/>
              </w:rPr>
              <w:t xml:space="preserve"> </w:t>
            </w:r>
          </w:p>
        </w:tc>
      </w:tr>
    </w:tbl>
    <w:p w:rsidR="00EC1619" w:rsidRDefault="00EC1619">
      <w:pPr>
        <w:rPr>
          <w:rFonts w:eastAsia="方正仿宋简体"/>
          <w:b/>
        </w:rPr>
      </w:pPr>
    </w:p>
    <w:p w:rsidR="00EC1619" w:rsidRDefault="00D51860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  </w:t>
      </w:r>
      <w:r>
        <w:rPr>
          <w:rFonts w:eastAsia="方正仿宋简体" w:hint="eastAsia"/>
          <w:b/>
        </w:rPr>
        <w:t>日期：</w:t>
      </w: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A329C4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239923B" wp14:editId="7A766B4E">
            <wp:simplePos x="0" y="0"/>
            <wp:positionH relativeFrom="column">
              <wp:posOffset>-396462</wp:posOffset>
            </wp:positionH>
            <wp:positionV relativeFrom="paragraph">
              <wp:posOffset>-327688</wp:posOffset>
            </wp:positionV>
            <wp:extent cx="6719359" cy="950976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19359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A329C4">
      <w:pPr>
        <w:rPr>
          <w:rFonts w:eastAsia="方正仿宋简体" w:hint="eastAsia"/>
          <w:b/>
        </w:rPr>
      </w:pPr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141C7C5" wp14:editId="3399C35C">
            <wp:simplePos x="0" y="0"/>
            <wp:positionH relativeFrom="column">
              <wp:posOffset>-484505</wp:posOffset>
            </wp:positionH>
            <wp:positionV relativeFrom="paragraph">
              <wp:posOffset>-892810</wp:posOffset>
            </wp:positionV>
            <wp:extent cx="7123430" cy="1008189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23430" cy="1008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 w:hint="eastAsia"/>
          <w:b/>
        </w:rPr>
      </w:pPr>
    </w:p>
    <w:p w:rsidR="00345315" w:rsidRDefault="00345315">
      <w:pPr>
        <w:rPr>
          <w:rFonts w:eastAsia="方正仿宋简体"/>
          <w:b/>
        </w:rPr>
      </w:pPr>
    </w:p>
    <w:sectPr w:rsidR="00345315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77" w:rsidRDefault="008F6377">
      <w:r>
        <w:separator/>
      </w:r>
    </w:p>
  </w:endnote>
  <w:endnote w:type="continuationSeparator" w:id="0">
    <w:p w:rsidR="008F6377" w:rsidRDefault="008F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619" w:rsidRDefault="00D5186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77" w:rsidRDefault="008F6377">
      <w:r>
        <w:separator/>
      </w:r>
    </w:p>
  </w:footnote>
  <w:footnote w:type="continuationSeparator" w:id="0">
    <w:p w:rsidR="008F6377" w:rsidRDefault="008F6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619" w:rsidRDefault="00D51860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C1619" w:rsidRDefault="008F6377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:rsidR="00EC1619" w:rsidRDefault="00D5186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51860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D51860">
      <w:rPr>
        <w:rStyle w:val="CharChar1"/>
        <w:rFonts w:hint="default"/>
        <w:w w:val="90"/>
        <w:sz w:val="18"/>
      </w:rPr>
      <w:t>Co.</w:t>
    </w:r>
    <w:proofErr w:type="gramStart"/>
    <w:r w:rsidR="00D51860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D51860">
      <w:rPr>
        <w:rStyle w:val="CharChar1"/>
        <w:rFonts w:hint="default"/>
        <w:w w:val="90"/>
        <w:sz w:val="18"/>
      </w:rPr>
      <w:t>.</w:t>
    </w:r>
  </w:p>
  <w:p w:rsidR="00EC1619" w:rsidRDefault="008F637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;mso-width-relative:page;mso-height-relative:page" o:connectortype="straight"/>
      </w:pict>
    </w:r>
  </w:p>
  <w:p w:rsidR="00EC1619" w:rsidRDefault="00EC1619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8DC"/>
    <w:rsid w:val="00003856"/>
    <w:rsid w:val="00004978"/>
    <w:rsid w:val="00012433"/>
    <w:rsid w:val="00024802"/>
    <w:rsid w:val="000939EF"/>
    <w:rsid w:val="000A301E"/>
    <w:rsid w:val="000A768C"/>
    <w:rsid w:val="000F520F"/>
    <w:rsid w:val="00121CFE"/>
    <w:rsid w:val="001438C4"/>
    <w:rsid w:val="00156F20"/>
    <w:rsid w:val="001E1952"/>
    <w:rsid w:val="00226E04"/>
    <w:rsid w:val="003320D5"/>
    <w:rsid w:val="00345315"/>
    <w:rsid w:val="003A6C3B"/>
    <w:rsid w:val="00465BD2"/>
    <w:rsid w:val="004F2C2D"/>
    <w:rsid w:val="005377BA"/>
    <w:rsid w:val="005A1383"/>
    <w:rsid w:val="005E243B"/>
    <w:rsid w:val="006862C4"/>
    <w:rsid w:val="00714130"/>
    <w:rsid w:val="00790BB6"/>
    <w:rsid w:val="007D4EB4"/>
    <w:rsid w:val="008379D1"/>
    <w:rsid w:val="00851CF7"/>
    <w:rsid w:val="008C0DC5"/>
    <w:rsid w:val="008F6377"/>
    <w:rsid w:val="0095673A"/>
    <w:rsid w:val="009746D7"/>
    <w:rsid w:val="009E4CAE"/>
    <w:rsid w:val="00A329C4"/>
    <w:rsid w:val="00A37BE6"/>
    <w:rsid w:val="00A44778"/>
    <w:rsid w:val="00B125A3"/>
    <w:rsid w:val="00B50B8C"/>
    <w:rsid w:val="00B92C50"/>
    <w:rsid w:val="00C927ED"/>
    <w:rsid w:val="00CB6E5A"/>
    <w:rsid w:val="00CE23B8"/>
    <w:rsid w:val="00D15A08"/>
    <w:rsid w:val="00D206E7"/>
    <w:rsid w:val="00D328DC"/>
    <w:rsid w:val="00D51860"/>
    <w:rsid w:val="00DB2557"/>
    <w:rsid w:val="00DF4470"/>
    <w:rsid w:val="00E27622"/>
    <w:rsid w:val="00EC1619"/>
    <w:rsid w:val="00F01F21"/>
    <w:rsid w:val="00F05A01"/>
    <w:rsid w:val="00F91C90"/>
    <w:rsid w:val="00FD47AC"/>
    <w:rsid w:val="7CC6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156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45</cp:revision>
  <cp:lastPrinted>2020-12-13T08:32:00Z</cp:lastPrinted>
  <dcterms:created xsi:type="dcterms:W3CDTF">2015-06-17T14:39:00Z</dcterms:created>
  <dcterms:modified xsi:type="dcterms:W3CDTF">2020-12-13T08:32:00Z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