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334"/>
        <w:gridCol w:w="2517"/>
        <w:gridCol w:w="1283"/>
        <w:gridCol w:w="1499"/>
        <w:gridCol w:w="1711"/>
        <w:gridCol w:w="13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223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29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成都峡湾科技有限公司</w:t>
            </w:r>
            <w:bookmarkEnd w:id="4"/>
          </w:p>
        </w:tc>
        <w:tc>
          <w:tcPr>
            <w:tcW w:w="171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29.12.00;33.02.01;33.02.04;34.06.00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223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张智灵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33.02.04</w:t>
            </w:r>
          </w:p>
        </w:tc>
        <w:tc>
          <w:tcPr>
            <w:tcW w:w="17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0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29.12.00,33.02.01,34.06.00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22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81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 xml:space="preserve">销售服务流程图：              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 xml:space="preserve">投标/业务洽谈→签订合同→采购→物资检验→交付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软件应用开发流程图：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  <w:u w:val="none"/>
                <w:lang w:eastAsia="zh-CN"/>
              </w:rPr>
              <w:t>需求分析</w:t>
            </w:r>
            <w:r>
              <w:rPr>
                <w:rFonts w:hint="eastAsia" w:ascii="宋体" w:hAnsi="宋体" w:eastAsia="宋体" w:cs="宋体"/>
                <w:sz w:val="21"/>
                <w:szCs w:val="16"/>
                <w:u w:val="none"/>
                <w:lang w:val="en-US" w:eastAsia="zh-CN"/>
              </w:rPr>
              <w:t>-概要设计-详细设计-编码-测试-软件交付-验收-维护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22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381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特殊过程：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软件开发过程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控制措施：软件开发作业指导书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2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381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22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381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22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381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中华人民共和国合同法、中华人民共和国劳动法、中华人民共和国安全消防法、中华人民共和国产品质量法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民用机载计算机软件质量保证大纲编写指南HB 7233-1995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信息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软件维护GB/T 20157-2006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企业信息化系统集成实施指南GB/T 26327-2010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计算机软件测试文档编制规范GB/T 9386-2008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软件工程 产品质量 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部分: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质量模型、</w:t>
            </w:r>
            <w:r>
              <w:rPr>
                <w:rFonts w:hint="eastAsia" w:ascii="宋体" w:hAnsi="宋体"/>
                <w:sz w:val="21"/>
                <w:szCs w:val="21"/>
              </w:rPr>
              <w:t>GB/T 16260.2-2006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软件工程 产品质量 第2部分:外部度量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GB/T 16260.2-2006软件工程 产品质量 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部分: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内部度量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GB/T 16260.2-2006软件工程 产品质量 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部分: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使用质量</w:t>
            </w:r>
            <w:r>
              <w:rPr>
                <w:rFonts w:hint="eastAsia" w:ascii="宋体" w:hAnsi="宋体"/>
                <w:sz w:val="21"/>
                <w:szCs w:val="21"/>
              </w:rPr>
              <w:t>GB/T 16260.2-2006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</w:rPr>
              <w:t>及依据顾客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/>
                <w:sz w:val="21"/>
                <w:szCs w:val="21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22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381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2238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8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 w:hAnsi="Times New Roman" w:cs="Times New Roman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117475</wp:posOffset>
            </wp:positionV>
            <wp:extent cx="408305" cy="288925"/>
            <wp:effectExtent l="0" t="0" r="10795" b="15875"/>
            <wp:wrapSquare wrapText="bothSides"/>
            <wp:docPr id="2" name="图片 2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林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Times New Roman" w:cs="Times New Roman"/>
          <w:b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161290</wp:posOffset>
            </wp:positionV>
            <wp:extent cx="654050" cy="260350"/>
            <wp:effectExtent l="0" t="0" r="12700" b="5715"/>
            <wp:wrapSquare wrapText="bothSides"/>
            <wp:docPr id="1" name="图片 1" descr="张智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智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宋体" w:hAnsi="Times New Roman" w:cs="Times New Roman"/>
          <w:b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</w:t>
      </w:r>
      <w:r>
        <w:rPr>
          <w:rFonts w:ascii="宋体" w:hAnsi="Times New Roman" w:cs="Times New Roman"/>
          <w:b/>
          <w:sz w:val="22"/>
          <w:szCs w:val="22"/>
        </w:rPr>
        <w:t xml:space="preserve">   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2020.12.03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审核组长：    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2020.12.03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907A1F"/>
    <w:rsid w:val="0F2D176F"/>
    <w:rsid w:val="120C5403"/>
    <w:rsid w:val="187B24DA"/>
    <w:rsid w:val="1E7B1190"/>
    <w:rsid w:val="22355B58"/>
    <w:rsid w:val="270331DF"/>
    <w:rsid w:val="291077D7"/>
    <w:rsid w:val="2D1027ED"/>
    <w:rsid w:val="2F634ABF"/>
    <w:rsid w:val="344404F1"/>
    <w:rsid w:val="413743A6"/>
    <w:rsid w:val="4A8919C4"/>
    <w:rsid w:val="4FB636D4"/>
    <w:rsid w:val="7F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2020-12-03T03:16:26Z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