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总经理：</w:t>
            </w:r>
            <w:r>
              <w:rPr>
                <w:rFonts w:hint="eastAsia"/>
              </w:rPr>
              <w:t>韩建仓</w:t>
            </w:r>
            <w:r>
              <w:rPr>
                <w:sz w:val="24"/>
                <w:szCs w:val="24"/>
              </w:rPr>
              <w:tab/>
            </w:r>
            <w:r>
              <w:rPr>
                <w:rFonts w:hint="eastAsia"/>
                <w:sz w:val="24"/>
                <w:szCs w:val="24"/>
              </w:rPr>
              <w:t xml:space="preserve">  管代：王大庆 </w:t>
            </w:r>
            <w:r>
              <w:rPr>
                <w:sz w:val="24"/>
                <w:szCs w:val="24"/>
              </w:rPr>
              <w:t xml:space="preserve">  </w:t>
            </w:r>
            <w:r>
              <w:rPr>
                <w:rFonts w:hint="eastAsia"/>
                <w:sz w:val="24"/>
                <w:szCs w:val="24"/>
              </w:rPr>
              <w:t>陪同：李军</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w:t>
            </w:r>
            <w:r>
              <w:rPr>
                <w:sz w:val="24"/>
                <w:szCs w:val="24"/>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p>
          <w:p>
            <w:pPr>
              <w:rPr>
                <w:rFonts w:ascii="宋体" w:hAnsi="宋体"/>
                <w:sz w:val="18"/>
              </w:rPr>
            </w:pPr>
            <w:r>
              <w:rPr>
                <w:rFonts w:ascii="宋体" w:hAnsi="宋体"/>
                <w:sz w:val="18"/>
              </w:rPr>
              <w:t>E:4.1/4.2/4.3/4.4/5.1/5.2/5.3/6.1.1/6.1.3/6.1.4/6.2</w:t>
            </w:r>
            <w:r>
              <w:rPr>
                <w:rFonts w:hint="eastAsia" w:ascii="宋体" w:hAnsi="宋体"/>
                <w:sz w:val="18"/>
              </w:rPr>
              <w:t>/7.1/</w:t>
            </w:r>
            <w:r>
              <w:rPr>
                <w:rFonts w:ascii="宋体" w:hAnsi="宋体"/>
                <w:sz w:val="18"/>
              </w:rPr>
              <w:t>9.1.1/9.3/10.1/10.3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6.1.1/6.1.3/6.1.4/6.2/7.1</w:t>
            </w:r>
            <w:r>
              <w:rPr>
                <w:rFonts w:hint="eastAsia" w:ascii="宋体" w:hAnsi="宋体"/>
                <w:sz w:val="18"/>
              </w:rPr>
              <w:t>/9.1.1/</w:t>
            </w:r>
            <w:r>
              <w:rPr>
                <w:rFonts w:ascii="宋体" w:hAnsi="宋体"/>
                <w:sz w:val="18"/>
              </w:rPr>
              <w:t>9.3/10.1/10.</w:t>
            </w:r>
            <w:r>
              <w:rPr>
                <w:rFonts w:hint="eastAsia" w:ascii="宋体" w:hAnsi="宋体"/>
                <w:sz w:val="18"/>
              </w:rPr>
              <w:t>3</w:t>
            </w:r>
          </w:p>
          <w:p>
            <w:pPr>
              <w:rPr>
                <w:rFonts w:ascii="宋体" w:hAnsi="宋体"/>
                <w:sz w:val="18"/>
              </w:rPr>
            </w:pPr>
            <w:r>
              <w:rPr>
                <w:rFonts w:hint="eastAsia" w:ascii="宋体" w:hAnsi="宋体"/>
                <w:sz w:val="18"/>
              </w:rPr>
              <w:t>资质验证/范围再确认/一阶段问题验证/投诉或事故/政府主管部门监督抽查情况</w:t>
            </w:r>
            <w:bookmarkStart w:id="6" w:name="_GoBack"/>
            <w:bookmarkEnd w:id="6"/>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hint="eastAsia" w:ascii="Arial" w:hAnsi="Arial" w:eastAsia="宋体" w:cs="Arial"/>
                <w:szCs w:val="22"/>
              </w:rPr>
            </w:pPr>
            <w:r>
              <w:rPr>
                <w:rFonts w:hint="eastAsia" w:ascii="Arial" w:hAnsi="Arial" w:eastAsia="宋体" w:cs="Arial"/>
                <w:szCs w:val="22"/>
              </w:rPr>
              <w:t>中技时代（北京）工程顾问有限公司</w:t>
            </w:r>
            <w:r>
              <w:rPr>
                <w:rFonts w:hint="eastAsia" w:ascii="Arial" w:hAnsi="Arial" w:eastAsia="宋体" w:cs="Arial"/>
                <w:szCs w:val="22"/>
                <w:lang w:val="en-US" w:eastAsia="zh-CN"/>
              </w:rPr>
              <w:t xml:space="preserve"> </w:t>
            </w:r>
            <w:r>
              <w:rPr>
                <w:rFonts w:hint="eastAsia" w:ascii="Arial" w:hAnsi="Arial" w:eastAsia="宋体" w:cs="Arial"/>
                <w:szCs w:val="22"/>
              </w:rPr>
              <w:t>成立于1998年12月09日，营业期限：1998-12-09 至 2028-12-08，注册资金：108.00万人民币，企业信用代码：911101097000806974，注册地址：</w:t>
            </w:r>
            <w:bookmarkStart w:id="0" w:name="注册地址"/>
            <w:r>
              <w:rPr>
                <w:rFonts w:hint="eastAsia" w:ascii="Arial" w:hAnsi="Arial" w:eastAsia="宋体" w:cs="Arial"/>
                <w:szCs w:val="22"/>
              </w:rPr>
              <w:t>北京市门头沟区石龙经济开发区永安路20号3号楼B1-4277室</w:t>
            </w:r>
            <w:bookmarkEnd w:id="0"/>
            <w:r>
              <w:rPr>
                <w:rFonts w:hint="eastAsia" w:ascii="Arial" w:hAnsi="Arial" w:eastAsia="宋体" w:cs="Arial"/>
                <w:szCs w:val="22"/>
              </w:rPr>
              <w:t xml:space="preserve">  ，</w:t>
            </w:r>
            <w:r>
              <w:rPr>
                <w:rFonts w:hint="eastAsia" w:ascii="Arial" w:hAnsi="Arial" w:eastAsia="宋体" w:cs="Arial"/>
                <w:szCs w:val="22"/>
                <w:lang w:val="en-US" w:eastAsia="zh-CN"/>
              </w:rPr>
              <w:t xml:space="preserve">经营地址： </w:t>
            </w:r>
            <w:bookmarkStart w:id="1" w:name="生产地址"/>
            <w:r>
              <w:rPr>
                <w:rFonts w:hint="eastAsia" w:ascii="Arial" w:hAnsi="Arial" w:eastAsia="宋体" w:cs="Arial"/>
                <w:szCs w:val="22"/>
              </w:rPr>
              <w:t>北京市朝阳区百子园4号楼10层C单元1007</w:t>
            </w:r>
            <w:bookmarkEnd w:id="1"/>
            <w:r>
              <w:rPr>
                <w:rFonts w:hint="eastAsia" w:ascii="Arial" w:hAnsi="Arial" w:eastAsia="宋体" w:cs="Arial"/>
                <w:szCs w:val="22"/>
                <w:lang w:val="en-US" w:eastAsia="zh-CN"/>
              </w:rPr>
              <w:t xml:space="preserve">  </w:t>
            </w:r>
            <w:r>
              <w:rPr>
                <w:rFonts w:hint="eastAsia" w:ascii="Arial" w:hAnsi="Arial" w:eastAsia="宋体" w:cs="Arial"/>
                <w:szCs w:val="22"/>
              </w:rPr>
              <w:t>经营范围包括建筑工程造价咨询；招投标代理；工程管理咨询；建设工程造价；工程软件开发、咨询、转让、培训。（企业依法自主选择经营项目，开展经营活动；依法须经批准的项目，经相关部门批准后依批准的内容开展经营活动；不得从事本市产业政策禁止和限制类项目的经营活动。）。</w:t>
            </w:r>
          </w:p>
          <w:p>
            <w:pPr>
              <w:rPr>
                <w:rFonts w:ascii="Arial" w:hAnsi="Arial" w:cs="Arial"/>
              </w:rPr>
            </w:pPr>
            <w:r>
              <w:rPr>
                <w:rFonts w:ascii="Arial" w:hAnsi="Arial" w:cs="Arial"/>
              </w:rPr>
              <w:t> </w:t>
            </w:r>
            <w:r>
              <w:rPr>
                <w:rFonts w:hint="eastAsia" w:ascii="Arial" w:hAnsi="Arial" w:cs="Arial"/>
              </w:rPr>
              <w:t>公司的主要客户群为天津的政府机构、企事业单位等；公司采用总经理负责制，层层把关，让用户真正放心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ascii="Arial" w:hAnsi="Arial" w:cs="Arial"/>
              </w:rPr>
              <w:t>20.</w:t>
            </w:r>
            <w:r>
              <w:rPr>
                <w:rFonts w:hint="eastAsia" w:ascii="Arial" w:hAnsi="Arial" w:cs="Arial"/>
                <w:lang w:val="en-US" w:eastAsia="zh-CN"/>
              </w:rPr>
              <w:t>5</w:t>
            </w:r>
            <w:r>
              <w:rPr>
                <w:rFonts w:ascii="Arial" w:hAnsi="Arial" w:cs="Arial"/>
              </w:rPr>
              <w:t>.10</w:t>
            </w:r>
            <w:r>
              <w:rPr>
                <w:rFonts w:hint="eastAsia" w:ascii="Arial" w:hAnsi="Arial" w:cs="Arial"/>
              </w:rPr>
              <w:t>；现场查看，办公区面积约</w:t>
            </w:r>
            <w:r>
              <w:rPr>
                <w:rFonts w:hint="eastAsia" w:ascii="Arial" w:hAnsi="Arial" w:cs="Arial"/>
                <w:lang w:val="en-US" w:eastAsia="zh-CN"/>
              </w:rPr>
              <w:t>150</w:t>
            </w:r>
            <w:r>
              <w:rPr>
                <w:rFonts w:hint="eastAsia" w:ascii="Arial" w:hAnsi="Arial" w:cs="Arial"/>
              </w:rPr>
              <w:t>平米。</w:t>
            </w:r>
          </w:p>
          <w:p>
            <w:pPr>
              <w:rPr>
                <w:rFonts w:ascii="Arial" w:hAnsi="Arial" w:cs="Arial"/>
              </w:rPr>
            </w:pPr>
            <w:r>
              <w:rPr>
                <w:rFonts w:hint="eastAsia" w:ascii="Arial" w:hAnsi="Arial" w:cs="Arial"/>
              </w:rPr>
              <w:t>现场确认范围</w:t>
            </w:r>
          </w:p>
          <w:p>
            <w:pPr>
              <w:rPr>
                <w:rFonts w:hint="eastAsia" w:ascii="宋体" w:hAnsi="宋体"/>
                <w:szCs w:val="21"/>
              </w:rPr>
            </w:pPr>
            <w:bookmarkStart w:id="2" w:name="审核范围"/>
            <w:r>
              <w:rPr>
                <w:rFonts w:hint="eastAsia" w:ascii="宋体" w:hAnsi="宋体"/>
                <w:szCs w:val="21"/>
              </w:rPr>
              <w:t>O：工程造价咨询所涉及场所相关的环境管理活动</w:t>
            </w:r>
          </w:p>
          <w:p>
            <w:pPr>
              <w:autoSpaceDE w:val="0"/>
              <w:autoSpaceDN w:val="0"/>
              <w:adjustRightInd w:val="0"/>
              <w:spacing w:line="360" w:lineRule="auto"/>
              <w:rPr>
                <w:rFonts w:hint="eastAsia" w:ascii="宋体" w:hAnsi="宋体"/>
                <w:szCs w:val="21"/>
              </w:rPr>
            </w:pPr>
            <w:r>
              <w:rPr>
                <w:rFonts w:hint="eastAsia" w:ascii="宋体" w:hAnsi="宋体"/>
                <w:szCs w:val="21"/>
              </w:rPr>
              <w:t>E：工程造价咨询所涉及场所相关的职业健康安全管理活动</w:t>
            </w:r>
            <w:bookmarkEnd w:id="2"/>
            <w:r>
              <w:rPr>
                <w:rFonts w:hint="eastAsia" w:ascii="宋体" w:hAnsi="宋体"/>
                <w:szCs w:val="21"/>
              </w:rPr>
              <w:t xml:space="preserve">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公司环境概述 地理位置：公司地处</w:t>
            </w:r>
            <w:r>
              <w:t>北京市朝阳区百子园4号楼10层C单元1007</w:t>
            </w:r>
            <w:r>
              <w:rPr>
                <w:rFonts w:hint="eastAsia" w:ascii="宋体" w:hAnsi="宋体" w:cs="宋体"/>
                <w:szCs w:val="21"/>
              </w:rPr>
              <w:t xml:space="preserve">，交通非常便利，周边为商业区，附近有其它企业。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t>工程咨询服务</w:t>
            </w:r>
            <w:r>
              <w:rPr>
                <w:rFonts w:hint="eastAsia" w:ascii="宋体" w:hAnsi="宋体" w:cs="宋体"/>
                <w:szCs w:val="21"/>
              </w:rPr>
              <w:t xml:space="preserve">。公司的顾客主要为天津市政府机构和企事业单位，竞争对手主要是国内企业。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法律法规：公司地处天津市，在环境和职业健康安全方面应符合国家和本市的环境和安全法律法规要求。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3" w:name="_Toc475019994"/>
            <w:bookmarkStart w:id="4" w:name="_Toc475020125"/>
            <w:r>
              <w:rPr>
                <w:rFonts w:hint="eastAsia" w:ascii="宋体" w:hAnsi="宋体" w:cs="宋体"/>
                <w:szCs w:val="21"/>
              </w:rPr>
              <w:t>与质量/环境/职业健康安全管理体系有关的相关方</w:t>
            </w:r>
            <w:bookmarkEnd w:id="3"/>
            <w:bookmarkEnd w:id="4"/>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pPr>
            <w:r>
              <w:rPr>
                <w:rFonts w:hint="eastAsia"/>
              </w:rPr>
              <w:t>公司管理体系范围为：</w:t>
            </w:r>
          </w:p>
          <w:p>
            <w:pPr>
              <w:rPr>
                <w:rFonts w:hint="eastAsia"/>
                <w:lang w:val="en-US" w:eastAsia="zh-CN"/>
              </w:rPr>
            </w:pPr>
            <w:r>
              <w:rPr>
                <w:rFonts w:hint="eastAsia"/>
                <w:lang w:val="en-US" w:eastAsia="zh-CN"/>
              </w:rPr>
              <w:t>地址：</w:t>
            </w:r>
            <w:r>
              <w:t>北京市朝阳区百子园4号楼10层C单元1007</w:t>
            </w:r>
            <w:r>
              <w:rPr>
                <w:rFonts w:hint="eastAsia"/>
                <w:lang w:eastAsia="zh-CN"/>
              </w:rPr>
              <w:t>，</w:t>
            </w:r>
            <w:r>
              <w:rPr>
                <w:rFonts w:hint="eastAsia"/>
                <w:lang w:val="en-US" w:eastAsia="zh-CN"/>
              </w:rPr>
              <w:t>的</w:t>
            </w:r>
            <w:bookmarkStart w:id="5" w:name="组织名称"/>
            <w:r>
              <w:t>中技时代（北京）工程顾问有限公司</w:t>
            </w:r>
            <w:bookmarkEnd w:id="5"/>
            <w:r>
              <w:rPr>
                <w:rFonts w:hint="eastAsia"/>
                <w:lang w:eastAsia="zh-CN"/>
              </w:rPr>
              <w:t>，</w:t>
            </w:r>
            <w:r>
              <w:rPr>
                <w:rFonts w:hint="eastAsia"/>
                <w:lang w:val="en-US" w:eastAsia="zh-CN"/>
              </w:rPr>
              <w:t>环境、职业健康安全认证范围是：</w:t>
            </w:r>
          </w:p>
          <w:p>
            <w:pPr>
              <w:rPr>
                <w:rFonts w:hint="eastAsia" w:ascii="宋体" w:hAnsi="宋体"/>
                <w:szCs w:val="21"/>
              </w:rPr>
            </w:pPr>
            <w:r>
              <w:rPr>
                <w:rFonts w:hint="eastAsia" w:ascii="宋体" w:hAnsi="宋体"/>
                <w:szCs w:val="21"/>
              </w:rPr>
              <w:t>O：工程造价咨询所涉及场所相关的环境管理活动</w:t>
            </w:r>
          </w:p>
          <w:p>
            <w:pPr>
              <w:pStyle w:val="2"/>
              <w:rPr>
                <w:rFonts w:hint="eastAsia" w:ascii="宋体" w:hAnsi="宋体"/>
                <w:szCs w:val="21"/>
              </w:rPr>
            </w:pPr>
            <w:r>
              <w:rPr>
                <w:rFonts w:hint="eastAsia" w:ascii="宋体" w:hAnsi="宋体"/>
                <w:szCs w:val="21"/>
              </w:rPr>
              <w:t xml:space="preserve">E：工程造价咨询所涉及场所相关的职业健康安全管理活动 </w:t>
            </w:r>
          </w:p>
          <w:p>
            <w:pPr>
              <w:pStyle w:val="2"/>
              <w:rPr>
                <w:rFonts w:hint="default" w:ascii="宋体" w:hAnsi="宋体"/>
                <w:szCs w:val="21"/>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w:t>
            </w:r>
            <w:r>
              <w:rPr>
                <w:rFonts w:hint="eastAsia" w:ascii="宋体" w:hAnsi="宋体" w:cs="宋体"/>
                <w:szCs w:val="21"/>
                <w:lang w:val="en-US" w:eastAsia="zh-CN"/>
              </w:rPr>
              <w:t>5</w:t>
            </w:r>
            <w:r>
              <w:rPr>
                <w:rFonts w:hint="eastAsia" w:ascii="宋体" w:hAnsi="宋体" w:cs="宋体"/>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ascii="宋体" w:hAnsi="宋体" w:cs="宋体"/>
                <w:szCs w:val="21"/>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w:t>
            </w:r>
            <w:r>
              <w:rPr>
                <w:rFonts w:hint="eastAsia" w:ascii="宋体" w:hAnsi="宋体" w:cs="宋体"/>
                <w:szCs w:val="21"/>
                <w:lang w:eastAsia="zh-CN"/>
              </w:rPr>
              <w:t>办公室</w:t>
            </w:r>
            <w:r>
              <w:rPr>
                <w:rFonts w:hint="eastAsia" w:ascii="宋体" w:hAnsi="宋体" w:cs="宋体"/>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韩建仓</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rPr>
                <w:rFonts w:hint="eastAsia"/>
              </w:rPr>
            </w:pPr>
            <w:r>
              <w:rPr>
                <w:rFonts w:hint="eastAsia"/>
              </w:rPr>
              <w:t>以人为本，提升管理，追求品质，持续改进；</w:t>
            </w:r>
          </w:p>
          <w:p>
            <w:pPr>
              <w:rPr>
                <w:rFonts w:hint="eastAsia"/>
              </w:rPr>
            </w:pPr>
            <w:r>
              <w:rPr>
                <w:rFonts w:hint="eastAsia"/>
              </w:rPr>
              <w:t xml:space="preserve">遵纪守法，减少污染，预防隐患，持续发展。 </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公司以质量、环境、职业健康安全标准为基础，结合公司实际特制定管理方针。与总经理进行交谈，总经理李华山对方针内涵的理解较深刻。方针能为制定目标提供框架，方针基本符合标准的要求。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总经理用会议、文件等手段保证管理方针为全体员工理解并落实到工作中。李华山总经理说管理评审时对方针的持续适宜性进行了评审，有评审记录。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办公室</w:t>
            </w:r>
            <w:r>
              <w:rPr>
                <w:rFonts w:hint="eastAsia" w:ascii="宋体" w:hAnsi="宋体" w:cs="宋体"/>
                <w:szCs w:val="21"/>
              </w:rPr>
              <w:t>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杨贺竹</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确保质量/环境/职业健康安全管理体系得到建立、实施和保持；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向最高管理者报告质量/环境/职业健康安全管理体系的绩效和任何改进的需求；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就质量/环境/职业健康安全管理体系相关事宜对外联络。</w:t>
            </w:r>
          </w:p>
          <w:p>
            <w:pPr>
              <w:spacing w:line="280" w:lineRule="exact"/>
              <w:ind w:firstLine="420" w:firstLineChars="200"/>
            </w:pPr>
            <w:r>
              <w:rPr>
                <w:rFonts w:hint="eastAsia"/>
              </w:rPr>
              <w:t>询问管代王大庆职责回答正确。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经全体员工推举韩志国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14"/>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2"/>
              <w:ind w:firstLine="460" w:firstLineChars="200"/>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pPr>
            <w:r>
              <w:rPr>
                <w:rFonts w:hint="eastAsia"/>
                <w:lang w:eastAsia="zh-CN"/>
              </w:rPr>
              <w:t>办公室</w:t>
            </w:r>
            <w:r>
              <w:rPr>
                <w:rFonts w:hint="eastAsia"/>
              </w:rPr>
              <w:t>提供了环境适用法律、法规及其它要求清单，清单中包括30条法律法规，提供了职业健康安全适用法律、法规及其它要求清单，清单中包括3</w:t>
            </w:r>
            <w:r>
              <w:t>4</w:t>
            </w:r>
            <w:r>
              <w:rPr>
                <w:rFonts w:hint="eastAsia"/>
              </w:rPr>
              <w:t>条法律法规。</w:t>
            </w:r>
          </w:p>
          <w:p>
            <w:pPr>
              <w:pStyle w:val="2"/>
            </w:pPr>
            <w:r>
              <w:rPr>
                <w:rFonts w:hint="eastAsia"/>
              </w:rPr>
              <w:t>法律法规适用。</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hint="eastAsia"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w:t>
            </w:r>
            <w:r>
              <w:rPr>
                <w:rFonts w:hint="eastAsia"/>
                <w:lang w:val="en-US" w:eastAsia="zh-CN"/>
              </w:rPr>
              <w:t>环境、职业健康安全</w:t>
            </w:r>
            <w:r>
              <w:rPr>
                <w:rFonts w:hint="eastAsia"/>
              </w:rPr>
              <w:t>管理目标是：</w:t>
            </w:r>
          </w:p>
          <w:p>
            <w:pPr>
              <w:rPr>
                <w:rFonts w:hint="eastAsia"/>
              </w:rPr>
            </w:pPr>
            <w:r>
              <w:rPr>
                <w:rFonts w:hint="eastAsia"/>
              </w:rPr>
              <w:t>c) 火灾、爆炸事故发生率0；</w:t>
            </w:r>
          </w:p>
          <w:p>
            <w:pPr>
              <w:rPr>
                <w:rFonts w:hint="eastAsia"/>
              </w:rPr>
            </w:pPr>
            <w:r>
              <w:rPr>
                <w:rFonts w:hint="eastAsia"/>
              </w:rPr>
              <w:t>d) 控制不发生较大安全事故；</w:t>
            </w:r>
          </w:p>
          <w:p>
            <w:pPr>
              <w:rPr>
                <w:rFonts w:hint="eastAsia"/>
              </w:rPr>
            </w:pPr>
            <w:r>
              <w:rPr>
                <w:rFonts w:hint="eastAsia"/>
              </w:rPr>
              <w:t>e) 职业病发生率控制在国家法律法规要求范围内。</w:t>
            </w:r>
          </w:p>
          <w:p>
            <w:pPr>
              <w:spacing w:line="280" w:lineRule="exact"/>
              <w:ind w:firstLine="420" w:firstLineChars="200"/>
            </w:pPr>
            <w:r>
              <w:rPr>
                <w:rFonts w:hint="eastAsia"/>
              </w:rPr>
              <w:t>目标可测量，与公司管理方针一致。</w:t>
            </w:r>
          </w:p>
          <w:p>
            <w:pPr>
              <w:spacing w:line="280" w:lineRule="exact"/>
            </w:pPr>
            <w:r>
              <w:rPr>
                <w:rFonts w:hint="eastAsia"/>
              </w:rPr>
              <w:t>每年由</w:t>
            </w:r>
            <w:r>
              <w:rPr>
                <w:rFonts w:hint="eastAsia"/>
                <w:lang w:eastAsia="zh-CN"/>
              </w:rPr>
              <w:t>办公室</w:t>
            </w:r>
            <w:r>
              <w:rPr>
                <w:rFonts w:hint="eastAsia"/>
              </w:rPr>
              <w:t>按公司管理目标考核要求统计考核公司管理目标完成情况，提交管理评审会议。查到2</w:t>
            </w:r>
            <w:r>
              <w:t>020</w:t>
            </w:r>
            <w:r>
              <w:rPr>
                <w:rFonts w:hint="eastAsia"/>
              </w:rPr>
              <w:t>年</w:t>
            </w:r>
            <w:r>
              <w:rPr>
                <w:rFonts w:hint="eastAsia"/>
                <w:lang w:val="en-US" w:eastAsia="zh-CN"/>
              </w:rPr>
              <w:t>5</w:t>
            </w:r>
            <w:r>
              <w:rPr>
                <w:rFonts w:hint="eastAsia"/>
              </w:rPr>
              <w:t>月-</w:t>
            </w:r>
            <w:r>
              <w:t>2020</w:t>
            </w:r>
            <w:r>
              <w:rPr>
                <w:rFonts w:hint="eastAsia"/>
              </w:rPr>
              <w:t>年</w:t>
            </w:r>
            <w:r>
              <w:rPr>
                <w:rFonts w:hint="eastAsia"/>
                <w:lang w:val="en-US" w:eastAsia="zh-CN"/>
              </w:rPr>
              <w:t>11</w:t>
            </w:r>
            <w:r>
              <w:rPr>
                <w:rFonts w:hint="eastAsia"/>
              </w:rPr>
              <w:t>月，公司管理目标完成情况，各项目标均已完成，考核部门</w:t>
            </w:r>
            <w:r>
              <w:rPr>
                <w:rFonts w:hint="eastAsia"/>
                <w:lang w:eastAsia="zh-CN"/>
              </w:rPr>
              <w:t>办公室</w:t>
            </w:r>
            <w:r>
              <w:rPr>
                <w:rFonts w:hint="eastAsia"/>
              </w:rPr>
              <w:t>。</w:t>
            </w:r>
          </w:p>
          <w:p>
            <w:pPr>
              <w:spacing w:line="280" w:lineRule="exact"/>
              <w:ind w:firstLine="420" w:firstLineChars="200"/>
            </w:pPr>
            <w:r>
              <w:rPr>
                <w:rFonts w:hint="eastAsia"/>
              </w:rPr>
              <w:t>针对重要环境因素、不可接受风险制订了管理方案并予以实施，基本有效，详见</w:t>
            </w:r>
            <w:r>
              <w:rPr>
                <w:rFonts w:hint="eastAsia"/>
                <w:lang w:eastAsia="zh-CN"/>
              </w:rPr>
              <w:t>办公室</w:t>
            </w:r>
            <w:r>
              <w:rPr>
                <w:rFonts w:hint="eastAsia"/>
              </w:rPr>
              <w:t>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部门：业务部、</w:t>
            </w:r>
            <w:r>
              <w:rPr>
                <w:rFonts w:hint="eastAsia" w:ascii="宋体" w:hAnsi="宋体" w:cs="宋体"/>
                <w:szCs w:val="21"/>
                <w:lang w:eastAsia="zh-CN"/>
              </w:rPr>
              <w:t>办公室</w:t>
            </w:r>
          </w:p>
          <w:p>
            <w:pPr>
              <w:pStyle w:val="2"/>
              <w:rPr>
                <w:rFonts w:hint="default" w:eastAsia="宋体"/>
                <w:lang w:val="en-US" w:eastAsia="zh-CN"/>
              </w:rPr>
            </w:pPr>
            <w:r>
              <w:rPr>
                <w:rFonts w:hint="eastAsia"/>
              </w:rPr>
              <w:t>人员：办公人员、业务人员、财务人员</w:t>
            </w:r>
            <w:r>
              <w:rPr>
                <w:rFonts w:hint="eastAsia"/>
                <w:lang w:eastAsia="zh-CN"/>
              </w:rPr>
              <w:t>、</w:t>
            </w:r>
            <w:r>
              <w:rPr>
                <w:rFonts w:hint="eastAsia"/>
                <w:lang w:val="en-US" w:eastAsia="zh-CN"/>
              </w:rPr>
              <w:t>造价技术咨询人员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工程咨询服务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lang w:eastAsia="zh-CN"/>
              </w:rPr>
              <w:t>办公室</w:t>
            </w:r>
            <w:r>
              <w:rPr>
                <w:rFonts w:hint="eastAsia"/>
              </w:rPr>
              <w:t>提供了质量目标分解与实施表，规定了分解部门，分解值与采取的措施，考核频次为每季度。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8</w:t>
            </w:r>
            <w:r>
              <w:rPr>
                <w:rFonts w:asciiTheme="minorEastAsia" w:hAnsiTheme="minorEastAsia" w:eastAsiaTheme="minorEastAsia" w:cstheme="minorEastAsia"/>
                <w:szCs w:val="21"/>
              </w:rPr>
              <w:t>.25</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w:t>
            </w:r>
            <w:r>
              <w:rPr>
                <w:rFonts w:asciiTheme="minorEastAsia" w:hAnsiTheme="minorEastAsia" w:eastAsiaTheme="minorEastAsia" w:cstheme="minorEastAsia"/>
                <w:szCs w:val="21"/>
              </w:rPr>
              <w:t>9.2</w:t>
            </w:r>
            <w:r>
              <w:rPr>
                <w:rFonts w:hint="eastAsia" w:asciiTheme="minorEastAsia" w:hAnsiTheme="minorEastAsia" w:eastAsiaTheme="minorEastAsia" w:cstheme="minorEastAsia"/>
                <w:szCs w:val="21"/>
              </w:rPr>
              <w:t>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0进行，评审方式：会议评审，</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A．组织员工对某些重要条款进行学习，如：7.5.3文件化信息的控制；</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STZhongsong" w:hAnsi="STZhongsong" w:eastAsia="STZhongsong"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pPr>
            <w:r>
              <w:rPr>
                <w:rFonts w:hint="eastAsia"/>
              </w:rPr>
              <w:t>一阶段无问题</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3590A"/>
    <w:rsid w:val="007757F3"/>
    <w:rsid w:val="0079159C"/>
    <w:rsid w:val="00796277"/>
    <w:rsid w:val="007E4106"/>
    <w:rsid w:val="007E6AEB"/>
    <w:rsid w:val="008246C3"/>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502D11"/>
    <w:rsid w:val="15AB31D4"/>
    <w:rsid w:val="170D1054"/>
    <w:rsid w:val="201C35DE"/>
    <w:rsid w:val="23455D5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Pages>
  <Words>968</Words>
  <Characters>5523</Characters>
  <Lines>46</Lines>
  <Paragraphs>12</Paragraphs>
  <TotalTime>3</TotalTime>
  <ScaleCrop>false</ScaleCrop>
  <LinksUpToDate>false</LinksUpToDate>
  <CharactersWithSpaces>6479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2020-12-16T03:58:46Z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