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3B4EE" w14:textId="77777777" w:rsidR="002244C0" w:rsidRDefault="002244C0">
      <w:pPr>
        <w:spacing w:line="480" w:lineRule="exact"/>
        <w:jc w:val="center"/>
        <w:rPr>
          <w:rFonts w:ascii="隶书" w:eastAsia="隶书" w:hAnsi="宋体"/>
          <w:bCs/>
          <w:color w:val="000000"/>
          <w:sz w:val="36"/>
          <w:szCs w:val="36"/>
        </w:rPr>
      </w:pPr>
    </w:p>
    <w:p w14:paraId="54610359" w14:textId="77777777" w:rsidR="002244C0" w:rsidRDefault="003218F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234"/>
        <w:gridCol w:w="10922"/>
        <w:gridCol w:w="834"/>
      </w:tblGrid>
      <w:tr w:rsidR="002244C0" w14:paraId="73C0920E" w14:textId="77777777">
        <w:trPr>
          <w:trHeight w:val="515"/>
        </w:trPr>
        <w:tc>
          <w:tcPr>
            <w:tcW w:w="1719" w:type="dxa"/>
            <w:vMerge w:val="restart"/>
            <w:vAlign w:val="center"/>
          </w:tcPr>
          <w:p w14:paraId="28CA54F6"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过程与活动、</w:t>
            </w:r>
          </w:p>
          <w:p w14:paraId="752A1CDB"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抽样计划</w:t>
            </w:r>
          </w:p>
        </w:tc>
        <w:tc>
          <w:tcPr>
            <w:tcW w:w="1234" w:type="dxa"/>
            <w:vMerge w:val="restart"/>
            <w:vAlign w:val="center"/>
          </w:tcPr>
          <w:p w14:paraId="6BA2064D"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涉及</w:t>
            </w:r>
          </w:p>
          <w:p w14:paraId="41D8A4D8"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条款</w:t>
            </w:r>
          </w:p>
        </w:tc>
        <w:tc>
          <w:tcPr>
            <w:tcW w:w="10922" w:type="dxa"/>
            <w:vAlign w:val="center"/>
          </w:tcPr>
          <w:p w14:paraId="2F38C976" w14:textId="77777777" w:rsidR="002244C0" w:rsidRDefault="003218F3">
            <w:pPr>
              <w:spacing w:line="360" w:lineRule="auto"/>
              <w:ind w:firstLineChars="200" w:firstLine="480"/>
              <w:rPr>
                <w:rFonts w:ascii="宋体" w:hAnsi="宋体"/>
                <w:color w:val="000000" w:themeColor="text1"/>
                <w:sz w:val="18"/>
                <w:szCs w:val="22"/>
              </w:rPr>
            </w:pPr>
            <w:r>
              <w:rPr>
                <w:rFonts w:hint="eastAsia"/>
                <w:sz w:val="24"/>
                <w:szCs w:val="24"/>
              </w:rPr>
              <w:t>受审核部门：</w:t>
            </w:r>
            <w:r>
              <w:rPr>
                <w:rFonts w:hint="eastAsia"/>
                <w:sz w:val="24"/>
                <w:szCs w:val="24"/>
              </w:rPr>
              <w:t>业务部</w:t>
            </w:r>
            <w:r>
              <w:rPr>
                <w:sz w:val="24"/>
                <w:szCs w:val="24"/>
              </w:rPr>
              <w:t xml:space="preserve">  </w:t>
            </w:r>
            <w:r>
              <w:rPr>
                <w:rFonts w:hint="eastAsia"/>
                <w:sz w:val="24"/>
                <w:szCs w:val="24"/>
              </w:rPr>
              <w:t>主管领导：</w:t>
            </w:r>
            <w:r>
              <w:rPr>
                <w:rFonts w:hint="eastAsia"/>
              </w:rPr>
              <w:t>迟亮</w:t>
            </w:r>
            <w:r>
              <w:rPr>
                <w:rFonts w:hint="eastAsia"/>
                <w:sz w:val="24"/>
                <w:szCs w:val="24"/>
              </w:rPr>
              <w:t xml:space="preserve">  </w:t>
            </w:r>
            <w:r>
              <w:rPr>
                <w:rFonts w:hint="eastAsia"/>
                <w:sz w:val="24"/>
                <w:szCs w:val="24"/>
              </w:rPr>
              <w:t>陪同人员</w:t>
            </w:r>
            <w:r>
              <w:rPr>
                <w:rFonts w:hint="eastAsia"/>
                <w:sz w:val="24"/>
                <w:szCs w:val="24"/>
              </w:rPr>
              <w:t>:</w:t>
            </w:r>
            <w:r>
              <w:rPr>
                <w:rFonts w:hint="eastAsia"/>
              </w:rPr>
              <w:t xml:space="preserve"> </w:t>
            </w:r>
            <w:r>
              <w:rPr>
                <w:rFonts w:hint="eastAsia"/>
              </w:rPr>
              <w:t>苑玲玲</w:t>
            </w:r>
            <w:r>
              <w:rPr>
                <w:rFonts w:hint="eastAsia"/>
              </w:rPr>
              <w:t xml:space="preserve"> </w:t>
            </w:r>
          </w:p>
        </w:tc>
        <w:tc>
          <w:tcPr>
            <w:tcW w:w="834" w:type="dxa"/>
            <w:vMerge w:val="restart"/>
            <w:vAlign w:val="center"/>
          </w:tcPr>
          <w:p w14:paraId="30958949" w14:textId="77777777" w:rsidR="002244C0" w:rsidRDefault="003218F3">
            <w:pPr>
              <w:rPr>
                <w:sz w:val="24"/>
                <w:szCs w:val="24"/>
              </w:rPr>
            </w:pPr>
            <w:r>
              <w:rPr>
                <w:rFonts w:hint="eastAsia"/>
                <w:sz w:val="24"/>
                <w:szCs w:val="24"/>
              </w:rPr>
              <w:t>判定</w:t>
            </w:r>
          </w:p>
        </w:tc>
      </w:tr>
      <w:tr w:rsidR="002244C0" w14:paraId="716A4649" w14:textId="77777777">
        <w:trPr>
          <w:trHeight w:val="403"/>
        </w:trPr>
        <w:tc>
          <w:tcPr>
            <w:tcW w:w="1719" w:type="dxa"/>
            <w:vMerge/>
            <w:vAlign w:val="center"/>
          </w:tcPr>
          <w:p w14:paraId="3DB00970" w14:textId="77777777" w:rsidR="002244C0" w:rsidRDefault="002244C0">
            <w:pPr>
              <w:spacing w:line="360" w:lineRule="auto"/>
              <w:ind w:firstLineChars="200" w:firstLine="360"/>
              <w:rPr>
                <w:rFonts w:ascii="宋体" w:hAnsi="宋体"/>
                <w:color w:val="000000" w:themeColor="text1"/>
                <w:sz w:val="18"/>
                <w:szCs w:val="22"/>
              </w:rPr>
            </w:pPr>
          </w:p>
        </w:tc>
        <w:tc>
          <w:tcPr>
            <w:tcW w:w="1234" w:type="dxa"/>
            <w:vMerge/>
            <w:vAlign w:val="center"/>
          </w:tcPr>
          <w:p w14:paraId="2566EC53" w14:textId="77777777" w:rsidR="002244C0" w:rsidRDefault="002244C0">
            <w:pPr>
              <w:spacing w:line="360" w:lineRule="auto"/>
              <w:ind w:firstLineChars="200" w:firstLine="360"/>
              <w:rPr>
                <w:rFonts w:ascii="宋体" w:hAnsi="宋体"/>
                <w:color w:val="000000" w:themeColor="text1"/>
                <w:sz w:val="18"/>
                <w:szCs w:val="22"/>
              </w:rPr>
            </w:pPr>
          </w:p>
        </w:tc>
        <w:tc>
          <w:tcPr>
            <w:tcW w:w="10922" w:type="dxa"/>
            <w:vAlign w:val="center"/>
          </w:tcPr>
          <w:p w14:paraId="7884EF6F" w14:textId="5212CB7C"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审核员：李京田</w:t>
            </w:r>
            <w:r>
              <w:rPr>
                <w:rFonts w:ascii="宋体" w:hAnsi="宋体" w:hint="eastAsia"/>
                <w:color w:val="000000" w:themeColor="text1"/>
                <w:sz w:val="18"/>
                <w:szCs w:val="22"/>
              </w:rPr>
              <w:t xml:space="preserve">   </w:t>
            </w:r>
            <w:r>
              <w:rPr>
                <w:rFonts w:ascii="宋体" w:hAnsi="宋体" w:hint="eastAsia"/>
                <w:color w:val="000000" w:themeColor="text1"/>
                <w:sz w:val="18"/>
                <w:szCs w:val="22"/>
              </w:rPr>
              <w:t>审核时间：</w:t>
            </w:r>
            <w:r>
              <w:rPr>
                <w:rFonts w:ascii="宋体" w:hAnsi="宋体" w:hint="eastAsia"/>
                <w:color w:val="000000" w:themeColor="text1"/>
                <w:sz w:val="18"/>
                <w:szCs w:val="22"/>
              </w:rPr>
              <w:t>2020.10.</w:t>
            </w:r>
            <w:r>
              <w:rPr>
                <w:rFonts w:ascii="宋体" w:hAnsi="宋体" w:hint="eastAsia"/>
                <w:color w:val="000000" w:themeColor="text1"/>
                <w:sz w:val="18"/>
                <w:szCs w:val="22"/>
              </w:rPr>
              <w:t>12</w:t>
            </w:r>
          </w:p>
        </w:tc>
        <w:tc>
          <w:tcPr>
            <w:tcW w:w="834" w:type="dxa"/>
            <w:vMerge/>
          </w:tcPr>
          <w:p w14:paraId="1EE279E0" w14:textId="77777777" w:rsidR="002244C0" w:rsidRDefault="002244C0"/>
        </w:tc>
      </w:tr>
      <w:tr w:rsidR="002244C0" w14:paraId="7DAAFE4A" w14:textId="77777777">
        <w:trPr>
          <w:trHeight w:val="516"/>
        </w:trPr>
        <w:tc>
          <w:tcPr>
            <w:tcW w:w="1719" w:type="dxa"/>
            <w:vMerge/>
            <w:vAlign w:val="center"/>
          </w:tcPr>
          <w:p w14:paraId="15175C67" w14:textId="77777777" w:rsidR="002244C0" w:rsidRDefault="002244C0">
            <w:pPr>
              <w:spacing w:line="360" w:lineRule="auto"/>
              <w:ind w:firstLineChars="200" w:firstLine="360"/>
              <w:rPr>
                <w:rFonts w:ascii="宋体" w:hAnsi="宋体"/>
                <w:color w:val="000000" w:themeColor="text1"/>
                <w:sz w:val="18"/>
                <w:szCs w:val="22"/>
              </w:rPr>
            </w:pPr>
          </w:p>
        </w:tc>
        <w:tc>
          <w:tcPr>
            <w:tcW w:w="1234" w:type="dxa"/>
            <w:vMerge/>
            <w:vAlign w:val="center"/>
          </w:tcPr>
          <w:p w14:paraId="3C4094E3" w14:textId="77777777" w:rsidR="002244C0" w:rsidRDefault="002244C0">
            <w:pPr>
              <w:spacing w:line="360" w:lineRule="auto"/>
              <w:ind w:firstLineChars="200" w:firstLine="360"/>
              <w:rPr>
                <w:rFonts w:ascii="宋体" w:hAnsi="宋体"/>
                <w:color w:val="000000" w:themeColor="text1"/>
                <w:sz w:val="18"/>
                <w:szCs w:val="22"/>
              </w:rPr>
            </w:pPr>
          </w:p>
        </w:tc>
        <w:tc>
          <w:tcPr>
            <w:tcW w:w="10922" w:type="dxa"/>
            <w:vAlign w:val="center"/>
          </w:tcPr>
          <w:p w14:paraId="149CAE85"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审核条款</w:t>
            </w:r>
          </w:p>
        </w:tc>
        <w:tc>
          <w:tcPr>
            <w:tcW w:w="834" w:type="dxa"/>
            <w:vMerge/>
          </w:tcPr>
          <w:p w14:paraId="59DFE6ED" w14:textId="77777777" w:rsidR="002244C0" w:rsidRDefault="002244C0"/>
        </w:tc>
      </w:tr>
      <w:tr w:rsidR="002244C0" w14:paraId="3B30EC27" w14:textId="77777777">
        <w:trPr>
          <w:trHeight w:val="3211"/>
        </w:trPr>
        <w:tc>
          <w:tcPr>
            <w:tcW w:w="1719" w:type="dxa"/>
          </w:tcPr>
          <w:p w14:paraId="23EA682D"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组织的岗位、职责权限</w:t>
            </w:r>
          </w:p>
        </w:tc>
        <w:tc>
          <w:tcPr>
            <w:tcW w:w="1234" w:type="dxa"/>
          </w:tcPr>
          <w:p w14:paraId="72AB5399"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QES5.3</w:t>
            </w:r>
          </w:p>
          <w:p w14:paraId="31B2F8D6" w14:textId="77777777" w:rsidR="002244C0" w:rsidRDefault="002244C0">
            <w:pPr>
              <w:spacing w:line="360" w:lineRule="auto"/>
              <w:ind w:firstLineChars="200" w:firstLine="360"/>
              <w:rPr>
                <w:rFonts w:ascii="宋体" w:hAnsi="宋体"/>
                <w:color w:val="000000" w:themeColor="text1"/>
                <w:sz w:val="18"/>
                <w:szCs w:val="22"/>
              </w:rPr>
            </w:pPr>
          </w:p>
        </w:tc>
        <w:tc>
          <w:tcPr>
            <w:tcW w:w="10922" w:type="dxa"/>
            <w:vAlign w:val="center"/>
          </w:tcPr>
          <w:p w14:paraId="3A010515" w14:textId="77777777" w:rsidR="002244C0" w:rsidRDefault="003218F3">
            <w:pPr>
              <w:spacing w:line="360" w:lineRule="auto"/>
              <w:rPr>
                <w:rFonts w:ascii="宋体" w:hAnsi="宋体"/>
                <w:color w:val="000000" w:themeColor="text1"/>
                <w:sz w:val="18"/>
                <w:szCs w:val="22"/>
              </w:rPr>
            </w:pPr>
            <w:r>
              <w:rPr>
                <w:rFonts w:ascii="宋体" w:hAnsi="宋体" w:hint="eastAsia"/>
                <w:color w:val="000000" w:themeColor="text1"/>
                <w:sz w:val="18"/>
                <w:szCs w:val="22"/>
              </w:rPr>
              <w:t>职责包括：</w:t>
            </w:r>
          </w:p>
          <w:p w14:paraId="542CBA37"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1.</w:t>
            </w:r>
            <w:r>
              <w:rPr>
                <w:rFonts w:ascii="宋体" w:hAnsi="宋体" w:hint="eastAsia"/>
                <w:color w:val="000000" w:themeColor="text1"/>
                <w:sz w:val="18"/>
                <w:szCs w:val="22"/>
              </w:rPr>
              <w:t>负责资质范围内工程咨询服务工作。</w:t>
            </w:r>
          </w:p>
          <w:p w14:paraId="52F0A3AD"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2.</w:t>
            </w:r>
            <w:r>
              <w:rPr>
                <w:rFonts w:ascii="宋体" w:hAnsi="宋体" w:hint="eastAsia"/>
                <w:color w:val="000000" w:themeColor="text1"/>
                <w:sz w:val="18"/>
                <w:szCs w:val="22"/>
              </w:rPr>
              <w:t>负责组织对资质范围内工程咨询服务实现过程的策划、计划的编制，对项目实施管理、监督、检查和验收，对不合格品进行有效控制并制定合理处置方案；</w:t>
            </w:r>
          </w:p>
          <w:p w14:paraId="64FE759A"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3.</w:t>
            </w:r>
            <w:r>
              <w:rPr>
                <w:rFonts w:ascii="宋体" w:hAnsi="宋体" w:hint="eastAsia"/>
                <w:color w:val="000000" w:themeColor="text1"/>
                <w:sz w:val="18"/>
                <w:szCs w:val="22"/>
              </w:rPr>
              <w:t>负责对本部门环境因素、职业健康安全风险的识别和评价，并确定重要环境因素、职业健康安全风险；</w:t>
            </w:r>
          </w:p>
          <w:p w14:paraId="74C3F990" w14:textId="040E3982" w:rsidR="00C37BF1" w:rsidRPr="00C37BF1" w:rsidRDefault="00C37BF1" w:rsidP="00C37BF1">
            <w:pPr>
              <w:pStyle w:val="a0"/>
              <w:rPr>
                <w:rFonts w:hint="eastAsia"/>
              </w:rPr>
            </w:pPr>
            <w:r>
              <w:rPr>
                <w:rFonts w:hint="eastAsia"/>
              </w:rPr>
              <w:t xml:space="preserve"> </w:t>
            </w:r>
            <w:r>
              <w:t xml:space="preserve"> </w:t>
            </w:r>
          </w:p>
        </w:tc>
        <w:tc>
          <w:tcPr>
            <w:tcW w:w="834" w:type="dxa"/>
          </w:tcPr>
          <w:p w14:paraId="1D4A01BA" w14:textId="77777777" w:rsidR="002244C0" w:rsidRDefault="002244C0"/>
        </w:tc>
      </w:tr>
      <w:tr w:rsidR="002244C0" w14:paraId="273702BF" w14:textId="77777777">
        <w:trPr>
          <w:trHeight w:val="3211"/>
        </w:trPr>
        <w:tc>
          <w:tcPr>
            <w:tcW w:w="1719" w:type="dxa"/>
          </w:tcPr>
          <w:p w14:paraId="5EE054C1" w14:textId="77777777" w:rsidR="002244C0" w:rsidRPr="00C37BF1" w:rsidRDefault="003218F3">
            <w:pPr>
              <w:rPr>
                <w:rFonts w:ascii="宋体" w:hAnsi="宋体"/>
                <w:color w:val="000000" w:themeColor="text1"/>
                <w:sz w:val="18"/>
                <w:szCs w:val="22"/>
              </w:rPr>
            </w:pPr>
            <w:r w:rsidRPr="00C37BF1">
              <w:rPr>
                <w:rFonts w:ascii="宋体" w:hAnsi="宋体" w:hint="eastAsia"/>
                <w:color w:val="000000" w:themeColor="text1"/>
                <w:sz w:val="18"/>
                <w:szCs w:val="22"/>
              </w:rPr>
              <w:lastRenderedPageBreak/>
              <w:t>目标和方案</w:t>
            </w:r>
          </w:p>
        </w:tc>
        <w:tc>
          <w:tcPr>
            <w:tcW w:w="1234" w:type="dxa"/>
          </w:tcPr>
          <w:p w14:paraId="5F205FFB" w14:textId="77777777" w:rsidR="002244C0" w:rsidRPr="00C37BF1" w:rsidRDefault="003218F3">
            <w:pPr>
              <w:rPr>
                <w:rFonts w:ascii="宋体" w:hAnsi="宋体"/>
                <w:color w:val="000000" w:themeColor="text1"/>
                <w:sz w:val="18"/>
                <w:szCs w:val="22"/>
              </w:rPr>
            </w:pPr>
            <w:r w:rsidRPr="00C37BF1">
              <w:rPr>
                <w:rFonts w:ascii="宋体" w:hAnsi="宋体" w:hint="eastAsia"/>
                <w:color w:val="000000" w:themeColor="text1"/>
                <w:sz w:val="18"/>
                <w:szCs w:val="22"/>
              </w:rPr>
              <w:t>QES</w:t>
            </w:r>
          </w:p>
          <w:p w14:paraId="780F014A" w14:textId="77777777" w:rsidR="002244C0" w:rsidRPr="00C37BF1" w:rsidRDefault="003218F3">
            <w:pPr>
              <w:rPr>
                <w:rFonts w:ascii="宋体" w:hAnsi="宋体"/>
                <w:color w:val="000000" w:themeColor="text1"/>
                <w:sz w:val="18"/>
                <w:szCs w:val="22"/>
              </w:rPr>
            </w:pPr>
            <w:r w:rsidRPr="00C37BF1">
              <w:rPr>
                <w:rFonts w:ascii="宋体" w:hAnsi="宋体" w:hint="eastAsia"/>
                <w:color w:val="000000" w:themeColor="text1"/>
                <w:sz w:val="18"/>
                <w:szCs w:val="22"/>
              </w:rPr>
              <w:t>6.2</w:t>
            </w:r>
          </w:p>
          <w:p w14:paraId="72B15D4E" w14:textId="77777777" w:rsidR="002244C0" w:rsidRPr="00C37BF1" w:rsidRDefault="002244C0">
            <w:pPr>
              <w:rPr>
                <w:rFonts w:ascii="宋体" w:hAnsi="宋体"/>
                <w:color w:val="000000" w:themeColor="text1"/>
                <w:sz w:val="18"/>
                <w:szCs w:val="22"/>
              </w:rPr>
            </w:pPr>
          </w:p>
          <w:p w14:paraId="1955690F" w14:textId="77777777" w:rsidR="002244C0" w:rsidRPr="00C37BF1" w:rsidRDefault="002244C0">
            <w:pPr>
              <w:rPr>
                <w:rFonts w:ascii="宋体" w:hAnsi="宋体"/>
                <w:color w:val="000000" w:themeColor="text1"/>
                <w:sz w:val="18"/>
                <w:szCs w:val="22"/>
              </w:rPr>
            </w:pPr>
          </w:p>
        </w:tc>
        <w:tc>
          <w:tcPr>
            <w:tcW w:w="10922" w:type="dxa"/>
            <w:vAlign w:val="center"/>
          </w:tcPr>
          <w:p w14:paraId="7CAC1154" w14:textId="77777777" w:rsidR="002244C0" w:rsidRPr="00C37BF1" w:rsidRDefault="003218F3">
            <w:pPr>
              <w:ind w:firstLineChars="200" w:firstLine="360"/>
              <w:rPr>
                <w:rFonts w:ascii="宋体" w:hAnsi="宋体"/>
                <w:color w:val="000000" w:themeColor="text1"/>
                <w:sz w:val="18"/>
                <w:szCs w:val="22"/>
              </w:rPr>
            </w:pPr>
            <w:r w:rsidRPr="00C37BF1">
              <w:rPr>
                <w:rFonts w:ascii="宋体" w:hAnsi="宋体" w:hint="eastAsia"/>
                <w:color w:val="000000" w:themeColor="text1"/>
                <w:sz w:val="18"/>
                <w:szCs w:val="22"/>
              </w:rPr>
              <w:t>执行《管理手册》及《方针目标管理制度》</w:t>
            </w:r>
          </w:p>
          <w:p w14:paraId="7021BC26" w14:textId="77777777" w:rsidR="002244C0" w:rsidRPr="00C37BF1" w:rsidRDefault="003218F3">
            <w:pPr>
              <w:ind w:firstLineChars="200" w:firstLine="360"/>
              <w:rPr>
                <w:rFonts w:ascii="宋体" w:hAnsi="宋体"/>
                <w:color w:val="000000" w:themeColor="text1"/>
                <w:sz w:val="18"/>
                <w:szCs w:val="22"/>
              </w:rPr>
            </w:pPr>
            <w:r w:rsidRPr="00C37BF1">
              <w:rPr>
                <w:rFonts w:ascii="宋体" w:hAnsi="宋体" w:hint="eastAsia"/>
                <w:color w:val="000000" w:themeColor="text1"/>
                <w:sz w:val="18"/>
                <w:szCs w:val="22"/>
              </w:rPr>
              <w:t>部门目标：</w:t>
            </w:r>
            <w:r w:rsidRPr="00C37BF1">
              <w:rPr>
                <w:rFonts w:ascii="宋体" w:hAnsi="宋体" w:hint="eastAsia"/>
                <w:color w:val="000000" w:themeColor="text1"/>
                <w:sz w:val="18"/>
                <w:szCs w:val="22"/>
              </w:rPr>
              <w:t xml:space="preserve">                        </w:t>
            </w:r>
          </w:p>
          <w:p w14:paraId="593BE8BA"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1</w:t>
            </w:r>
            <w:r w:rsidRPr="00C37BF1">
              <w:rPr>
                <w:rFonts w:ascii="宋体" w:hAnsi="宋体" w:hint="eastAsia"/>
                <w:bCs w:val="0"/>
                <w:color w:val="000000" w:themeColor="text1"/>
                <w:spacing w:val="0"/>
                <w:sz w:val="18"/>
                <w:szCs w:val="22"/>
              </w:rPr>
              <w:t>、咨询服务质量合格率</w:t>
            </w:r>
            <w:r w:rsidRPr="00C37BF1">
              <w:rPr>
                <w:rFonts w:ascii="宋体" w:hAnsi="宋体" w:hint="eastAsia"/>
                <w:bCs w:val="0"/>
                <w:color w:val="000000" w:themeColor="text1"/>
                <w:spacing w:val="0"/>
                <w:sz w:val="18"/>
                <w:szCs w:val="22"/>
              </w:rPr>
              <w:t>100%</w:t>
            </w:r>
          </w:p>
          <w:p w14:paraId="6A5C0933"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2</w:t>
            </w:r>
            <w:r w:rsidRPr="00C37BF1">
              <w:rPr>
                <w:rFonts w:ascii="宋体" w:hAnsi="宋体" w:hint="eastAsia"/>
                <w:bCs w:val="0"/>
                <w:color w:val="000000" w:themeColor="text1"/>
                <w:spacing w:val="0"/>
                <w:sz w:val="18"/>
                <w:szCs w:val="22"/>
              </w:rPr>
              <w:t>、咨询服务指导按时完成率</w:t>
            </w:r>
            <w:r w:rsidRPr="00C37BF1">
              <w:rPr>
                <w:rFonts w:ascii="宋体" w:hAnsi="宋体" w:hint="eastAsia"/>
                <w:bCs w:val="0"/>
                <w:color w:val="000000" w:themeColor="text1"/>
                <w:spacing w:val="0"/>
                <w:sz w:val="18"/>
                <w:szCs w:val="22"/>
              </w:rPr>
              <w:t>100%</w:t>
            </w:r>
          </w:p>
          <w:p w14:paraId="67D9DD5D"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3</w:t>
            </w:r>
            <w:r w:rsidRPr="00C37BF1">
              <w:rPr>
                <w:rFonts w:ascii="宋体" w:hAnsi="宋体" w:hint="eastAsia"/>
                <w:bCs w:val="0"/>
                <w:color w:val="000000" w:themeColor="text1"/>
                <w:spacing w:val="0"/>
                <w:sz w:val="18"/>
                <w:szCs w:val="22"/>
              </w:rPr>
              <w:t>、灭火器配置率</w:t>
            </w:r>
            <w:r w:rsidRPr="00C37BF1">
              <w:rPr>
                <w:rFonts w:ascii="宋体" w:hAnsi="宋体" w:hint="eastAsia"/>
                <w:bCs w:val="0"/>
                <w:color w:val="000000" w:themeColor="text1"/>
                <w:spacing w:val="0"/>
                <w:sz w:val="18"/>
                <w:szCs w:val="22"/>
              </w:rPr>
              <w:t>100</w:t>
            </w:r>
            <w:r w:rsidRPr="00C37BF1">
              <w:rPr>
                <w:rFonts w:ascii="宋体" w:hAnsi="宋体" w:hint="eastAsia"/>
                <w:bCs w:val="0"/>
                <w:color w:val="000000" w:themeColor="text1"/>
                <w:spacing w:val="0"/>
                <w:sz w:val="18"/>
                <w:szCs w:val="22"/>
              </w:rPr>
              <w:t>％</w:t>
            </w:r>
          </w:p>
          <w:p w14:paraId="2C0E31F2"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4</w:t>
            </w:r>
            <w:r w:rsidRPr="00C37BF1">
              <w:rPr>
                <w:rFonts w:ascii="宋体" w:hAnsi="宋体" w:hint="eastAsia"/>
                <w:bCs w:val="0"/>
                <w:color w:val="000000" w:themeColor="text1"/>
                <w:spacing w:val="0"/>
                <w:sz w:val="18"/>
                <w:szCs w:val="22"/>
              </w:rPr>
              <w:t>、固废</w:t>
            </w:r>
            <w:r w:rsidRPr="00C37BF1">
              <w:rPr>
                <w:rFonts w:ascii="宋体" w:hAnsi="宋体" w:hint="eastAsia"/>
                <w:bCs w:val="0"/>
                <w:color w:val="000000" w:themeColor="text1"/>
                <w:spacing w:val="0"/>
                <w:sz w:val="18"/>
                <w:szCs w:val="22"/>
              </w:rPr>
              <w:t>100</w:t>
            </w:r>
            <w:r w:rsidRPr="00C37BF1">
              <w:rPr>
                <w:rFonts w:ascii="宋体" w:hAnsi="宋体" w:hint="eastAsia"/>
                <w:bCs w:val="0"/>
                <w:color w:val="000000" w:themeColor="text1"/>
                <w:spacing w:val="0"/>
                <w:sz w:val="18"/>
                <w:szCs w:val="22"/>
              </w:rPr>
              <w:t>％分类进行处理</w:t>
            </w:r>
          </w:p>
          <w:p w14:paraId="379EDFBD"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5</w:t>
            </w:r>
            <w:r w:rsidRPr="00C37BF1">
              <w:rPr>
                <w:rFonts w:ascii="宋体" w:hAnsi="宋体" w:hint="eastAsia"/>
                <w:bCs w:val="0"/>
                <w:color w:val="000000" w:themeColor="text1"/>
                <w:spacing w:val="0"/>
                <w:sz w:val="18"/>
                <w:szCs w:val="22"/>
              </w:rPr>
              <w:t>、无重大环境投诉</w:t>
            </w:r>
          </w:p>
          <w:p w14:paraId="64FA32CB"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6</w:t>
            </w:r>
            <w:r w:rsidRPr="00C37BF1">
              <w:rPr>
                <w:rFonts w:ascii="宋体" w:hAnsi="宋体" w:hint="eastAsia"/>
                <w:bCs w:val="0"/>
                <w:color w:val="000000" w:themeColor="text1"/>
                <w:spacing w:val="0"/>
                <w:sz w:val="18"/>
                <w:szCs w:val="22"/>
              </w:rPr>
              <w:t>、火灾事故发生率为</w:t>
            </w:r>
            <w:r w:rsidRPr="00C37BF1">
              <w:rPr>
                <w:rFonts w:ascii="宋体" w:hAnsi="宋体" w:hint="eastAsia"/>
                <w:bCs w:val="0"/>
                <w:color w:val="000000" w:themeColor="text1"/>
                <w:spacing w:val="0"/>
                <w:sz w:val="18"/>
                <w:szCs w:val="22"/>
              </w:rPr>
              <w:t>0</w:t>
            </w:r>
            <w:r w:rsidRPr="00C37BF1">
              <w:rPr>
                <w:rFonts w:ascii="宋体" w:hAnsi="宋体" w:hint="eastAsia"/>
                <w:bCs w:val="0"/>
                <w:color w:val="000000" w:themeColor="text1"/>
                <w:spacing w:val="0"/>
                <w:sz w:val="18"/>
                <w:szCs w:val="22"/>
              </w:rPr>
              <w:t>。</w:t>
            </w:r>
          </w:p>
          <w:p w14:paraId="6D7B8D7B"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7</w:t>
            </w:r>
            <w:r w:rsidRPr="00C37BF1">
              <w:rPr>
                <w:rFonts w:ascii="宋体" w:hAnsi="宋体" w:hint="eastAsia"/>
                <w:bCs w:val="0"/>
                <w:color w:val="000000" w:themeColor="text1"/>
                <w:spacing w:val="0"/>
                <w:sz w:val="18"/>
                <w:szCs w:val="22"/>
              </w:rPr>
              <w:t>、</w:t>
            </w:r>
            <w:r w:rsidRPr="00C37BF1">
              <w:rPr>
                <w:rFonts w:ascii="宋体" w:hAnsi="宋体" w:hint="eastAsia"/>
                <w:bCs w:val="0"/>
                <w:color w:val="000000" w:themeColor="text1"/>
                <w:spacing w:val="0"/>
                <w:sz w:val="18"/>
                <w:szCs w:val="22"/>
              </w:rPr>
              <w:t>杜绝各类重伤以上事故，轻伤事故发生率＜</w:t>
            </w:r>
            <w:r w:rsidRPr="00C37BF1">
              <w:rPr>
                <w:rFonts w:ascii="宋体" w:hAnsi="宋体" w:hint="eastAsia"/>
                <w:bCs w:val="0"/>
                <w:color w:val="000000" w:themeColor="text1"/>
                <w:spacing w:val="0"/>
                <w:sz w:val="18"/>
                <w:szCs w:val="22"/>
              </w:rPr>
              <w:t>3</w:t>
            </w:r>
            <w:r w:rsidRPr="00C37BF1">
              <w:rPr>
                <w:rFonts w:ascii="宋体" w:hAnsi="宋体" w:hint="eastAsia"/>
                <w:bCs w:val="0"/>
                <w:color w:val="000000" w:themeColor="text1"/>
                <w:spacing w:val="0"/>
                <w:sz w:val="18"/>
                <w:szCs w:val="22"/>
              </w:rPr>
              <w:t>次</w:t>
            </w:r>
            <w:r w:rsidRPr="00C37BF1">
              <w:rPr>
                <w:rFonts w:ascii="宋体" w:hAnsi="宋体" w:hint="eastAsia"/>
                <w:bCs w:val="0"/>
                <w:color w:val="000000" w:themeColor="text1"/>
                <w:spacing w:val="0"/>
                <w:sz w:val="18"/>
                <w:szCs w:val="22"/>
              </w:rPr>
              <w:t>/</w:t>
            </w:r>
            <w:r w:rsidRPr="00C37BF1">
              <w:rPr>
                <w:rFonts w:ascii="宋体" w:hAnsi="宋体" w:hint="eastAsia"/>
                <w:bCs w:val="0"/>
                <w:color w:val="000000" w:themeColor="text1"/>
                <w:spacing w:val="0"/>
                <w:sz w:val="18"/>
                <w:szCs w:val="22"/>
              </w:rPr>
              <w:t>年；</w:t>
            </w:r>
            <w:r w:rsidRPr="00C37BF1">
              <w:rPr>
                <w:rFonts w:ascii="宋体" w:hAnsi="宋体" w:hint="eastAsia"/>
                <w:bCs w:val="0"/>
                <w:color w:val="000000" w:themeColor="text1"/>
                <w:spacing w:val="0"/>
                <w:sz w:val="18"/>
                <w:szCs w:val="22"/>
              </w:rPr>
              <w:t xml:space="preserve"> </w:t>
            </w:r>
          </w:p>
          <w:p w14:paraId="37EF8B90"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8</w:t>
            </w:r>
            <w:r w:rsidRPr="00C37BF1">
              <w:rPr>
                <w:rFonts w:ascii="宋体" w:hAnsi="宋体" w:hint="eastAsia"/>
                <w:bCs w:val="0"/>
                <w:color w:val="000000" w:themeColor="text1"/>
                <w:spacing w:val="0"/>
                <w:sz w:val="18"/>
                <w:szCs w:val="22"/>
              </w:rPr>
              <w:t>、</w:t>
            </w:r>
            <w:r w:rsidRPr="00C37BF1">
              <w:rPr>
                <w:rFonts w:ascii="宋体" w:hAnsi="宋体" w:hint="eastAsia"/>
                <w:bCs w:val="0"/>
                <w:color w:val="000000" w:themeColor="text1"/>
                <w:spacing w:val="0"/>
                <w:sz w:val="18"/>
                <w:szCs w:val="22"/>
              </w:rPr>
              <w:t>火灾事故发生率为零</w:t>
            </w:r>
            <w:r w:rsidRPr="00C37BF1">
              <w:rPr>
                <w:rFonts w:ascii="宋体" w:hAnsi="宋体" w:hint="eastAsia"/>
                <w:bCs w:val="0"/>
                <w:color w:val="000000" w:themeColor="text1"/>
                <w:spacing w:val="0"/>
                <w:sz w:val="18"/>
                <w:szCs w:val="22"/>
              </w:rPr>
              <w:t xml:space="preserve">  </w:t>
            </w:r>
          </w:p>
          <w:p w14:paraId="7BC9F218" w14:textId="77777777" w:rsidR="002244C0" w:rsidRPr="00C37BF1" w:rsidRDefault="003218F3">
            <w:pPr>
              <w:pStyle w:val="a0"/>
              <w:ind w:firstLineChars="100" w:firstLine="180"/>
              <w:rPr>
                <w:rFonts w:ascii="宋体" w:hAnsi="宋体"/>
                <w:bCs w:val="0"/>
                <w:color w:val="000000" w:themeColor="text1"/>
                <w:spacing w:val="0"/>
                <w:sz w:val="18"/>
                <w:szCs w:val="22"/>
              </w:rPr>
            </w:pPr>
            <w:r w:rsidRPr="00C37BF1">
              <w:rPr>
                <w:rFonts w:ascii="宋体" w:hAnsi="宋体" w:hint="eastAsia"/>
                <w:bCs w:val="0"/>
                <w:color w:val="000000" w:themeColor="text1"/>
                <w:spacing w:val="0"/>
                <w:sz w:val="18"/>
                <w:szCs w:val="22"/>
              </w:rPr>
              <w:t>提供了</w:t>
            </w:r>
            <w:r w:rsidRPr="00C37BF1">
              <w:rPr>
                <w:rFonts w:ascii="宋体" w:hAnsi="宋体" w:hint="eastAsia"/>
                <w:bCs w:val="0"/>
                <w:color w:val="000000" w:themeColor="text1"/>
                <w:spacing w:val="0"/>
                <w:sz w:val="18"/>
                <w:szCs w:val="22"/>
              </w:rPr>
              <w:t>2020</w:t>
            </w:r>
            <w:r w:rsidRPr="00C37BF1">
              <w:rPr>
                <w:rFonts w:ascii="宋体" w:hAnsi="宋体" w:hint="eastAsia"/>
                <w:bCs w:val="0"/>
                <w:color w:val="000000" w:themeColor="text1"/>
                <w:spacing w:val="0"/>
                <w:sz w:val="18"/>
                <w:szCs w:val="22"/>
              </w:rPr>
              <w:t>年</w:t>
            </w:r>
            <w:r w:rsidRPr="00C37BF1">
              <w:rPr>
                <w:rFonts w:ascii="宋体" w:hAnsi="宋体" w:hint="eastAsia"/>
                <w:bCs w:val="0"/>
                <w:color w:val="000000" w:themeColor="text1"/>
                <w:spacing w:val="0"/>
                <w:sz w:val="18"/>
                <w:szCs w:val="22"/>
              </w:rPr>
              <w:t>1-9</w:t>
            </w:r>
            <w:r w:rsidRPr="00C37BF1">
              <w:rPr>
                <w:rFonts w:ascii="宋体" w:hAnsi="宋体" w:hint="eastAsia"/>
                <w:bCs w:val="0"/>
                <w:color w:val="000000" w:themeColor="text1"/>
                <w:spacing w:val="0"/>
                <w:sz w:val="18"/>
                <w:szCs w:val="22"/>
              </w:rPr>
              <w:t>月质量、环境、职业健康安全目标完成情况统计，目标均完成</w:t>
            </w:r>
            <w:r w:rsidRPr="00C37BF1">
              <w:rPr>
                <w:rFonts w:ascii="宋体" w:hAnsi="宋体" w:hint="eastAsia"/>
                <w:bCs w:val="0"/>
                <w:color w:val="000000" w:themeColor="text1"/>
                <w:spacing w:val="0"/>
                <w:sz w:val="18"/>
                <w:szCs w:val="22"/>
              </w:rPr>
              <w:t xml:space="preserve">                    </w:t>
            </w:r>
          </w:p>
          <w:p w14:paraId="0D597A4F"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提供有环境及职业健康安全管理方案，方案有火灾、触电、固废等。</w:t>
            </w:r>
          </w:p>
        </w:tc>
        <w:tc>
          <w:tcPr>
            <w:tcW w:w="834" w:type="dxa"/>
          </w:tcPr>
          <w:p w14:paraId="3CB5D847" w14:textId="77777777" w:rsidR="002244C0" w:rsidRDefault="002244C0"/>
        </w:tc>
      </w:tr>
      <w:tr w:rsidR="002244C0" w14:paraId="648BE41D" w14:textId="77777777">
        <w:trPr>
          <w:trHeight w:val="6054"/>
        </w:trPr>
        <w:tc>
          <w:tcPr>
            <w:tcW w:w="1719" w:type="dxa"/>
            <w:vAlign w:val="center"/>
          </w:tcPr>
          <w:p w14:paraId="047122E5"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lastRenderedPageBreak/>
              <w:t>环境因素、危险源识别</w:t>
            </w:r>
          </w:p>
        </w:tc>
        <w:tc>
          <w:tcPr>
            <w:tcW w:w="1234" w:type="dxa"/>
            <w:vAlign w:val="center"/>
          </w:tcPr>
          <w:p w14:paraId="035465F0"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ES6.1.2</w:t>
            </w:r>
          </w:p>
          <w:p w14:paraId="57D76B3F" w14:textId="77777777" w:rsidR="002244C0" w:rsidRDefault="002244C0">
            <w:pPr>
              <w:spacing w:line="360" w:lineRule="auto"/>
              <w:ind w:firstLineChars="200" w:firstLine="360"/>
              <w:rPr>
                <w:rFonts w:ascii="宋体" w:hAnsi="宋体"/>
                <w:color w:val="000000" w:themeColor="text1"/>
                <w:sz w:val="18"/>
                <w:szCs w:val="22"/>
              </w:rPr>
            </w:pPr>
          </w:p>
        </w:tc>
        <w:tc>
          <w:tcPr>
            <w:tcW w:w="10922" w:type="dxa"/>
            <w:vAlign w:val="center"/>
          </w:tcPr>
          <w:p w14:paraId="7E3A3F87" w14:textId="77777777" w:rsidR="002244C0" w:rsidRDefault="002244C0">
            <w:pPr>
              <w:spacing w:line="360" w:lineRule="auto"/>
              <w:ind w:firstLineChars="200" w:firstLine="360"/>
              <w:rPr>
                <w:rFonts w:ascii="宋体" w:hAnsi="宋体"/>
                <w:color w:val="000000" w:themeColor="text1"/>
                <w:sz w:val="18"/>
                <w:szCs w:val="22"/>
              </w:rPr>
            </w:pPr>
          </w:p>
          <w:p w14:paraId="1BA4279D"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编制了《环境因素的识别与评价控制程序》《危险源辩识、风险评价和风险控制策划程序》符合标准要求</w:t>
            </w:r>
            <w:r>
              <w:rPr>
                <w:rFonts w:ascii="宋体" w:hAnsi="宋体" w:hint="eastAsia"/>
                <w:color w:val="000000" w:themeColor="text1"/>
                <w:sz w:val="18"/>
                <w:szCs w:val="22"/>
              </w:rPr>
              <w:t>.</w:t>
            </w:r>
          </w:p>
          <w:p w14:paraId="03907866"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提供的“环境因素识别评价表”“重要环境因素清单”，</w:t>
            </w:r>
            <w:r>
              <w:rPr>
                <w:rFonts w:ascii="宋体" w:hAnsi="宋体" w:hint="eastAsia"/>
                <w:color w:val="000000" w:themeColor="text1"/>
                <w:sz w:val="18"/>
                <w:szCs w:val="22"/>
              </w:rPr>
              <w:t xml:space="preserve"> </w:t>
            </w:r>
            <w:r>
              <w:rPr>
                <w:rFonts w:ascii="宋体" w:hAnsi="宋体" w:hint="eastAsia"/>
                <w:color w:val="000000" w:themeColor="text1"/>
                <w:sz w:val="18"/>
                <w:szCs w:val="22"/>
              </w:rPr>
              <w:t>评价考虑了三种时态现在、过去、将来、三种状态、异常、正常、紧急考虑了法律法规，并进行了评价，识别技术管理过程，用打分法考虑了法规符合性、发生频次、影响范围等</w:t>
            </w:r>
            <w:r>
              <w:rPr>
                <w:rFonts w:ascii="宋体" w:hAnsi="宋体" w:hint="eastAsia"/>
                <w:color w:val="000000" w:themeColor="text1"/>
                <w:sz w:val="18"/>
                <w:szCs w:val="22"/>
              </w:rPr>
              <w:t xml:space="preserve">, </w:t>
            </w:r>
            <w:r>
              <w:rPr>
                <w:rFonts w:ascii="宋体" w:hAnsi="宋体" w:hint="eastAsia"/>
                <w:color w:val="000000" w:themeColor="text1"/>
                <w:sz w:val="18"/>
                <w:szCs w:val="22"/>
              </w:rPr>
              <w:t>通过定性判断法，共识别出重大环境因素</w:t>
            </w:r>
            <w:r>
              <w:rPr>
                <w:rFonts w:ascii="宋体" w:hAnsi="宋体" w:hint="eastAsia"/>
                <w:color w:val="000000" w:themeColor="text1"/>
                <w:sz w:val="18"/>
                <w:szCs w:val="22"/>
              </w:rPr>
              <w:t>2</w:t>
            </w:r>
            <w:r>
              <w:rPr>
                <w:rFonts w:ascii="宋体" w:hAnsi="宋体" w:hint="eastAsia"/>
                <w:color w:val="000000" w:themeColor="text1"/>
                <w:sz w:val="18"/>
                <w:szCs w:val="22"/>
              </w:rPr>
              <w:t>项：固废排放、火灾，评价符合程序要求及公司的实际情况。</w:t>
            </w:r>
          </w:p>
          <w:p w14:paraId="586783AC"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对重要环境因素的控制措施包括制定管理制度、监督检查、应急预案、培训等。提供《重要环境因素识别清单》，其中综合办涉及的重要环境因素：固废排放、意外火灾的发生，评价基本合理。</w:t>
            </w:r>
          </w:p>
          <w:p w14:paraId="1633342E"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提供《危险源辨识、风险评价和控制措施确定控制程序》，对影响职业健康安全的危险源，评价其风险程度及级别，不可接受风险评价的标准和更新的时机</w:t>
            </w:r>
            <w:r>
              <w:rPr>
                <w:rFonts w:ascii="宋体" w:hAnsi="宋体" w:hint="eastAsia"/>
                <w:color w:val="000000" w:themeColor="text1"/>
                <w:sz w:val="18"/>
                <w:szCs w:val="22"/>
              </w:rPr>
              <w:t>,</w:t>
            </w:r>
            <w:r>
              <w:rPr>
                <w:rFonts w:ascii="宋体" w:hAnsi="宋体" w:hint="eastAsia"/>
                <w:color w:val="000000" w:themeColor="text1"/>
                <w:sz w:val="18"/>
                <w:szCs w:val="22"/>
              </w:rPr>
              <w:t>并确定更新不可接受风险因素从而进行有效控制等方面的管理要求进行了规定，满足要求。</w:t>
            </w:r>
          </w:p>
          <w:p w14:paraId="45658242" w14:textId="77777777" w:rsidR="002244C0" w:rsidRDefault="002244C0">
            <w:pPr>
              <w:spacing w:line="360" w:lineRule="auto"/>
              <w:ind w:firstLineChars="200" w:firstLine="360"/>
              <w:rPr>
                <w:rFonts w:ascii="宋体" w:hAnsi="宋体"/>
                <w:color w:val="000000" w:themeColor="text1"/>
                <w:sz w:val="18"/>
                <w:szCs w:val="22"/>
              </w:rPr>
            </w:pPr>
          </w:p>
          <w:p w14:paraId="6242E4A2"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提供的：“危险源识别与风险评价表”“不可接受风险源清单”，</w:t>
            </w:r>
            <w:r>
              <w:rPr>
                <w:rFonts w:ascii="宋体" w:hAnsi="宋体" w:hint="eastAsia"/>
                <w:color w:val="000000" w:themeColor="text1"/>
                <w:sz w:val="18"/>
                <w:szCs w:val="22"/>
              </w:rPr>
              <w:t xml:space="preserve"> </w:t>
            </w:r>
            <w:r>
              <w:rPr>
                <w:rFonts w:ascii="宋体" w:hAnsi="宋体" w:hint="eastAsia"/>
                <w:color w:val="000000" w:themeColor="text1"/>
                <w:sz w:val="18"/>
                <w:szCs w:val="22"/>
              </w:rPr>
              <w:t>评价考虑了将来、状态、可能导致的事件，并进行了评价，用打分</w:t>
            </w:r>
            <w:r>
              <w:rPr>
                <w:rFonts w:ascii="宋体" w:hAnsi="宋体" w:hint="eastAsia"/>
                <w:color w:val="000000" w:themeColor="text1"/>
                <w:sz w:val="18"/>
                <w:szCs w:val="22"/>
              </w:rPr>
              <w:t>法考虑了法规符合性、发生频次、影响范围等</w:t>
            </w:r>
            <w:r>
              <w:rPr>
                <w:rFonts w:ascii="宋体" w:hAnsi="宋体" w:hint="eastAsia"/>
                <w:color w:val="000000" w:themeColor="text1"/>
                <w:sz w:val="18"/>
                <w:szCs w:val="22"/>
              </w:rPr>
              <w:t xml:space="preserve">, </w:t>
            </w:r>
            <w:r>
              <w:rPr>
                <w:rFonts w:ascii="宋体" w:hAnsi="宋体" w:hint="eastAsia"/>
                <w:color w:val="000000" w:themeColor="text1"/>
                <w:sz w:val="18"/>
                <w:szCs w:val="22"/>
              </w:rPr>
              <w:t>通过是非法，共识别出不可接受风险</w:t>
            </w:r>
            <w:r>
              <w:rPr>
                <w:rFonts w:ascii="宋体" w:hAnsi="宋体" w:hint="eastAsia"/>
                <w:color w:val="000000" w:themeColor="text1"/>
                <w:sz w:val="18"/>
                <w:szCs w:val="22"/>
              </w:rPr>
              <w:t>3</w:t>
            </w:r>
            <w:r>
              <w:rPr>
                <w:rFonts w:ascii="宋体" w:hAnsi="宋体" w:hint="eastAsia"/>
                <w:color w:val="000000" w:themeColor="text1"/>
                <w:sz w:val="18"/>
                <w:szCs w:val="22"/>
              </w:rPr>
              <w:t>项，涉及：火灾和触电、意外伤害。评价符合程序要求及公司的实际情况。对危险源的控制措施包括制定管理制度、监督检查、应急预案、培训等。</w:t>
            </w:r>
          </w:p>
          <w:p w14:paraId="3B49FFB5" w14:textId="77777777" w:rsidR="002244C0" w:rsidRDefault="002244C0">
            <w:pPr>
              <w:spacing w:line="360" w:lineRule="auto"/>
              <w:ind w:firstLineChars="200" w:firstLine="360"/>
              <w:rPr>
                <w:rFonts w:ascii="宋体" w:hAnsi="宋体"/>
                <w:color w:val="000000" w:themeColor="text1"/>
                <w:sz w:val="18"/>
                <w:szCs w:val="22"/>
              </w:rPr>
            </w:pPr>
          </w:p>
          <w:p w14:paraId="20E388F7"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执行《危险源识别和评价控制程序》</w:t>
            </w:r>
          </w:p>
          <w:p w14:paraId="540A26C6"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14:paraId="247E58DE"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用</w:t>
            </w:r>
            <w:r>
              <w:rPr>
                <w:rFonts w:ascii="宋体" w:hAnsi="宋体" w:hint="eastAsia"/>
                <w:color w:val="000000" w:themeColor="text1"/>
                <w:sz w:val="18"/>
                <w:szCs w:val="22"/>
              </w:rPr>
              <w:t>LEC</w:t>
            </w:r>
            <w:r>
              <w:rPr>
                <w:rFonts w:ascii="宋体" w:hAnsi="宋体" w:hint="eastAsia"/>
                <w:color w:val="000000" w:themeColor="text1"/>
                <w:sz w:val="18"/>
                <w:szCs w:val="22"/>
              </w:rPr>
              <w:t>法对识别的危险源进行评价，本部门不可接受风险火灾、</w:t>
            </w:r>
            <w:r>
              <w:rPr>
                <w:rFonts w:ascii="宋体" w:hAnsi="宋体" w:hint="eastAsia"/>
                <w:color w:val="000000" w:themeColor="text1"/>
                <w:sz w:val="18"/>
                <w:szCs w:val="22"/>
              </w:rPr>
              <w:t>触电、意外伤害</w:t>
            </w:r>
            <w:r>
              <w:rPr>
                <w:rFonts w:ascii="宋体" w:hAnsi="宋体" w:hint="eastAsia"/>
                <w:color w:val="000000" w:themeColor="text1"/>
                <w:sz w:val="18"/>
                <w:szCs w:val="22"/>
              </w:rPr>
              <w:t xml:space="preserve"> </w:t>
            </w:r>
            <w:r>
              <w:rPr>
                <w:rFonts w:ascii="宋体" w:hAnsi="宋体" w:hint="eastAsia"/>
                <w:color w:val="000000" w:themeColor="text1"/>
                <w:sz w:val="18"/>
                <w:szCs w:val="22"/>
              </w:rPr>
              <w:t>评价基本准确。</w:t>
            </w:r>
          </w:p>
        </w:tc>
        <w:tc>
          <w:tcPr>
            <w:tcW w:w="834" w:type="dxa"/>
          </w:tcPr>
          <w:p w14:paraId="1E23F572" w14:textId="77777777" w:rsidR="002244C0" w:rsidRDefault="002244C0"/>
        </w:tc>
      </w:tr>
      <w:tr w:rsidR="002244C0" w14:paraId="4ABA8B9B" w14:textId="77777777">
        <w:trPr>
          <w:trHeight w:val="615"/>
        </w:trPr>
        <w:tc>
          <w:tcPr>
            <w:tcW w:w="1719" w:type="dxa"/>
            <w:vAlign w:val="center"/>
          </w:tcPr>
          <w:p w14:paraId="65BB143C"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lastRenderedPageBreak/>
              <w:t>运行策划和控制</w:t>
            </w:r>
          </w:p>
          <w:p w14:paraId="55042A9F" w14:textId="77777777" w:rsidR="002244C0" w:rsidRDefault="002244C0">
            <w:pPr>
              <w:spacing w:line="360" w:lineRule="auto"/>
              <w:ind w:firstLineChars="200" w:firstLine="360"/>
              <w:rPr>
                <w:rFonts w:ascii="宋体" w:hAnsi="宋体"/>
                <w:color w:val="000000" w:themeColor="text1"/>
                <w:sz w:val="18"/>
                <w:szCs w:val="22"/>
              </w:rPr>
            </w:pPr>
          </w:p>
          <w:p w14:paraId="1BE3F406" w14:textId="77777777" w:rsidR="002244C0" w:rsidRDefault="002244C0">
            <w:pPr>
              <w:spacing w:line="360" w:lineRule="auto"/>
              <w:ind w:firstLineChars="200" w:firstLine="360"/>
              <w:rPr>
                <w:rFonts w:ascii="宋体" w:hAnsi="宋体"/>
                <w:color w:val="000000" w:themeColor="text1"/>
                <w:sz w:val="18"/>
                <w:szCs w:val="22"/>
              </w:rPr>
            </w:pPr>
          </w:p>
          <w:p w14:paraId="131550FD" w14:textId="77777777" w:rsidR="002244C0" w:rsidRDefault="002244C0">
            <w:pPr>
              <w:spacing w:line="360" w:lineRule="auto"/>
              <w:ind w:firstLineChars="200" w:firstLine="360"/>
              <w:rPr>
                <w:rFonts w:ascii="宋体" w:hAnsi="宋体"/>
                <w:color w:val="000000" w:themeColor="text1"/>
                <w:sz w:val="18"/>
                <w:szCs w:val="22"/>
              </w:rPr>
            </w:pPr>
          </w:p>
          <w:p w14:paraId="33D0C657" w14:textId="77777777" w:rsidR="002244C0" w:rsidRDefault="002244C0">
            <w:pPr>
              <w:spacing w:line="360" w:lineRule="auto"/>
              <w:ind w:firstLineChars="200" w:firstLine="360"/>
              <w:rPr>
                <w:rFonts w:ascii="宋体" w:hAnsi="宋体"/>
                <w:color w:val="000000" w:themeColor="text1"/>
                <w:sz w:val="18"/>
                <w:szCs w:val="22"/>
              </w:rPr>
            </w:pPr>
          </w:p>
          <w:p w14:paraId="6B55B592" w14:textId="77777777" w:rsidR="002244C0" w:rsidRDefault="002244C0">
            <w:pPr>
              <w:spacing w:line="360" w:lineRule="auto"/>
              <w:ind w:firstLineChars="200" w:firstLine="360"/>
              <w:rPr>
                <w:rFonts w:ascii="宋体" w:hAnsi="宋体"/>
                <w:color w:val="000000" w:themeColor="text1"/>
                <w:sz w:val="18"/>
                <w:szCs w:val="22"/>
              </w:rPr>
            </w:pPr>
          </w:p>
        </w:tc>
        <w:tc>
          <w:tcPr>
            <w:tcW w:w="1234" w:type="dxa"/>
            <w:vAlign w:val="center"/>
          </w:tcPr>
          <w:p w14:paraId="52238432"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Q8.1</w:t>
            </w:r>
          </w:p>
          <w:p w14:paraId="37934A35"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Q8.3</w:t>
            </w:r>
          </w:p>
          <w:p w14:paraId="28929724"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Q8.5.1</w:t>
            </w:r>
          </w:p>
          <w:p w14:paraId="1ABD0949" w14:textId="77777777" w:rsidR="002244C0" w:rsidRDefault="003218F3">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Q8.6</w:t>
            </w:r>
          </w:p>
          <w:p w14:paraId="6119FAC0" w14:textId="77777777" w:rsidR="002244C0" w:rsidRDefault="002244C0">
            <w:pPr>
              <w:spacing w:line="360" w:lineRule="auto"/>
              <w:ind w:firstLineChars="200" w:firstLine="360"/>
              <w:rPr>
                <w:rFonts w:ascii="宋体" w:hAnsi="宋体"/>
                <w:color w:val="000000" w:themeColor="text1"/>
                <w:sz w:val="18"/>
                <w:szCs w:val="22"/>
              </w:rPr>
            </w:pPr>
          </w:p>
        </w:tc>
        <w:tc>
          <w:tcPr>
            <w:tcW w:w="10922" w:type="dxa"/>
            <w:vAlign w:val="center"/>
          </w:tcPr>
          <w:p w14:paraId="3CB591A9" w14:textId="77777777" w:rsidR="002244C0" w:rsidRDefault="003218F3">
            <w:r>
              <w:rPr>
                <w:rFonts w:hint="eastAsia"/>
              </w:rPr>
              <w:t>范围：</w:t>
            </w:r>
            <w:r>
              <w:rPr>
                <w:rFonts w:hint="eastAsia"/>
              </w:rPr>
              <w:t>资质范围内工程咨询服务</w:t>
            </w:r>
          </w:p>
          <w:p w14:paraId="1CA1C82E" w14:textId="77777777" w:rsidR="002244C0" w:rsidRDefault="003218F3">
            <w:r>
              <w:rPr>
                <w:rFonts w:hint="eastAsia"/>
              </w:rPr>
              <w:t>1</w:t>
            </w:r>
            <w:r>
              <w:rPr>
                <w:rFonts w:hint="eastAsia"/>
              </w:rPr>
              <w:t>、咨询服务质量合格率</w:t>
            </w:r>
            <w:r>
              <w:rPr>
                <w:rFonts w:hint="eastAsia"/>
              </w:rPr>
              <w:t>100%</w:t>
            </w:r>
          </w:p>
          <w:p w14:paraId="058940A4" w14:textId="77777777" w:rsidR="002244C0" w:rsidRDefault="003218F3">
            <w:r>
              <w:rPr>
                <w:rFonts w:hint="eastAsia"/>
              </w:rPr>
              <w:t>2</w:t>
            </w:r>
            <w:r>
              <w:rPr>
                <w:rFonts w:hint="eastAsia"/>
              </w:rPr>
              <w:t>、</w:t>
            </w:r>
            <w:r>
              <w:rPr>
                <w:rFonts w:hint="eastAsia"/>
              </w:rPr>
              <w:t xml:space="preserve"> </w:t>
            </w:r>
            <w:r>
              <w:rPr>
                <w:rFonts w:hint="eastAsia"/>
              </w:rPr>
              <w:t>咨询服务指导按时完成率</w:t>
            </w:r>
            <w:r>
              <w:rPr>
                <w:rFonts w:hint="eastAsia"/>
              </w:rPr>
              <w:t>100%</w:t>
            </w:r>
          </w:p>
          <w:p w14:paraId="7D818254" w14:textId="77777777" w:rsidR="002244C0" w:rsidRDefault="003218F3">
            <w:r>
              <w:rPr>
                <w:rFonts w:hint="eastAsia"/>
              </w:rPr>
              <w:t>3</w:t>
            </w:r>
            <w:r>
              <w:rPr>
                <w:rFonts w:hint="eastAsia"/>
              </w:rPr>
              <w:t>、灭火器配置率</w:t>
            </w:r>
            <w:r>
              <w:rPr>
                <w:rFonts w:hint="eastAsia"/>
              </w:rPr>
              <w:t>100</w:t>
            </w:r>
            <w:r>
              <w:rPr>
                <w:rFonts w:hint="eastAsia"/>
              </w:rPr>
              <w:t>％</w:t>
            </w:r>
          </w:p>
          <w:p w14:paraId="6C71DDE7" w14:textId="77777777" w:rsidR="002244C0" w:rsidRDefault="003218F3">
            <w:r>
              <w:rPr>
                <w:rFonts w:hint="eastAsia"/>
              </w:rPr>
              <w:t>4</w:t>
            </w:r>
            <w:r>
              <w:rPr>
                <w:rFonts w:hint="eastAsia"/>
              </w:rPr>
              <w:t>、固废</w:t>
            </w:r>
            <w:r>
              <w:rPr>
                <w:rFonts w:hint="eastAsia"/>
              </w:rPr>
              <w:t>100</w:t>
            </w:r>
            <w:r>
              <w:rPr>
                <w:rFonts w:hint="eastAsia"/>
              </w:rPr>
              <w:t>％分类进行处理</w:t>
            </w:r>
          </w:p>
          <w:p w14:paraId="675ADDD4" w14:textId="77777777" w:rsidR="002244C0" w:rsidRDefault="003218F3">
            <w:r>
              <w:rPr>
                <w:rFonts w:hint="eastAsia"/>
              </w:rPr>
              <w:t>5</w:t>
            </w:r>
            <w:r>
              <w:rPr>
                <w:rFonts w:hint="eastAsia"/>
              </w:rPr>
              <w:t>、无重大环境投诉</w:t>
            </w:r>
          </w:p>
          <w:p w14:paraId="23FCF20C" w14:textId="77777777" w:rsidR="002244C0" w:rsidRDefault="003218F3">
            <w:r>
              <w:rPr>
                <w:rFonts w:hint="eastAsia"/>
              </w:rPr>
              <w:t>6</w:t>
            </w:r>
            <w:r>
              <w:rPr>
                <w:rFonts w:hint="eastAsia"/>
              </w:rPr>
              <w:t>、火灾事故发生率为</w:t>
            </w:r>
            <w:r>
              <w:rPr>
                <w:rFonts w:hint="eastAsia"/>
              </w:rPr>
              <w:t>0</w:t>
            </w:r>
            <w:r>
              <w:rPr>
                <w:rFonts w:hint="eastAsia"/>
              </w:rPr>
              <w:t>。</w:t>
            </w:r>
          </w:p>
          <w:p w14:paraId="39DE7CA5" w14:textId="77777777" w:rsidR="002244C0" w:rsidRDefault="003218F3">
            <w:r>
              <w:rPr>
                <w:rFonts w:hint="eastAsia"/>
              </w:rPr>
              <w:t>7</w:t>
            </w:r>
            <w:r>
              <w:rPr>
                <w:rFonts w:hint="eastAsia"/>
              </w:rPr>
              <w:t>、</w:t>
            </w:r>
            <w:r>
              <w:rPr>
                <w:rFonts w:hint="eastAsia"/>
              </w:rPr>
              <w:t>杜绝各类重伤以上事故，轻伤事故发生率＜</w:t>
            </w:r>
            <w:r>
              <w:rPr>
                <w:rFonts w:hint="eastAsia"/>
              </w:rPr>
              <w:t>3</w:t>
            </w:r>
            <w:r>
              <w:rPr>
                <w:rFonts w:hint="eastAsia"/>
              </w:rPr>
              <w:t>次</w:t>
            </w:r>
            <w:r>
              <w:rPr>
                <w:rFonts w:hint="eastAsia"/>
              </w:rPr>
              <w:t>/</w:t>
            </w:r>
            <w:r>
              <w:rPr>
                <w:rFonts w:hint="eastAsia"/>
              </w:rPr>
              <w:t>年；</w:t>
            </w:r>
            <w:r>
              <w:rPr>
                <w:rFonts w:hint="eastAsia"/>
              </w:rPr>
              <w:t xml:space="preserve"> </w:t>
            </w:r>
          </w:p>
          <w:p w14:paraId="276087F4" w14:textId="77777777" w:rsidR="002244C0" w:rsidRDefault="003218F3">
            <w:r>
              <w:rPr>
                <w:rFonts w:hint="eastAsia"/>
              </w:rPr>
              <w:t>8</w:t>
            </w:r>
            <w:r>
              <w:rPr>
                <w:rFonts w:hint="eastAsia"/>
              </w:rPr>
              <w:t>、</w:t>
            </w:r>
            <w:r>
              <w:rPr>
                <w:rFonts w:hint="eastAsia"/>
              </w:rPr>
              <w:t>火灾事故发生率为零</w:t>
            </w:r>
            <w:r>
              <w:rPr>
                <w:rFonts w:hint="eastAsia"/>
              </w:rPr>
              <w:t xml:space="preserve">              </w:t>
            </w:r>
          </w:p>
          <w:p w14:paraId="3D4C7674" w14:textId="77777777" w:rsidR="002244C0" w:rsidRDefault="003218F3">
            <w:pPr>
              <w:spacing w:line="360" w:lineRule="exact"/>
            </w:pPr>
            <w:r>
              <w:rPr>
                <w:rFonts w:hint="eastAsia"/>
              </w:rPr>
              <w:t>2.</w:t>
            </w:r>
            <w:r>
              <w:rPr>
                <w:rFonts w:hint="eastAsia"/>
              </w:rPr>
              <w:t>提供了《</w:t>
            </w:r>
            <w:r>
              <w:rPr>
                <w:rFonts w:hint="eastAsia"/>
              </w:rPr>
              <w:t>服务设计提供控制程序</w:t>
            </w:r>
            <w:r>
              <w:rPr>
                <w:rFonts w:hint="eastAsia"/>
              </w:rPr>
              <w:t>》、《产品和服务的要求控制程序》对资质范围内工程咨询服务项目和合同应进行质量策划。公司对资质范围内工程咨询服务实现进行策划，质量目标已达到顾客要求；</w:t>
            </w:r>
          </w:p>
          <w:p w14:paraId="39691FAD" w14:textId="77777777" w:rsidR="002244C0" w:rsidRDefault="003218F3">
            <w:pPr>
              <w:spacing w:line="240" w:lineRule="exact"/>
              <w:jc w:val="left"/>
            </w:pPr>
            <w:r>
              <w:rPr>
                <w:rFonts w:hint="eastAsia"/>
              </w:rPr>
              <w:t>执行标准：</w:t>
            </w:r>
          </w:p>
          <w:p w14:paraId="10F0FA08" w14:textId="77777777" w:rsidR="002244C0" w:rsidRDefault="003218F3">
            <w:pPr>
              <w:spacing w:line="240" w:lineRule="exact"/>
              <w:jc w:val="left"/>
            </w:pPr>
            <w:r>
              <w:rPr>
                <w:rFonts w:hint="eastAsia"/>
              </w:rPr>
              <w:t>1.</w:t>
            </w:r>
            <w:r>
              <w:rPr>
                <w:rFonts w:hint="eastAsia"/>
              </w:rPr>
              <w:t>委托单位提供的工程量清单招标控制价和图纸；</w:t>
            </w:r>
            <w:r>
              <w:rPr>
                <w:rFonts w:hint="eastAsia"/>
              </w:rPr>
              <w:t xml:space="preserve">    </w:t>
            </w:r>
          </w:p>
          <w:p w14:paraId="07B4B1A4" w14:textId="77777777" w:rsidR="002244C0" w:rsidRDefault="003218F3">
            <w:pPr>
              <w:spacing w:line="240" w:lineRule="exact"/>
              <w:jc w:val="left"/>
            </w:pPr>
            <w:r>
              <w:rPr>
                <w:rFonts w:hint="eastAsia"/>
              </w:rPr>
              <w:t>2.</w:t>
            </w:r>
            <w:r>
              <w:rPr>
                <w:rFonts w:hint="eastAsia"/>
              </w:rPr>
              <w:t>《</w:t>
            </w:r>
            <w:r>
              <w:rPr>
                <w:rFonts w:hint="eastAsia"/>
              </w:rPr>
              <w:t>2016</w:t>
            </w:r>
            <w:r>
              <w:rPr>
                <w:rFonts w:hint="eastAsia"/>
              </w:rPr>
              <w:t>天津市建设工程计价办法》（</w:t>
            </w:r>
            <w:r>
              <w:rPr>
                <w:rFonts w:hint="eastAsia"/>
              </w:rPr>
              <w:t>DBD29-001-2016</w:t>
            </w:r>
            <w:r>
              <w:rPr>
                <w:rFonts w:hint="eastAsia"/>
              </w:rPr>
              <w:t>）；</w:t>
            </w:r>
          </w:p>
          <w:p w14:paraId="3A0FA4EA" w14:textId="77777777" w:rsidR="002244C0" w:rsidRDefault="003218F3">
            <w:pPr>
              <w:spacing w:line="240" w:lineRule="exact"/>
              <w:jc w:val="left"/>
            </w:pPr>
            <w:r>
              <w:rPr>
                <w:rFonts w:hint="eastAsia"/>
              </w:rPr>
              <w:t>3.</w:t>
            </w:r>
            <w:r>
              <w:rPr>
                <w:rFonts w:hint="eastAsia"/>
              </w:rPr>
              <w:t>《天津市建设工程造价管理办法》（建筑</w:t>
            </w:r>
            <w:r>
              <w:rPr>
                <w:rFonts w:hint="eastAsia"/>
              </w:rPr>
              <w:t>[2012]142</w:t>
            </w:r>
            <w:r>
              <w:rPr>
                <w:rFonts w:hint="eastAsia"/>
              </w:rPr>
              <w:t>号）；</w:t>
            </w:r>
          </w:p>
          <w:p w14:paraId="053671AA" w14:textId="77777777" w:rsidR="002244C0" w:rsidRDefault="003218F3">
            <w:pPr>
              <w:spacing w:line="240" w:lineRule="exact"/>
              <w:jc w:val="left"/>
            </w:pPr>
            <w:r>
              <w:rPr>
                <w:rFonts w:hint="eastAsia"/>
              </w:rPr>
              <w:t>4.</w:t>
            </w:r>
            <w:r>
              <w:rPr>
                <w:rFonts w:hint="eastAsia"/>
              </w:rPr>
              <w:t>《建设工程造价咨询成果文件质量标准》（</w:t>
            </w:r>
            <w:r>
              <w:rPr>
                <w:rFonts w:hint="eastAsia"/>
              </w:rPr>
              <w:t>CECA/GC7-2012</w:t>
            </w:r>
            <w:r>
              <w:rPr>
                <w:rFonts w:hint="eastAsia"/>
              </w:rPr>
              <w:t>）；</w:t>
            </w:r>
          </w:p>
          <w:p w14:paraId="14B33345" w14:textId="77777777" w:rsidR="002244C0" w:rsidRDefault="003218F3">
            <w:pPr>
              <w:spacing w:line="240" w:lineRule="exact"/>
              <w:jc w:val="left"/>
            </w:pPr>
            <w:r>
              <w:rPr>
                <w:rFonts w:hint="eastAsia"/>
              </w:rPr>
              <w:t>5.</w:t>
            </w:r>
            <w:r>
              <w:rPr>
                <w:rFonts w:hint="eastAsia"/>
              </w:rPr>
              <w:t>《天津市建设工程计价办法》</w:t>
            </w:r>
            <w:r>
              <w:rPr>
                <w:rFonts w:hint="eastAsia"/>
              </w:rPr>
              <w:t>DBD29-001-2016</w:t>
            </w:r>
            <w:r>
              <w:rPr>
                <w:rFonts w:hint="eastAsia"/>
              </w:rPr>
              <w:t>；</w:t>
            </w:r>
          </w:p>
          <w:p w14:paraId="39C28D7F" w14:textId="77777777" w:rsidR="002244C0" w:rsidRDefault="003218F3">
            <w:pPr>
              <w:spacing w:line="240" w:lineRule="exact"/>
              <w:jc w:val="left"/>
            </w:pPr>
            <w:r>
              <w:rPr>
                <w:rFonts w:hint="eastAsia"/>
              </w:rPr>
              <w:t>6.</w:t>
            </w:r>
            <w:r>
              <w:rPr>
                <w:rFonts w:hint="eastAsia"/>
              </w:rPr>
              <w:t>《建设工程工程</w:t>
            </w:r>
            <w:r>
              <w:rPr>
                <w:rFonts w:hint="eastAsia"/>
              </w:rPr>
              <w:t>量清单计价规范》</w:t>
            </w:r>
            <w:r>
              <w:rPr>
                <w:rFonts w:hint="eastAsia"/>
              </w:rPr>
              <w:t>GB50500-2013</w:t>
            </w:r>
            <w:r>
              <w:rPr>
                <w:rFonts w:hint="eastAsia"/>
              </w:rPr>
              <w:t>；</w:t>
            </w:r>
          </w:p>
          <w:p w14:paraId="77BB1A26" w14:textId="77777777" w:rsidR="002244C0" w:rsidRDefault="003218F3">
            <w:pPr>
              <w:spacing w:line="240" w:lineRule="exact"/>
              <w:jc w:val="left"/>
            </w:pPr>
            <w:r>
              <w:rPr>
                <w:rFonts w:hint="eastAsia"/>
              </w:rPr>
              <w:t>7.</w:t>
            </w:r>
            <w:r>
              <w:rPr>
                <w:rFonts w:hint="eastAsia"/>
              </w:rPr>
              <w:t>《天津市建筑工程工程量清单计价指引》</w:t>
            </w:r>
            <w:r>
              <w:rPr>
                <w:rFonts w:hint="eastAsia"/>
              </w:rPr>
              <w:t>DBD29-901-2016</w:t>
            </w:r>
            <w:r>
              <w:rPr>
                <w:rFonts w:hint="eastAsia"/>
              </w:rPr>
              <w:t>等；</w:t>
            </w:r>
          </w:p>
          <w:p w14:paraId="5FE71BEA" w14:textId="77777777" w:rsidR="002244C0" w:rsidRDefault="002244C0"/>
          <w:p w14:paraId="4026C071" w14:textId="77777777" w:rsidR="002244C0" w:rsidRDefault="003218F3">
            <w:pPr>
              <w:numPr>
                <w:ilvl w:val="0"/>
                <w:numId w:val="1"/>
              </w:numPr>
            </w:pPr>
            <w:r>
              <w:rPr>
                <w:rFonts w:hint="eastAsia"/>
              </w:rPr>
              <w:t>工程咨询服务实现流程为：</w:t>
            </w:r>
          </w:p>
          <w:p w14:paraId="29B18020" w14:textId="77777777" w:rsidR="002244C0" w:rsidRDefault="003218F3">
            <w:r>
              <w:rPr>
                <w:rFonts w:hint="eastAsia"/>
              </w:rPr>
              <w:t>工程咨询服务</w:t>
            </w:r>
            <w:r>
              <w:rPr>
                <w:rFonts w:hint="eastAsia"/>
              </w:rPr>
              <w:t>流程：</w:t>
            </w:r>
          </w:p>
          <w:p w14:paraId="198D13A2" w14:textId="77777777" w:rsidR="002244C0" w:rsidRDefault="003218F3">
            <w:r>
              <w:rPr>
                <w:rFonts w:hint="eastAsia"/>
              </w:rPr>
              <w:t>组建团队—收集项目资料（含现场收集）—梳理分析—咨询服务（工程造价、项目审批、结算报告等）—评审—验收</w:t>
            </w:r>
          </w:p>
          <w:p w14:paraId="5436F6AE" w14:textId="77777777" w:rsidR="002244C0" w:rsidRDefault="002244C0"/>
          <w:p w14:paraId="5BA26054" w14:textId="77777777" w:rsidR="002244C0" w:rsidRDefault="003218F3">
            <w:r>
              <w:rPr>
                <w:rFonts w:hint="eastAsia"/>
              </w:rPr>
              <w:t>特殊过程及需要确认的过程为：</w:t>
            </w:r>
            <w:r>
              <w:rPr>
                <w:rFonts w:hint="eastAsia"/>
              </w:rPr>
              <w:t>工程咨询服务</w:t>
            </w:r>
            <w:r>
              <w:rPr>
                <w:rFonts w:hint="eastAsia"/>
              </w:rPr>
              <w:t>过程</w:t>
            </w:r>
          </w:p>
          <w:p w14:paraId="7F565EAA" w14:textId="77777777" w:rsidR="002244C0" w:rsidRDefault="002244C0">
            <w:pPr>
              <w:pStyle w:val="a0"/>
            </w:pPr>
          </w:p>
          <w:p w14:paraId="2F7A8C08" w14:textId="77777777" w:rsidR="002244C0" w:rsidRDefault="003218F3">
            <w:pPr>
              <w:numPr>
                <w:ilvl w:val="0"/>
                <w:numId w:val="1"/>
              </w:numPr>
              <w:spacing w:line="360" w:lineRule="exact"/>
            </w:pPr>
            <w:r>
              <w:rPr>
                <w:rFonts w:hint="eastAsia"/>
              </w:rPr>
              <w:t>为实现产品质量目标配置了相应人员（如办公行政人员、高级工程师、</w:t>
            </w:r>
            <w:r>
              <w:rPr>
                <w:rFonts w:hint="eastAsia"/>
              </w:rPr>
              <w:t>建造师、造价师</w:t>
            </w:r>
            <w:r>
              <w:rPr>
                <w:rFonts w:hint="eastAsia"/>
              </w:rPr>
              <w:t>等</w:t>
            </w:r>
            <w:r>
              <w:rPr>
                <w:rFonts w:hint="eastAsia"/>
              </w:rPr>
              <w:t>)</w:t>
            </w:r>
            <w:r>
              <w:rPr>
                <w:rFonts w:hint="eastAsia"/>
              </w:rPr>
              <w:t>，设施</w:t>
            </w:r>
            <w:r>
              <w:rPr>
                <w:rFonts w:hint="eastAsia"/>
              </w:rPr>
              <w:t>(</w:t>
            </w:r>
            <w:r>
              <w:rPr>
                <w:rFonts w:hint="eastAsia"/>
              </w:rPr>
              <w:t>如电脑、打印机、传真机等），可满足现经营要求；</w:t>
            </w:r>
          </w:p>
          <w:p w14:paraId="0B5AD485" w14:textId="77777777" w:rsidR="002244C0" w:rsidRDefault="003218F3">
            <w:pPr>
              <w:pStyle w:val="a0"/>
            </w:pPr>
            <w:r>
              <w:lastRenderedPageBreak/>
              <w:t>迟亮</w:t>
            </w:r>
            <w:r>
              <w:t xml:space="preserve">   </w:t>
            </w:r>
            <w:r>
              <w:t>注册一级建造师</w:t>
            </w:r>
            <w:r>
              <w:t xml:space="preserve">   </w:t>
            </w:r>
            <w:r>
              <w:t>注册号：津</w:t>
            </w:r>
            <w:r>
              <w:t xml:space="preserve">11217173902 </w:t>
            </w:r>
            <w:r>
              <w:t>建筑工程</w:t>
            </w:r>
            <w:r>
              <w:t xml:space="preserve">  </w:t>
            </w:r>
          </w:p>
          <w:p w14:paraId="36979BFA" w14:textId="77777777" w:rsidR="002244C0" w:rsidRDefault="003218F3">
            <w:pPr>
              <w:pStyle w:val="a0"/>
            </w:pPr>
            <w:r>
              <w:t>迟亮</w:t>
            </w:r>
            <w:r>
              <w:t xml:space="preserve">  </w:t>
            </w:r>
            <w:r>
              <w:t>注册造价师</w:t>
            </w:r>
            <w:r>
              <w:t xml:space="preserve">   </w:t>
            </w:r>
            <w:r>
              <w:t>建（造）</w:t>
            </w:r>
            <w:r>
              <w:t xml:space="preserve">19120005784 </w:t>
            </w:r>
          </w:p>
          <w:p w14:paraId="71479F5B" w14:textId="77777777" w:rsidR="002244C0" w:rsidRDefault="003218F3">
            <w:pPr>
              <w:pStyle w:val="a0"/>
            </w:pPr>
            <w:r>
              <w:t>迟亮</w:t>
            </w:r>
            <w:r>
              <w:t xml:space="preserve">  </w:t>
            </w:r>
            <w:r>
              <w:t>中级职称</w:t>
            </w:r>
            <w:r>
              <w:t xml:space="preserve">  </w:t>
            </w:r>
            <w:r>
              <w:t>市政工程</w:t>
            </w:r>
          </w:p>
          <w:p w14:paraId="63B96895" w14:textId="77777777" w:rsidR="002244C0" w:rsidRDefault="003218F3">
            <w:pPr>
              <w:pStyle w:val="a0"/>
            </w:pPr>
            <w:r>
              <w:t>李华山</w:t>
            </w:r>
            <w:r>
              <w:t xml:space="preserve">  </w:t>
            </w:r>
            <w:r>
              <w:t>高级工程师</w:t>
            </w:r>
            <w:r>
              <w:t xml:space="preserve">   </w:t>
            </w:r>
            <w:r>
              <w:t>工程技术</w:t>
            </w:r>
          </w:p>
          <w:p w14:paraId="5AEE0627" w14:textId="77777777" w:rsidR="002244C0" w:rsidRDefault="003218F3">
            <w:pPr>
              <w:pStyle w:val="a0"/>
            </w:pPr>
            <w:r>
              <w:t>李华山</w:t>
            </w:r>
            <w:r>
              <w:t xml:space="preserve">  </w:t>
            </w:r>
            <w:r>
              <w:t>注册建造师</w:t>
            </w:r>
            <w:r>
              <w:t xml:space="preserve"> </w:t>
            </w:r>
            <w:r>
              <w:t>编号：建（造）</w:t>
            </w:r>
            <w:r>
              <w:t>08120001546</w:t>
            </w:r>
          </w:p>
          <w:p w14:paraId="786EE0D4" w14:textId="77777777" w:rsidR="002244C0" w:rsidRDefault="003218F3">
            <w:r>
              <w:rPr>
                <w:rFonts w:hint="eastAsia"/>
              </w:rPr>
              <w:t>5.</w:t>
            </w:r>
            <w:r>
              <w:rPr>
                <w:rFonts w:hint="eastAsia"/>
              </w:rPr>
              <w:t>编制了相应的</w:t>
            </w:r>
            <w:r>
              <w:rPr>
                <w:rFonts w:hint="eastAsia"/>
              </w:rPr>
              <w:t>咨询</w:t>
            </w:r>
            <w:r>
              <w:rPr>
                <w:rFonts w:hint="eastAsia"/>
              </w:rPr>
              <w:t>服务作业文件：资质范围内工程咨询服务作业指导书。对资质范围内工程咨询服务过程做了明确的要求，从设计合作单位管理、招标阶段、</w:t>
            </w:r>
            <w:r>
              <w:t>方案设计阶段</w:t>
            </w:r>
            <w:r>
              <w:rPr>
                <w:rFonts w:hint="eastAsia"/>
              </w:rPr>
              <w:t>、施工图阶段、</w:t>
            </w:r>
            <w:r>
              <w:rPr>
                <w:rFonts w:hint="eastAsia"/>
              </w:rPr>
              <w:t>结算</w:t>
            </w:r>
            <w:r>
              <w:rPr>
                <w:rFonts w:hint="eastAsia"/>
              </w:rPr>
              <w:t>等各个阶段，规定了资质范围内工程咨询服务的要求（其中包含了标准要求的记录）。对</w:t>
            </w:r>
            <w:r>
              <w:rPr>
                <w:rFonts w:hint="eastAsia"/>
              </w:rPr>
              <w:t>资质范围内工程咨询服务实现过程完成了策划。</w:t>
            </w:r>
          </w:p>
          <w:p w14:paraId="50B41CFA" w14:textId="77777777" w:rsidR="002244C0" w:rsidRDefault="003218F3">
            <w:r>
              <w:rPr>
                <w:rFonts w:hint="eastAsia"/>
              </w:rPr>
              <w:t>6.</w:t>
            </w:r>
            <w:r>
              <w:t>接收准则</w:t>
            </w:r>
            <w:r>
              <w:rPr>
                <w:rFonts w:hint="eastAsia"/>
              </w:rPr>
              <w:t>:</w:t>
            </w:r>
            <w:r>
              <w:t>依据验收交付规范、</w:t>
            </w:r>
            <w:r>
              <w:rPr>
                <w:rFonts w:hint="eastAsia"/>
              </w:rPr>
              <w:t>资质范围内工程咨询服务合同、</w:t>
            </w:r>
            <w:r>
              <w:t>相关标准、用户要求等进行</w:t>
            </w:r>
            <w:r>
              <w:rPr>
                <w:rFonts w:hint="eastAsia"/>
              </w:rPr>
              <w:t>接收</w:t>
            </w:r>
            <w:r>
              <w:t>，以保证交付的产品满足要求。</w:t>
            </w:r>
          </w:p>
          <w:p w14:paraId="28C87551" w14:textId="77777777" w:rsidR="002244C0" w:rsidRDefault="003218F3">
            <w:pPr>
              <w:pStyle w:val="a0"/>
            </w:pPr>
            <w:r>
              <w:rPr>
                <w:rFonts w:hint="eastAsia"/>
              </w:rPr>
              <w:t>验收通过客户确认方式。</w:t>
            </w:r>
          </w:p>
          <w:p w14:paraId="2D497DBE" w14:textId="77777777" w:rsidR="002244C0" w:rsidRDefault="003218F3">
            <w:pPr>
              <w:spacing w:line="360" w:lineRule="auto"/>
              <w:ind w:firstLineChars="200" w:firstLine="420"/>
            </w:pPr>
            <w:r>
              <w:rPr>
                <w:rFonts w:hint="eastAsia"/>
              </w:rPr>
              <w:t>7.</w:t>
            </w:r>
            <w:r>
              <w:t>记录</w:t>
            </w:r>
            <w:r>
              <w:rPr>
                <w:rFonts w:hint="eastAsia"/>
              </w:rPr>
              <w:t>：</w:t>
            </w:r>
            <w:r>
              <w:t>策划有</w:t>
            </w:r>
            <w:r>
              <w:rPr>
                <w:rFonts w:hint="eastAsia"/>
              </w:rPr>
              <w:t>委托设计合同</w:t>
            </w:r>
            <w:r>
              <w:t>、内部审核检查表、首末次会议记录、</w:t>
            </w:r>
            <w:r>
              <w:rPr>
                <w:rFonts w:hint="eastAsia"/>
              </w:rPr>
              <w:t>工程咨询服务</w:t>
            </w:r>
            <w:r>
              <w:t>特殊过程确认记录、设计开发输入记录、设计开发输出记录等，基本满足产品实现需要。</w:t>
            </w:r>
          </w:p>
          <w:p w14:paraId="7769A947" w14:textId="77777777" w:rsidR="002244C0" w:rsidRDefault="003218F3">
            <w:pPr>
              <w:spacing w:line="360" w:lineRule="auto"/>
              <w:ind w:firstLineChars="200" w:firstLine="420"/>
            </w:pPr>
            <w:r>
              <w:rPr>
                <w:rFonts w:hint="eastAsia"/>
              </w:rPr>
              <w:t>提供工程咨询资料一份：</w:t>
            </w:r>
          </w:p>
          <w:p w14:paraId="2B8FFF08" w14:textId="77777777" w:rsidR="002244C0" w:rsidRDefault="003218F3">
            <w:pPr>
              <w:spacing w:line="360" w:lineRule="auto"/>
              <w:ind w:firstLineChars="200" w:firstLine="420"/>
            </w:pPr>
            <w:r>
              <w:rPr>
                <w:rFonts w:hint="eastAsia"/>
              </w:rPr>
              <w:t>1</w:t>
            </w:r>
            <w:r>
              <w:rPr>
                <w:rFonts w:hint="eastAsia"/>
              </w:rPr>
              <w:t>）</w:t>
            </w:r>
            <w:r>
              <w:rPr>
                <w:rFonts w:hint="eastAsia"/>
                <w:lang w:val="en-GB"/>
              </w:rPr>
              <w:t>项目名称：双塘镇京西路东双塘段道路改造工程</w:t>
            </w:r>
            <w:r>
              <w:rPr>
                <w:rFonts w:hint="eastAsia"/>
                <w:lang w:val="en-GB"/>
              </w:rPr>
              <w:t xml:space="preserve"> </w:t>
            </w:r>
            <w:r>
              <w:rPr>
                <w:rFonts w:hint="eastAsia"/>
                <w:lang w:val="zh-CN"/>
              </w:rPr>
              <w:t> </w:t>
            </w:r>
          </w:p>
          <w:p w14:paraId="4E37A1A9" w14:textId="77777777" w:rsidR="002244C0" w:rsidRDefault="003218F3">
            <w:pPr>
              <w:spacing w:line="360" w:lineRule="auto"/>
              <w:ind w:firstLineChars="200" w:firstLine="420"/>
            </w:pPr>
            <w:r>
              <w:rPr>
                <w:rFonts w:hint="eastAsia"/>
              </w:rPr>
              <w:t>2</w:t>
            </w:r>
            <w:r>
              <w:rPr>
                <w:rFonts w:hint="eastAsia"/>
              </w:rPr>
              <w:t>）提供有临时工程咨询场所</w:t>
            </w:r>
          </w:p>
          <w:p w14:paraId="47419C5F" w14:textId="77777777" w:rsidR="002244C0" w:rsidRDefault="003218F3">
            <w:pPr>
              <w:pStyle w:val="a0"/>
            </w:pPr>
            <w:r>
              <w:rPr>
                <w:rFonts w:hint="eastAsia"/>
              </w:rPr>
              <w:t>天津市渤龙湖科技园御湖湾配套幼儿园，工程咨询，代建咨询</w:t>
            </w:r>
          </w:p>
          <w:p w14:paraId="3B18C965" w14:textId="77777777" w:rsidR="002244C0" w:rsidRDefault="003218F3">
            <w:pPr>
              <w:spacing w:line="360" w:lineRule="auto"/>
              <w:ind w:firstLineChars="200" w:firstLine="420"/>
            </w:pPr>
            <w:r>
              <w:rPr>
                <w:rFonts w:hint="eastAsia"/>
              </w:rPr>
              <w:t>提供有验收报告</w:t>
            </w:r>
          </w:p>
          <w:p w14:paraId="40F2FC36" w14:textId="77777777" w:rsidR="002244C0" w:rsidRDefault="003218F3">
            <w:pPr>
              <w:spacing w:line="360" w:lineRule="auto"/>
              <w:ind w:firstLineChars="200" w:firstLine="420"/>
            </w:pPr>
            <w:r>
              <w:rPr>
                <w:rFonts w:hint="eastAsia"/>
              </w:rPr>
              <w:t>有天津海事局智慧安检工作室建设项目结算审核报告书</w:t>
            </w:r>
          </w:p>
          <w:p w14:paraId="44C27943" w14:textId="77777777" w:rsidR="002244C0" w:rsidRDefault="003218F3">
            <w:pPr>
              <w:pStyle w:val="a0"/>
            </w:pPr>
            <w:r>
              <w:rPr>
                <w:rFonts w:hint="eastAsia"/>
              </w:rPr>
              <w:t>造价工程审核报告</w:t>
            </w:r>
          </w:p>
          <w:p w14:paraId="73B2CA6A" w14:textId="77777777" w:rsidR="002244C0" w:rsidRDefault="003218F3">
            <w:pPr>
              <w:pStyle w:val="a0"/>
            </w:pPr>
            <w:r>
              <w:rPr>
                <w:rFonts w:hint="eastAsia"/>
              </w:rPr>
              <w:t>项目名称：双塘镇京西路东双塘段道路改造工程</w:t>
            </w:r>
          </w:p>
        </w:tc>
        <w:tc>
          <w:tcPr>
            <w:tcW w:w="834" w:type="dxa"/>
          </w:tcPr>
          <w:p w14:paraId="2D0C44DD" w14:textId="77777777" w:rsidR="002244C0" w:rsidRDefault="002244C0"/>
        </w:tc>
      </w:tr>
      <w:tr w:rsidR="00873392" w14:paraId="382A6CFA" w14:textId="77777777">
        <w:trPr>
          <w:trHeight w:val="1101"/>
        </w:trPr>
        <w:tc>
          <w:tcPr>
            <w:tcW w:w="1719" w:type="dxa"/>
            <w:vAlign w:val="center"/>
          </w:tcPr>
          <w:p w14:paraId="4A034FC3" w14:textId="0CB75097" w:rsidR="00873392" w:rsidRPr="00C37BF1" w:rsidRDefault="00873392" w:rsidP="00873392">
            <w:pPr>
              <w:spacing w:line="360" w:lineRule="auto"/>
              <w:ind w:firstLineChars="200" w:firstLine="420"/>
              <w:rPr>
                <w:rFonts w:hint="eastAsia"/>
              </w:rPr>
            </w:pPr>
            <w:r>
              <w:rPr>
                <w:rFonts w:ascii="宋体" w:hAnsi="宋体" w:cs="宋体" w:hint="eastAsia"/>
                <w:szCs w:val="21"/>
              </w:rPr>
              <w:lastRenderedPageBreak/>
              <w:t>采购、销售过程控制情况、顾客满意度调查情况</w:t>
            </w:r>
          </w:p>
        </w:tc>
        <w:tc>
          <w:tcPr>
            <w:tcW w:w="1234" w:type="dxa"/>
            <w:vAlign w:val="center"/>
          </w:tcPr>
          <w:p w14:paraId="7C17BBC9" w14:textId="77777777" w:rsidR="00873392" w:rsidRPr="00C37BF1" w:rsidRDefault="00873392" w:rsidP="00873392">
            <w:pPr>
              <w:spacing w:line="360" w:lineRule="auto"/>
              <w:ind w:firstLineChars="200" w:firstLine="420"/>
              <w:rPr>
                <w:rFonts w:hint="eastAsia"/>
              </w:rPr>
            </w:pPr>
          </w:p>
        </w:tc>
        <w:tc>
          <w:tcPr>
            <w:tcW w:w="10922" w:type="dxa"/>
            <w:vAlign w:val="center"/>
          </w:tcPr>
          <w:p w14:paraId="66FB955C" w14:textId="3B2F8BBA" w:rsidR="00873392" w:rsidRDefault="00873392" w:rsidP="00873392">
            <w:pPr>
              <w:snapToGrid w:val="0"/>
              <w:spacing w:line="400" w:lineRule="exact"/>
              <w:rPr>
                <w:rFonts w:ascii="宋体" w:hAnsi="宋体" w:cs="宋体"/>
                <w:szCs w:val="21"/>
              </w:rPr>
            </w:pPr>
            <w:r>
              <w:rPr>
                <w:rFonts w:ascii="宋体" w:hAnsi="宋体" w:cs="宋体" w:hint="eastAsia"/>
                <w:szCs w:val="21"/>
              </w:rPr>
              <w:t>客户为</w:t>
            </w:r>
            <w:r>
              <w:rPr>
                <w:rFonts w:ascii="宋体" w:hAnsi="宋体" w:cs="宋体" w:hint="eastAsia"/>
                <w:szCs w:val="21"/>
              </w:rPr>
              <w:t>政府相关部门</w:t>
            </w:r>
            <w:r>
              <w:rPr>
                <w:rFonts w:ascii="宋体" w:hAnsi="宋体" w:cs="宋体" w:hint="eastAsia"/>
                <w:szCs w:val="21"/>
              </w:rPr>
              <w:t>，模式为投标。企业根据招标文件要求确定产品技术要求、价格、交付期等是否能够达到，从而确认是否进行投标。中标后进行合同评审并签订合同。</w:t>
            </w:r>
          </w:p>
          <w:p w14:paraId="5C9DC96E" w14:textId="77777777" w:rsidR="00873392" w:rsidRDefault="00873392" w:rsidP="00873392">
            <w:pPr>
              <w:snapToGrid w:val="0"/>
              <w:spacing w:line="400" w:lineRule="exact"/>
              <w:rPr>
                <w:rFonts w:ascii="宋体" w:hAnsi="宋体" w:cs="宋体"/>
                <w:szCs w:val="21"/>
              </w:rPr>
            </w:pPr>
          </w:p>
          <w:p w14:paraId="2C456717"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 xml:space="preserve">公司主要通过电话方式、微信、QQ、市场调研等了解顾客需求、意见、问询及合同的处理等，不断提高服务水平。主要进行以下沟通： </w:t>
            </w:r>
          </w:p>
          <w:p w14:paraId="7D90A6EE"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1、向顾客提供保证产品和服务的有关信息，维护及应急措施。</w:t>
            </w:r>
          </w:p>
          <w:p w14:paraId="316106E7"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2、接受顾客问询、询价、合同的处理。</w:t>
            </w:r>
          </w:p>
          <w:p w14:paraId="72528AEE"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3、对顾客的投诉或意见进行处理和答复。</w:t>
            </w:r>
          </w:p>
          <w:p w14:paraId="63A8C372"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4、客户信息等顾客财产的处置与管理</w:t>
            </w:r>
          </w:p>
          <w:p w14:paraId="5C5ED756"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提供《满意度调查表》，目前沟通渠道畅通。</w:t>
            </w:r>
          </w:p>
          <w:p w14:paraId="3D77DFCD" w14:textId="77777777" w:rsidR="00873392" w:rsidRDefault="00873392" w:rsidP="00873392">
            <w:pPr>
              <w:snapToGrid w:val="0"/>
              <w:spacing w:line="400" w:lineRule="exact"/>
              <w:rPr>
                <w:rFonts w:ascii="宋体" w:hAnsi="宋体" w:cs="宋体"/>
                <w:szCs w:val="21"/>
              </w:rPr>
            </w:pPr>
          </w:p>
          <w:p w14:paraId="3AD181FB"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提供销售合同及合同评审记录，保存完好，符合要求。</w:t>
            </w:r>
          </w:p>
          <w:p w14:paraId="1274511B" w14:textId="77777777" w:rsidR="00873392" w:rsidRDefault="00873392" w:rsidP="00873392">
            <w:pPr>
              <w:snapToGrid w:val="0"/>
              <w:spacing w:line="400" w:lineRule="exact"/>
              <w:rPr>
                <w:rFonts w:ascii="宋体" w:hAnsi="宋体" w:cs="宋体"/>
                <w:szCs w:val="21"/>
              </w:rPr>
            </w:pPr>
          </w:p>
          <w:p w14:paraId="135820E6"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企业有建立合同的更改的流程，合同中产品和服务要求的更改由行政部负责管理，当客户合同要求变更时，填写“合同变更通知单”通知相关职能部门，并更新相关文件及时通知相关部门。</w:t>
            </w:r>
          </w:p>
          <w:p w14:paraId="36F2D1DA"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提供了《合同变更通知单》保存完整，符合要求。</w:t>
            </w:r>
          </w:p>
          <w:p w14:paraId="1C6957D0" w14:textId="77777777" w:rsidR="00873392" w:rsidRDefault="00873392" w:rsidP="00873392">
            <w:pPr>
              <w:snapToGrid w:val="0"/>
              <w:spacing w:line="400" w:lineRule="exact"/>
              <w:rPr>
                <w:rFonts w:ascii="宋体" w:hAnsi="宋体" w:cs="宋体"/>
                <w:szCs w:val="21"/>
              </w:rPr>
            </w:pPr>
          </w:p>
          <w:p w14:paraId="105A8235"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制定了《</w:t>
            </w:r>
            <w:r>
              <w:rPr>
                <w:rFonts w:ascii="宋体" w:hAnsi="宋体" w:cs="宋体" w:hint="eastAsia"/>
                <w:szCs w:val="21"/>
                <w:lang w:val="zh-CN"/>
              </w:rPr>
              <w:t>采购管理控制程序</w:t>
            </w:r>
            <w:r>
              <w:rPr>
                <w:rFonts w:ascii="宋体" w:hAnsi="宋体" w:cs="宋体" w:hint="eastAsia"/>
                <w:szCs w:val="21"/>
              </w:rPr>
              <w:t>》，内容符合标准要求。</w:t>
            </w:r>
          </w:p>
          <w:p w14:paraId="7B41F534"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规定了对选择评价和重新评审供方的方法。通过调查供方的质量保证能力如：产品质量情况、价格情况、交货及时性、售后服务等方面进行评价。符合要求和企业实际情况。</w:t>
            </w:r>
          </w:p>
          <w:p w14:paraId="2C68D6CF" w14:textId="77777777" w:rsidR="00873392" w:rsidRDefault="00873392" w:rsidP="00873392">
            <w:pPr>
              <w:snapToGrid w:val="0"/>
              <w:spacing w:line="400" w:lineRule="exact"/>
              <w:rPr>
                <w:rFonts w:ascii="宋体" w:hAnsi="宋体" w:cs="宋体"/>
                <w:szCs w:val="21"/>
              </w:rPr>
            </w:pPr>
            <w:r>
              <w:rPr>
                <w:rFonts w:ascii="宋体" w:hAnsi="宋体" w:cs="宋体" w:hint="eastAsia"/>
                <w:szCs w:val="21"/>
              </w:rPr>
              <w:t>微信提供有《合格供方名单》、《供方评定记录表》、采购合同、采购检验等记录，采购过程受控。</w:t>
            </w:r>
          </w:p>
          <w:p w14:paraId="4D05940C" w14:textId="77777777" w:rsidR="00873392" w:rsidRDefault="00873392" w:rsidP="00873392">
            <w:pPr>
              <w:snapToGrid w:val="0"/>
              <w:spacing w:line="400" w:lineRule="exact"/>
              <w:rPr>
                <w:rFonts w:ascii="宋体" w:hAnsi="宋体" w:cs="宋体"/>
                <w:szCs w:val="21"/>
              </w:rPr>
            </w:pPr>
          </w:p>
          <w:p w14:paraId="358C06F4" w14:textId="4A8A8EBD" w:rsidR="00873392" w:rsidRPr="00C37BF1" w:rsidRDefault="00873392" w:rsidP="00873392">
            <w:pPr>
              <w:spacing w:line="360" w:lineRule="auto"/>
              <w:ind w:firstLineChars="200" w:firstLine="420"/>
              <w:rPr>
                <w:rFonts w:hint="eastAsia"/>
              </w:rPr>
            </w:pPr>
            <w:r>
              <w:rPr>
                <w:rFonts w:ascii="宋体" w:hAnsi="宋体" w:cs="宋体"/>
                <w:szCs w:val="21"/>
              </w:rPr>
              <w:t>企业对顾客对产品是否满意的信息进行监视，并编制《满意情况调查表》。对调查表中各项目进行测算，公司于2020年4月对主要客户进行了电话问卷调查，分别对项目及质量、价格、数据准确、问题解决性等内容进行调查，客户均对相关内容进行了反馈，从统计数据中可以看出，顾客满意度为9</w:t>
            </w:r>
            <w:r>
              <w:rPr>
                <w:rFonts w:ascii="宋体" w:hAnsi="宋体" w:cs="宋体" w:hint="eastAsia"/>
                <w:szCs w:val="21"/>
              </w:rPr>
              <w:t>8</w:t>
            </w:r>
            <w:r>
              <w:rPr>
                <w:rFonts w:ascii="宋体" w:hAnsi="宋体" w:cs="宋体"/>
                <w:szCs w:val="21"/>
              </w:rPr>
              <w:t>%，</w:t>
            </w:r>
            <w:r>
              <w:rPr>
                <w:rFonts w:ascii="宋体" w:hAnsi="宋体" w:cs="宋体" w:hint="eastAsia"/>
                <w:szCs w:val="21"/>
              </w:rPr>
              <w:t>符合目标≥95%的要求</w:t>
            </w:r>
            <w:r>
              <w:rPr>
                <w:rFonts w:ascii="宋体" w:hAnsi="宋体" w:cs="宋体"/>
                <w:szCs w:val="21"/>
              </w:rPr>
              <w:t>，目标完成</w:t>
            </w:r>
            <w:r>
              <w:rPr>
                <w:rFonts w:ascii="宋体" w:hAnsi="宋体" w:cs="宋体" w:hint="eastAsia"/>
                <w:szCs w:val="21"/>
              </w:rPr>
              <w:t>。</w:t>
            </w:r>
          </w:p>
        </w:tc>
        <w:tc>
          <w:tcPr>
            <w:tcW w:w="834" w:type="dxa"/>
          </w:tcPr>
          <w:p w14:paraId="57F39F12" w14:textId="77777777" w:rsidR="00873392" w:rsidRDefault="00873392" w:rsidP="00873392"/>
        </w:tc>
      </w:tr>
      <w:tr w:rsidR="00873392" w14:paraId="4EE41E5C" w14:textId="77777777">
        <w:trPr>
          <w:trHeight w:val="1101"/>
        </w:trPr>
        <w:tc>
          <w:tcPr>
            <w:tcW w:w="1719" w:type="dxa"/>
            <w:vAlign w:val="center"/>
          </w:tcPr>
          <w:p w14:paraId="718A916C" w14:textId="77777777" w:rsidR="00873392" w:rsidRPr="00C37BF1" w:rsidRDefault="00873392" w:rsidP="00873392">
            <w:pPr>
              <w:spacing w:line="360" w:lineRule="auto"/>
              <w:ind w:firstLineChars="200" w:firstLine="420"/>
            </w:pPr>
            <w:r w:rsidRPr="00C37BF1">
              <w:rPr>
                <w:rFonts w:hint="eastAsia"/>
              </w:rPr>
              <w:t>运行控制</w:t>
            </w:r>
          </w:p>
        </w:tc>
        <w:tc>
          <w:tcPr>
            <w:tcW w:w="1234" w:type="dxa"/>
            <w:vAlign w:val="center"/>
          </w:tcPr>
          <w:p w14:paraId="6BF9CD73" w14:textId="77777777" w:rsidR="00873392" w:rsidRPr="00C37BF1" w:rsidRDefault="00873392" w:rsidP="00873392">
            <w:pPr>
              <w:spacing w:line="360" w:lineRule="auto"/>
              <w:ind w:firstLineChars="200" w:firstLine="420"/>
            </w:pPr>
            <w:r w:rsidRPr="00C37BF1">
              <w:rPr>
                <w:rFonts w:hint="eastAsia"/>
              </w:rPr>
              <w:t>E8.1</w:t>
            </w:r>
          </w:p>
          <w:p w14:paraId="694BA04C" w14:textId="77777777" w:rsidR="00873392" w:rsidRPr="00C37BF1" w:rsidRDefault="00873392" w:rsidP="00873392">
            <w:pPr>
              <w:spacing w:line="360" w:lineRule="auto"/>
              <w:ind w:firstLineChars="200" w:firstLine="420"/>
            </w:pPr>
            <w:r w:rsidRPr="00C37BF1">
              <w:rPr>
                <w:rFonts w:hint="eastAsia"/>
              </w:rPr>
              <w:t>S8.1</w:t>
            </w:r>
          </w:p>
        </w:tc>
        <w:tc>
          <w:tcPr>
            <w:tcW w:w="10922" w:type="dxa"/>
            <w:vAlign w:val="center"/>
          </w:tcPr>
          <w:p w14:paraId="155176A1" w14:textId="77777777" w:rsidR="00873392" w:rsidRPr="00C37BF1" w:rsidRDefault="00873392" w:rsidP="00873392">
            <w:pPr>
              <w:spacing w:line="360" w:lineRule="auto"/>
              <w:ind w:firstLineChars="200" w:firstLine="420"/>
            </w:pPr>
            <w:r w:rsidRPr="00C37BF1">
              <w:rPr>
                <w:rFonts w:hint="eastAsia"/>
              </w:rPr>
              <w:t>1</w:t>
            </w:r>
            <w:r w:rsidRPr="00C37BF1">
              <w:rPr>
                <w:rFonts w:hint="eastAsia"/>
              </w:rPr>
              <w:t>、公司制定并执行“环境及职业健康安全运行控制程序”、“环境管理制度”、“安全检查制度”、“能源消耗考核管理制度”等。</w:t>
            </w:r>
          </w:p>
          <w:p w14:paraId="7140AAFE" w14:textId="77777777" w:rsidR="00873392" w:rsidRPr="00C37BF1" w:rsidRDefault="00873392" w:rsidP="00873392">
            <w:pPr>
              <w:spacing w:line="360" w:lineRule="auto"/>
              <w:ind w:firstLineChars="200" w:firstLine="420"/>
            </w:pPr>
            <w:r w:rsidRPr="00C37BF1">
              <w:rPr>
                <w:rFonts w:hint="eastAsia"/>
              </w:rPr>
              <w:t>2</w:t>
            </w:r>
            <w:r w:rsidRPr="00C37BF1">
              <w:rPr>
                <w:rFonts w:hint="eastAsia"/>
              </w:rPr>
              <w:t>、废水</w:t>
            </w:r>
          </w:p>
          <w:p w14:paraId="58ECCE6E" w14:textId="3D20D179" w:rsidR="00873392" w:rsidRPr="00C37BF1" w:rsidRDefault="00873392" w:rsidP="00873392">
            <w:pPr>
              <w:spacing w:line="360" w:lineRule="auto"/>
              <w:ind w:firstLineChars="200" w:firstLine="420"/>
            </w:pPr>
            <w:r w:rsidRPr="00C37BF1">
              <w:rPr>
                <w:rFonts w:hint="eastAsia"/>
              </w:rPr>
              <w:t>公司的的技术</w:t>
            </w:r>
            <w:r>
              <w:rPr>
                <w:rFonts w:hint="eastAsia"/>
              </w:rPr>
              <w:t>咨询</w:t>
            </w:r>
            <w:r w:rsidRPr="00C37BF1">
              <w:rPr>
                <w:rFonts w:hint="eastAsia"/>
              </w:rPr>
              <w:t>不产生废水，办公用水最后排入市政管网。</w:t>
            </w:r>
          </w:p>
          <w:p w14:paraId="0FB82B0E" w14:textId="77777777" w:rsidR="00873392" w:rsidRPr="00C37BF1" w:rsidRDefault="00873392" w:rsidP="00873392">
            <w:pPr>
              <w:spacing w:line="360" w:lineRule="auto"/>
              <w:ind w:firstLineChars="200" w:firstLine="420"/>
            </w:pPr>
            <w:r w:rsidRPr="00C37BF1">
              <w:rPr>
                <w:rFonts w:hint="eastAsia"/>
              </w:rPr>
              <w:t>3</w:t>
            </w:r>
            <w:r w:rsidRPr="00C37BF1">
              <w:rPr>
                <w:rFonts w:hint="eastAsia"/>
              </w:rPr>
              <w:t>、废气</w:t>
            </w:r>
          </w:p>
          <w:p w14:paraId="27586A71" w14:textId="75664192" w:rsidR="00873392" w:rsidRPr="00C37BF1" w:rsidRDefault="00873392" w:rsidP="00873392">
            <w:pPr>
              <w:spacing w:line="360" w:lineRule="auto"/>
              <w:ind w:firstLineChars="200" w:firstLine="420"/>
            </w:pPr>
            <w:r w:rsidRPr="00C37BF1">
              <w:rPr>
                <w:rFonts w:hint="eastAsia"/>
              </w:rPr>
              <w:t>技术</w:t>
            </w:r>
            <w:r>
              <w:rPr>
                <w:rFonts w:hint="eastAsia"/>
              </w:rPr>
              <w:t>咨询</w:t>
            </w:r>
            <w:r w:rsidRPr="00C37BF1">
              <w:rPr>
                <w:rFonts w:hint="eastAsia"/>
              </w:rPr>
              <w:t>不产生废气，公司清扫地面及临时场所服务时，有少量的灰尘产生，公司发口罩，对员工进行个体防护</w:t>
            </w:r>
          </w:p>
          <w:p w14:paraId="05F826EE" w14:textId="77777777" w:rsidR="00873392" w:rsidRPr="00C37BF1" w:rsidRDefault="00873392" w:rsidP="00873392">
            <w:pPr>
              <w:spacing w:line="360" w:lineRule="auto"/>
              <w:ind w:firstLineChars="200" w:firstLine="420"/>
            </w:pPr>
            <w:r w:rsidRPr="00C37BF1">
              <w:rPr>
                <w:rFonts w:hint="eastAsia"/>
              </w:rPr>
              <w:t>固废</w:t>
            </w:r>
          </w:p>
          <w:p w14:paraId="1BFA1C94" w14:textId="77777777" w:rsidR="00873392" w:rsidRPr="00C37BF1" w:rsidRDefault="00873392" w:rsidP="00873392">
            <w:pPr>
              <w:spacing w:line="360" w:lineRule="auto"/>
              <w:ind w:firstLineChars="200" w:firstLine="420"/>
            </w:pPr>
            <w:r w:rsidRPr="00C37BF1">
              <w:rPr>
                <w:rFonts w:hint="eastAsia"/>
              </w:rPr>
              <w:t>技术管理过程中会产生废气的纸屑、果皮等垃圾，统一交环卫进行收集处理。</w:t>
            </w:r>
          </w:p>
          <w:p w14:paraId="6527225F" w14:textId="77777777" w:rsidR="00873392" w:rsidRPr="00C37BF1" w:rsidRDefault="00873392" w:rsidP="00873392">
            <w:pPr>
              <w:spacing w:line="360" w:lineRule="auto"/>
              <w:ind w:firstLineChars="200" w:firstLine="420"/>
            </w:pPr>
            <w:r w:rsidRPr="00C37BF1">
              <w:rPr>
                <w:rFonts w:hint="eastAsia"/>
              </w:rPr>
              <w:t>办公墨盒、电池等由厂家回收</w:t>
            </w:r>
          </w:p>
          <w:p w14:paraId="295E70BA" w14:textId="77777777" w:rsidR="00873392" w:rsidRPr="00C37BF1" w:rsidRDefault="00873392" w:rsidP="00873392">
            <w:pPr>
              <w:spacing w:line="360" w:lineRule="auto"/>
              <w:ind w:firstLineChars="200" w:firstLine="420"/>
            </w:pPr>
            <w:r w:rsidRPr="00C37BF1">
              <w:rPr>
                <w:rFonts w:hint="eastAsia"/>
              </w:rPr>
              <w:t>能资源管理：公司规定人走灯灭，人走关水等节能节水措施，并互相监督</w:t>
            </w:r>
          </w:p>
          <w:p w14:paraId="27175DB9" w14:textId="77777777" w:rsidR="00873392" w:rsidRPr="00C37BF1" w:rsidRDefault="00873392" w:rsidP="00873392">
            <w:pPr>
              <w:spacing w:line="360" w:lineRule="auto"/>
              <w:ind w:firstLineChars="200" w:firstLine="420"/>
            </w:pPr>
            <w:r w:rsidRPr="00C37BF1">
              <w:rPr>
                <w:rFonts w:hint="eastAsia"/>
              </w:rPr>
              <w:t>6</w:t>
            </w:r>
            <w:r w:rsidRPr="00C37BF1">
              <w:rPr>
                <w:rFonts w:hint="eastAsia"/>
              </w:rPr>
              <w:t>、办公区域</w:t>
            </w:r>
            <w:r w:rsidRPr="00C37BF1">
              <w:rPr>
                <w:rFonts w:hint="eastAsia"/>
              </w:rPr>
              <w:t>:</w:t>
            </w:r>
            <w:r w:rsidRPr="00C37BF1">
              <w:rPr>
                <w:rFonts w:hint="eastAsia"/>
              </w:rPr>
              <w:t>，现场查看办公区域环境整洁、宽敞、办公设备状态良好、</w:t>
            </w:r>
          </w:p>
          <w:p w14:paraId="467346FE" w14:textId="77777777" w:rsidR="00873392" w:rsidRPr="00C37BF1" w:rsidRDefault="00873392" w:rsidP="00873392">
            <w:pPr>
              <w:spacing w:line="360" w:lineRule="auto"/>
              <w:ind w:firstLineChars="200" w:firstLine="420"/>
            </w:pPr>
            <w:r w:rsidRPr="00C37BF1">
              <w:rPr>
                <w:rFonts w:hint="eastAsia"/>
              </w:rPr>
              <w:t>7</w:t>
            </w:r>
            <w:r w:rsidRPr="00C37BF1">
              <w:rPr>
                <w:rFonts w:hint="eastAsia"/>
              </w:rPr>
              <w:t>、工作时间平均每天不超过</w:t>
            </w:r>
            <w:r w:rsidRPr="00C37BF1">
              <w:rPr>
                <w:rFonts w:hint="eastAsia"/>
              </w:rPr>
              <w:t>8</w:t>
            </w:r>
            <w:r w:rsidRPr="00C37BF1">
              <w:rPr>
                <w:rFonts w:hint="eastAsia"/>
              </w:rPr>
              <w:t>小时。</w:t>
            </w:r>
          </w:p>
          <w:p w14:paraId="4F774E5F" w14:textId="77777777" w:rsidR="00873392" w:rsidRPr="00C37BF1" w:rsidRDefault="00873392" w:rsidP="00873392">
            <w:pPr>
              <w:spacing w:line="360" w:lineRule="auto"/>
              <w:ind w:firstLineChars="200" w:firstLine="420"/>
            </w:pPr>
            <w:r w:rsidRPr="00C37BF1">
              <w:rPr>
                <w:rFonts w:hint="eastAsia"/>
              </w:rPr>
              <w:t>8</w:t>
            </w:r>
            <w:r w:rsidRPr="00C37BF1">
              <w:rPr>
                <w:rFonts w:hint="eastAsia"/>
              </w:rPr>
              <w:t>、现场查看办公区域，整洁、光线充足、室内空气良好、配置有空调，办公条件较好，办公设备安全状态良好，教育员工正确使用办公设备，现场用电基本规范，无乱拉线现象，防止火灾发生。</w:t>
            </w:r>
          </w:p>
          <w:p w14:paraId="2F067305" w14:textId="77777777" w:rsidR="00873392" w:rsidRPr="00C37BF1" w:rsidRDefault="00873392" w:rsidP="00873392">
            <w:pPr>
              <w:spacing w:line="360" w:lineRule="auto"/>
              <w:ind w:firstLineChars="200" w:firstLine="420"/>
            </w:pPr>
            <w:r w:rsidRPr="00C37BF1">
              <w:rPr>
                <w:rFonts w:hint="eastAsia"/>
              </w:rPr>
              <w:lastRenderedPageBreak/>
              <w:t>9</w:t>
            </w:r>
            <w:r w:rsidRPr="00C37BF1">
              <w:rPr>
                <w:rFonts w:hint="eastAsia"/>
              </w:rPr>
              <w:t>、相关方施加影响：公司能够控制或能够施加影响的相关方有顾客等。提供了“致相关方的公开信”，将公司的环境</w:t>
            </w:r>
            <w:r w:rsidRPr="00C37BF1">
              <w:rPr>
                <w:rFonts w:hint="eastAsia"/>
              </w:rPr>
              <w:t>/</w:t>
            </w:r>
            <w:r w:rsidRPr="00C37BF1">
              <w:rPr>
                <w:rFonts w:hint="eastAsia"/>
              </w:rPr>
              <w:t>安全控制要求发放到了所有相关方</w:t>
            </w:r>
            <w:r w:rsidRPr="00C37BF1">
              <w:rPr>
                <w:rFonts w:hint="eastAsia"/>
              </w:rPr>
              <w:t>:</w:t>
            </w:r>
            <w:r w:rsidRPr="00C37BF1">
              <w:rPr>
                <w:rFonts w:hint="eastAsia"/>
              </w:rPr>
              <w:t>运输公司</w:t>
            </w:r>
            <w:r w:rsidRPr="00C37BF1">
              <w:rPr>
                <w:rFonts w:hint="eastAsia"/>
              </w:rPr>
              <w:t>\</w:t>
            </w:r>
            <w:r w:rsidRPr="00C37BF1">
              <w:rPr>
                <w:rFonts w:hint="eastAsia"/>
              </w:rPr>
              <w:t>供应商</w:t>
            </w:r>
            <w:r w:rsidRPr="00C37BF1">
              <w:rPr>
                <w:rFonts w:hint="eastAsia"/>
              </w:rPr>
              <w:t>\</w:t>
            </w:r>
            <w:r w:rsidRPr="00C37BF1">
              <w:rPr>
                <w:rFonts w:hint="eastAsia"/>
              </w:rPr>
              <w:t>外来员工等</w:t>
            </w:r>
          </w:p>
          <w:p w14:paraId="25775EDC" w14:textId="77777777" w:rsidR="00873392" w:rsidRPr="00C37BF1" w:rsidRDefault="00873392" w:rsidP="00873392">
            <w:pPr>
              <w:spacing w:line="360" w:lineRule="auto"/>
              <w:ind w:firstLineChars="200" w:firstLine="420"/>
            </w:pPr>
            <w:r w:rsidRPr="00C37BF1">
              <w:rPr>
                <w:rFonts w:hint="eastAsia"/>
              </w:rPr>
              <w:t>10</w:t>
            </w:r>
            <w:r w:rsidRPr="00C37BF1">
              <w:rPr>
                <w:rFonts w:hint="eastAsia"/>
              </w:rPr>
              <w:t>、驾驶员要求遵守道路交通安全法规，不违章驾车，驾驶证和车辆定期年审，确保行车安全。</w:t>
            </w:r>
          </w:p>
          <w:p w14:paraId="6F7EE1CE" w14:textId="77777777" w:rsidR="00873392" w:rsidRPr="00C37BF1" w:rsidRDefault="00873392" w:rsidP="00873392">
            <w:pPr>
              <w:spacing w:line="360" w:lineRule="auto"/>
              <w:ind w:firstLineChars="200" w:firstLine="420"/>
            </w:pPr>
            <w:r w:rsidRPr="00C37BF1">
              <w:rPr>
                <w:rFonts w:hint="eastAsia"/>
              </w:rPr>
              <w:t>11.</w:t>
            </w:r>
            <w:r w:rsidRPr="00C37BF1">
              <w:rPr>
                <w:rFonts w:hint="eastAsia"/>
              </w:rPr>
              <w:t>公司给员工每年进行体检，见到体检报告，给员工上社保，见到社保缴费记录</w:t>
            </w:r>
          </w:p>
          <w:p w14:paraId="71A98B67" w14:textId="77777777" w:rsidR="00873392" w:rsidRPr="00C37BF1" w:rsidRDefault="00873392" w:rsidP="00873392">
            <w:pPr>
              <w:spacing w:line="360" w:lineRule="auto"/>
              <w:ind w:firstLineChars="200" w:firstLine="420"/>
            </w:pPr>
            <w:r w:rsidRPr="00C37BF1">
              <w:rPr>
                <w:rFonts w:hint="eastAsia"/>
              </w:rPr>
              <w:t>12</w:t>
            </w:r>
            <w:r w:rsidRPr="00C37BF1">
              <w:rPr>
                <w:rFonts w:hint="eastAsia"/>
              </w:rPr>
              <w:t>、火灾控制</w:t>
            </w:r>
            <w:r w:rsidRPr="00C37BF1">
              <w:rPr>
                <w:rFonts w:hint="eastAsia"/>
              </w:rPr>
              <w:t>:</w:t>
            </w:r>
            <w:r w:rsidRPr="00C37BF1">
              <w:rPr>
                <w:rFonts w:hint="eastAsia"/>
              </w:rPr>
              <w:t>（</w:t>
            </w:r>
            <w:r w:rsidRPr="00C37BF1">
              <w:rPr>
                <w:rFonts w:hint="eastAsia"/>
              </w:rPr>
              <w:t>1</w:t>
            </w:r>
            <w:r w:rsidRPr="00C37BF1">
              <w:rPr>
                <w:rFonts w:hint="eastAsia"/>
              </w:rPr>
              <w:t>）公司办公区域配置有相应数量的灭火器和消防栓，经常检查灭火器材的状况，消防水龙头是否正常，灭火器压力是否足够等。发现问题立即解决，并做好记录</w:t>
            </w:r>
            <w:r w:rsidRPr="00C37BF1">
              <w:rPr>
                <w:rFonts w:hint="eastAsia"/>
              </w:rPr>
              <w:t>;</w:t>
            </w:r>
            <w:r w:rsidRPr="00C37BF1">
              <w:rPr>
                <w:rFonts w:hint="eastAsia"/>
              </w:rPr>
              <w:t>（</w:t>
            </w:r>
            <w:r w:rsidRPr="00C37BF1">
              <w:rPr>
                <w:rFonts w:hint="eastAsia"/>
              </w:rPr>
              <w:t>2</w:t>
            </w:r>
            <w:r w:rsidRPr="00C37BF1">
              <w:rPr>
                <w:rFonts w:hint="eastAsia"/>
              </w:rPr>
              <w:t>）经常检查，及时发现火险隐患并作出正确处理。</w:t>
            </w:r>
          </w:p>
          <w:p w14:paraId="1055DA18" w14:textId="77777777" w:rsidR="00873392" w:rsidRPr="00C37BF1" w:rsidRDefault="00873392" w:rsidP="00873392">
            <w:pPr>
              <w:spacing w:line="360" w:lineRule="auto"/>
              <w:ind w:firstLineChars="200" w:firstLine="420"/>
            </w:pPr>
            <w:r w:rsidRPr="00C37BF1">
              <w:rPr>
                <w:rFonts w:hint="eastAsia"/>
              </w:rPr>
              <w:t>13</w:t>
            </w:r>
            <w:r w:rsidRPr="00C37BF1">
              <w:rPr>
                <w:rFonts w:hint="eastAsia"/>
              </w:rPr>
              <w:t>、随时检查清理办公场所管理现场，可燃物不随意堆积，如有堆积必须配备相应的灭火器材</w:t>
            </w:r>
            <w:r w:rsidRPr="00C37BF1">
              <w:rPr>
                <w:rFonts w:hint="eastAsia"/>
              </w:rPr>
              <w:t>;;</w:t>
            </w:r>
          </w:p>
          <w:p w14:paraId="489C7EF2" w14:textId="77777777" w:rsidR="00873392" w:rsidRPr="00C37BF1" w:rsidRDefault="00873392" w:rsidP="00873392">
            <w:pPr>
              <w:spacing w:line="360" w:lineRule="auto"/>
              <w:ind w:firstLineChars="200" w:firstLine="420"/>
            </w:pPr>
            <w:r w:rsidRPr="00C37BF1">
              <w:rPr>
                <w:rFonts w:hint="eastAsia"/>
              </w:rPr>
              <w:t>14</w:t>
            </w:r>
            <w:r w:rsidRPr="00C37BF1">
              <w:rPr>
                <w:rFonts w:hint="eastAsia"/>
              </w:rPr>
              <w:t>、触电管理：随时对电气线路进行检查，防止因短路、过载和接触电阻过大等原因产生电火花或引起电线电缆温度过高而引发火灾。同时电动机机壳必须装有良好的接地保护</w:t>
            </w:r>
            <w:r w:rsidRPr="00C37BF1">
              <w:rPr>
                <w:rFonts w:hint="eastAsia"/>
              </w:rPr>
              <w:t>;</w:t>
            </w:r>
          </w:p>
          <w:p w14:paraId="36BED48B" w14:textId="77777777" w:rsidR="00873392" w:rsidRPr="00C37BF1" w:rsidRDefault="00873392" w:rsidP="00873392">
            <w:pPr>
              <w:spacing w:line="360" w:lineRule="auto"/>
              <w:ind w:firstLineChars="200" w:firstLine="420"/>
            </w:pPr>
            <w:r w:rsidRPr="00C37BF1">
              <w:rPr>
                <w:rFonts w:hint="eastAsia"/>
              </w:rPr>
              <w:t>15</w:t>
            </w:r>
            <w:r w:rsidRPr="00C37BF1">
              <w:rPr>
                <w:rFonts w:hint="eastAsia"/>
              </w:rPr>
              <w:t>、意外伤害控制：工作时间不吸烟喝酒、不酒后驾车等，对员工开展安全教育</w:t>
            </w:r>
          </w:p>
          <w:p w14:paraId="51ECAF0A" w14:textId="77777777" w:rsidR="00873392" w:rsidRPr="00C37BF1" w:rsidRDefault="00873392" w:rsidP="00873392">
            <w:pPr>
              <w:spacing w:line="360" w:lineRule="auto"/>
              <w:ind w:firstLineChars="200" w:firstLine="420"/>
            </w:pPr>
            <w:r w:rsidRPr="00C37BF1">
              <w:rPr>
                <w:rFonts w:hint="eastAsia"/>
              </w:rPr>
              <w:t>运行符合要求</w:t>
            </w:r>
          </w:p>
          <w:p w14:paraId="0003E49C" w14:textId="77777777" w:rsidR="00873392" w:rsidRPr="00C37BF1" w:rsidRDefault="00873392" w:rsidP="00873392">
            <w:pPr>
              <w:spacing w:line="360" w:lineRule="auto"/>
              <w:ind w:firstLineChars="200" w:firstLine="420"/>
            </w:pPr>
          </w:p>
        </w:tc>
        <w:tc>
          <w:tcPr>
            <w:tcW w:w="834" w:type="dxa"/>
          </w:tcPr>
          <w:p w14:paraId="3065DD36" w14:textId="77777777" w:rsidR="00873392" w:rsidRDefault="00873392" w:rsidP="00873392"/>
        </w:tc>
      </w:tr>
      <w:tr w:rsidR="00873392" w14:paraId="0C590277" w14:textId="77777777">
        <w:trPr>
          <w:trHeight w:val="926"/>
        </w:trPr>
        <w:tc>
          <w:tcPr>
            <w:tcW w:w="1719" w:type="dxa"/>
            <w:vAlign w:val="center"/>
          </w:tcPr>
          <w:p w14:paraId="206D8A80" w14:textId="77777777" w:rsidR="00873392" w:rsidRDefault="00873392" w:rsidP="00873392">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应急准备和响应</w:t>
            </w:r>
          </w:p>
        </w:tc>
        <w:tc>
          <w:tcPr>
            <w:tcW w:w="1234" w:type="dxa"/>
            <w:vAlign w:val="center"/>
          </w:tcPr>
          <w:p w14:paraId="25670ED8" w14:textId="77777777" w:rsidR="00873392" w:rsidRDefault="00873392" w:rsidP="00873392">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E8.2</w:t>
            </w:r>
          </w:p>
          <w:p w14:paraId="7DB12CBD" w14:textId="77777777" w:rsidR="00873392" w:rsidRDefault="00873392" w:rsidP="00873392">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S8.2</w:t>
            </w:r>
          </w:p>
        </w:tc>
        <w:tc>
          <w:tcPr>
            <w:tcW w:w="10922" w:type="dxa"/>
            <w:vAlign w:val="center"/>
          </w:tcPr>
          <w:p w14:paraId="110E3850" w14:textId="77777777" w:rsidR="00873392" w:rsidRDefault="00873392" w:rsidP="00873392">
            <w:pPr>
              <w:spacing w:line="360" w:lineRule="auto"/>
              <w:ind w:firstLineChars="200" w:firstLine="360"/>
              <w:rPr>
                <w:rFonts w:ascii="宋体" w:hAnsi="宋体"/>
                <w:color w:val="000000" w:themeColor="text1"/>
                <w:sz w:val="18"/>
                <w:szCs w:val="22"/>
                <w:lang w:val="en-GB"/>
              </w:rPr>
            </w:pPr>
          </w:p>
          <w:p w14:paraId="69930D08" w14:textId="77777777" w:rsidR="00873392" w:rsidRDefault="00873392" w:rsidP="00873392">
            <w:pPr>
              <w:spacing w:line="360" w:lineRule="auto"/>
              <w:ind w:firstLineChars="200" w:firstLine="360"/>
              <w:rPr>
                <w:rFonts w:ascii="宋体" w:hAnsi="宋体"/>
                <w:color w:val="000000" w:themeColor="text1"/>
                <w:sz w:val="18"/>
                <w:szCs w:val="22"/>
              </w:rPr>
            </w:pPr>
            <w:r>
              <w:rPr>
                <w:rFonts w:ascii="宋体" w:hAnsi="宋体" w:hint="eastAsia"/>
                <w:color w:val="000000" w:themeColor="text1"/>
                <w:sz w:val="18"/>
                <w:szCs w:val="22"/>
              </w:rPr>
              <w:t>公司编制应急预案，编制有火灾应急预案，预案中规定了目的、人员职责、规定发生应急事故如何处理等内容，每年定期参加由综合部组织的火灾等应急预案的演练，具体见综合部记录</w:t>
            </w:r>
          </w:p>
          <w:p w14:paraId="4967E00B" w14:textId="77777777" w:rsidR="00873392" w:rsidRDefault="00873392" w:rsidP="00873392">
            <w:pPr>
              <w:spacing w:line="360" w:lineRule="auto"/>
              <w:ind w:firstLineChars="200" w:firstLine="360"/>
              <w:rPr>
                <w:rFonts w:ascii="宋体" w:hAnsi="宋体"/>
                <w:color w:val="000000" w:themeColor="text1"/>
                <w:sz w:val="18"/>
                <w:szCs w:val="22"/>
                <w:lang w:val="en-GB"/>
              </w:rPr>
            </w:pPr>
          </w:p>
        </w:tc>
        <w:tc>
          <w:tcPr>
            <w:tcW w:w="834" w:type="dxa"/>
          </w:tcPr>
          <w:p w14:paraId="310AF4AB" w14:textId="77777777" w:rsidR="00873392" w:rsidRDefault="00873392" w:rsidP="00873392"/>
        </w:tc>
      </w:tr>
    </w:tbl>
    <w:p w14:paraId="4DC04780" w14:textId="77777777" w:rsidR="002244C0" w:rsidRDefault="002244C0">
      <w:pPr>
        <w:pStyle w:val="a0"/>
      </w:pPr>
    </w:p>
    <w:sectPr w:rsidR="002244C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D7AD" w14:textId="77777777" w:rsidR="003218F3" w:rsidRDefault="003218F3">
      <w:r>
        <w:separator/>
      </w:r>
    </w:p>
  </w:endnote>
  <w:endnote w:type="continuationSeparator" w:id="0">
    <w:p w14:paraId="75DEE83B" w14:textId="77777777" w:rsidR="003218F3" w:rsidRDefault="0032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76AAD0C0" w14:textId="77777777" w:rsidR="002244C0" w:rsidRDefault="003218F3">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12175A61" w14:textId="77777777" w:rsidR="002244C0" w:rsidRDefault="002244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DE669" w14:textId="77777777" w:rsidR="003218F3" w:rsidRDefault="003218F3">
      <w:r>
        <w:separator/>
      </w:r>
    </w:p>
  </w:footnote>
  <w:footnote w:type="continuationSeparator" w:id="0">
    <w:p w14:paraId="7F571B7A" w14:textId="77777777" w:rsidR="003218F3" w:rsidRDefault="0032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E75F" w14:textId="77777777" w:rsidR="002244C0" w:rsidRDefault="003218F3">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CD6B87E" wp14:editId="647088E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E6B06AD" w14:textId="77777777" w:rsidR="002244C0" w:rsidRDefault="003218F3">
    <w:pPr>
      <w:pStyle w:val="aa"/>
      <w:pBdr>
        <w:bottom w:val="none" w:sz="0" w:space="0" w:color="auto"/>
      </w:pBdr>
      <w:spacing w:line="320" w:lineRule="exact"/>
      <w:ind w:firstLineChars="400" w:firstLine="720"/>
      <w:jc w:val="left"/>
    </w:pPr>
    <w:r>
      <w:pict w14:anchorId="4C40B233">
        <v:shapetype id="_x0000_t202" coordsize="21600,21600" o:spt="202" path="m,l,21600r21600,l21600,xe">
          <v:stroke joinstyle="miter"/>
          <v:path gradientshapeok="t" o:connecttype="rect"/>
        </v:shapetype>
        <v:shape id="_x0000_s3073" type="#_x0000_t202" style="position:absolute;left:0;text-align:left;margin-left:554.75pt;margin-top:2.2pt;width:172pt;height:20.2pt;z-index:251658240;mso-width-relative:page;mso-height-relative:page" stroked="f">
          <v:textbox>
            <w:txbxContent>
              <w:p w14:paraId="690135C7" w14:textId="77777777" w:rsidR="002244C0" w:rsidRDefault="003218F3">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3AEBC230" w14:textId="77777777" w:rsidR="002244C0" w:rsidRDefault="002244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018A9A"/>
    <w:multiLevelType w:val="singleLevel"/>
    <w:tmpl w:val="DA018A9A"/>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244C0"/>
    <w:rsid w:val="002244C0"/>
    <w:rsid w:val="003218F3"/>
    <w:rsid w:val="00873392"/>
    <w:rsid w:val="00C37BF1"/>
    <w:rsid w:val="02A7461A"/>
    <w:rsid w:val="06870A55"/>
    <w:rsid w:val="06B7511C"/>
    <w:rsid w:val="08AB0D8C"/>
    <w:rsid w:val="0A5A6EA3"/>
    <w:rsid w:val="195869E9"/>
    <w:rsid w:val="1AA06E80"/>
    <w:rsid w:val="1B6207CF"/>
    <w:rsid w:val="1CA81812"/>
    <w:rsid w:val="224A0033"/>
    <w:rsid w:val="2AC36451"/>
    <w:rsid w:val="2C337907"/>
    <w:rsid w:val="2CEC5A95"/>
    <w:rsid w:val="31B2019F"/>
    <w:rsid w:val="3C837C5B"/>
    <w:rsid w:val="40131989"/>
    <w:rsid w:val="401F0C05"/>
    <w:rsid w:val="56B13C77"/>
    <w:rsid w:val="571F5F6F"/>
    <w:rsid w:val="58EF1727"/>
    <w:rsid w:val="5CD12550"/>
    <w:rsid w:val="5DD37571"/>
    <w:rsid w:val="5EBA30B1"/>
    <w:rsid w:val="62145B83"/>
    <w:rsid w:val="62D94E90"/>
    <w:rsid w:val="63734C41"/>
    <w:rsid w:val="69B0056D"/>
    <w:rsid w:val="69B967C5"/>
    <w:rsid w:val="6DA32C5E"/>
    <w:rsid w:val="74CC23B4"/>
    <w:rsid w:val="7A4432EE"/>
    <w:rsid w:val="7CD31618"/>
    <w:rsid w:val="7E131324"/>
    <w:rsid w:val="7F8D7D17"/>
    <w:rsid w:val="7FA32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EBAAC7D"/>
  <w15:docId w15:val="{5BFE8A4C-C435-47CC-B175-51FB53EB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spacing w:line="251" w:lineRule="exact"/>
      <w:ind w:left="20"/>
    </w:pPr>
    <w:rPr>
      <w:rFonts w:ascii="宋体" w:hAnsi="宋体" w:cs="宋体"/>
      <w:szCs w:val="21"/>
      <w:lang w:val="zh-CN" w:bidi="zh-CN"/>
    </w:rPr>
  </w:style>
  <w:style w:type="paragraph" w:styleId="a5">
    <w:name w:val="Plain Text"/>
    <w:basedOn w:val="a"/>
    <w:qFormat/>
    <w:rPr>
      <w:rFonts w:ascii="宋体" w:hAnsi="Courier New"/>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info-content-text">
    <w:name w:val="info-content-text"/>
    <w:basedOn w:val="a1"/>
    <w:qFormat/>
  </w:style>
  <w:style w:type="paragraph" w:customStyle="1" w:styleId="Default">
    <w:name w:val="Default"/>
    <w:qFormat/>
    <w:pPr>
      <w:widowControl w:val="0"/>
      <w:autoSpaceDE w:val="0"/>
      <w:autoSpaceDN w:val="0"/>
      <w:adjustRightInd w:val="0"/>
    </w:pPr>
    <w:rPr>
      <w:color w:val="000000"/>
      <w:sz w:val="24"/>
      <w:szCs w:val="24"/>
    </w:rPr>
  </w:style>
  <w:style w:type="paragraph" w:styleId="ac">
    <w:name w:val="No Spacing"/>
    <w:uiPriority w:val="99"/>
    <w:qFormat/>
    <w:pPr>
      <w:widowControl w:val="0"/>
      <w:spacing w:after="120" w:line="276" w:lineRule="auto"/>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17</cp:revision>
  <dcterms:created xsi:type="dcterms:W3CDTF">2015-06-17T12:51:00Z</dcterms:created>
  <dcterms:modified xsi:type="dcterms:W3CDTF">2020-10-17T01:28:00Z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