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r>
              <w:rPr>
                <w:rFonts w:hint="eastAsia"/>
                <w:sz w:val="24"/>
                <w:szCs w:val="24"/>
                <w:lang w:val="en-US" w:eastAsia="zh-CN"/>
              </w:rPr>
              <w:t xml:space="preserve">   </w:t>
            </w:r>
            <w:r>
              <w:rPr>
                <w:rFonts w:hint="eastAsia"/>
                <w:sz w:val="24"/>
                <w:szCs w:val="24"/>
              </w:rPr>
              <w:t>总经理：</w:t>
            </w:r>
            <w:r>
              <w:rPr>
                <w:rFonts w:hint="eastAsia"/>
              </w:rPr>
              <w:t>韩建仓</w:t>
            </w:r>
            <w:r>
              <w:rPr>
                <w:sz w:val="24"/>
                <w:szCs w:val="24"/>
              </w:rPr>
              <w:tab/>
            </w:r>
            <w:r>
              <w:rPr>
                <w:rFonts w:hint="eastAsia"/>
                <w:sz w:val="24"/>
                <w:szCs w:val="24"/>
              </w:rPr>
              <w:t xml:space="preserve">  管代：王大庆 </w:t>
            </w:r>
            <w:r>
              <w:rPr>
                <w:sz w:val="24"/>
                <w:szCs w:val="24"/>
              </w:rPr>
              <w:t xml:space="preserve">  </w:t>
            </w:r>
            <w:r>
              <w:rPr>
                <w:rFonts w:hint="eastAsia"/>
                <w:sz w:val="24"/>
                <w:szCs w:val="24"/>
              </w:rPr>
              <w:t>陪同：李军</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val="en-US" w:eastAsia="zh-CN"/>
              </w:rPr>
              <w:t>李京田</w:t>
            </w:r>
            <w:r>
              <w:rPr>
                <w:rFonts w:hint="eastAsia"/>
                <w:sz w:val="24"/>
                <w:szCs w:val="24"/>
              </w:rPr>
              <w:t xml:space="preserve">       审核时间：20</w:t>
            </w:r>
            <w:r>
              <w:rPr>
                <w:sz w:val="24"/>
                <w:szCs w:val="24"/>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12</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p>
          <w:p>
            <w:pPr>
              <w:rPr>
                <w:rFonts w:ascii="宋体" w:hAnsi="宋体"/>
                <w:sz w:val="18"/>
              </w:rPr>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EO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rPr>
                <w:rFonts w:hint="eastAsia" w:ascii="Arial" w:hAnsi="Arial" w:eastAsia="宋体" w:cs="Arial"/>
                <w:szCs w:val="22"/>
              </w:rPr>
            </w:pPr>
            <w:r>
              <w:rPr>
                <w:rFonts w:hint="eastAsia" w:ascii="Arial" w:hAnsi="Arial" w:eastAsia="宋体" w:cs="Arial"/>
                <w:szCs w:val="22"/>
              </w:rPr>
              <w:t>中技时代（北京）工程顾问有限公司</w:t>
            </w:r>
            <w:r>
              <w:rPr>
                <w:rFonts w:hint="eastAsia" w:ascii="Arial" w:hAnsi="Arial" w:eastAsia="宋体" w:cs="Arial"/>
                <w:szCs w:val="22"/>
                <w:lang w:val="en-US" w:eastAsia="zh-CN"/>
              </w:rPr>
              <w:t xml:space="preserve"> </w:t>
            </w:r>
            <w:r>
              <w:rPr>
                <w:rFonts w:hint="eastAsia" w:ascii="Arial" w:hAnsi="Arial" w:eastAsia="宋体" w:cs="Arial"/>
                <w:szCs w:val="22"/>
              </w:rPr>
              <w:t>成立于1998年12月09日，营业期限：1998-12-09 至 2028-12-08，注册资金：108.00万人民币，企业信用代码：911101097000806974，注册地址：</w:t>
            </w:r>
            <w:bookmarkStart w:id="0" w:name="注册地址"/>
            <w:r>
              <w:rPr>
                <w:rFonts w:hint="eastAsia" w:ascii="Arial" w:hAnsi="Arial" w:eastAsia="宋体" w:cs="Arial"/>
                <w:szCs w:val="22"/>
              </w:rPr>
              <w:t>北京市门头沟区石龙经济开发区永安路20号3号楼B1-4277室</w:t>
            </w:r>
            <w:bookmarkEnd w:id="0"/>
            <w:r>
              <w:rPr>
                <w:rFonts w:hint="eastAsia" w:ascii="Arial" w:hAnsi="Arial" w:eastAsia="宋体" w:cs="Arial"/>
                <w:szCs w:val="22"/>
              </w:rPr>
              <w:t xml:space="preserve">  ，</w:t>
            </w:r>
            <w:r>
              <w:rPr>
                <w:rFonts w:hint="eastAsia" w:ascii="Arial" w:hAnsi="Arial" w:eastAsia="宋体" w:cs="Arial"/>
                <w:szCs w:val="22"/>
                <w:lang w:val="en-US" w:eastAsia="zh-CN"/>
              </w:rPr>
              <w:t xml:space="preserve">经营地址： </w:t>
            </w:r>
            <w:bookmarkStart w:id="1" w:name="生产地址"/>
            <w:r>
              <w:rPr>
                <w:rFonts w:hint="eastAsia" w:ascii="Arial" w:hAnsi="Arial" w:eastAsia="宋体" w:cs="Arial"/>
                <w:szCs w:val="22"/>
              </w:rPr>
              <w:t>北京市朝阳区百子园4号楼10层C单元1007</w:t>
            </w:r>
            <w:bookmarkEnd w:id="1"/>
            <w:r>
              <w:rPr>
                <w:rFonts w:hint="eastAsia" w:ascii="Arial" w:hAnsi="Arial" w:eastAsia="宋体" w:cs="Arial"/>
                <w:szCs w:val="22"/>
                <w:lang w:val="en-US" w:eastAsia="zh-CN"/>
              </w:rPr>
              <w:t xml:space="preserve">  </w:t>
            </w:r>
            <w:r>
              <w:rPr>
                <w:rFonts w:hint="eastAsia" w:ascii="Arial" w:hAnsi="Arial" w:eastAsia="宋体" w:cs="Arial"/>
                <w:szCs w:val="22"/>
              </w:rPr>
              <w:t>经营范围包括建筑工程造价咨询；招投标代理；工程管理咨询；建设工程造价；工程软件开发、咨询、转让、培训。（企业依法自主选择经营项目，开展经营活动；依法须经批准的项目，经相关部门批准后依批准的内容开展经营活动；不得从事本市产业政策禁止和限制类项目的经营活动。）。</w:t>
            </w:r>
          </w:p>
          <w:p>
            <w:pPr>
              <w:rPr>
                <w:rFonts w:ascii="Arial" w:hAnsi="Arial" w:cs="Arial"/>
              </w:rPr>
            </w:pPr>
            <w:r>
              <w:rPr>
                <w:rFonts w:ascii="Arial" w:hAnsi="Arial" w:cs="Arial"/>
              </w:rPr>
              <w:t> </w:t>
            </w:r>
            <w:r>
              <w:rPr>
                <w:rFonts w:hint="eastAsia" w:ascii="Arial" w:hAnsi="Arial" w:cs="Arial"/>
              </w:rPr>
              <w:t>公司的主要客户群为天津的政府机构、企事业单位等；公司采用总经理负责制，层层把关，让用户真正放心</w:t>
            </w:r>
          </w:p>
          <w:p>
            <w:pPr>
              <w:rPr>
                <w:rFonts w:ascii="Arial" w:hAnsi="Arial" w:cs="Arial"/>
              </w:rPr>
            </w:pPr>
            <w:r>
              <w:rPr>
                <w:rFonts w:hint="eastAsia" w:ascii="Arial" w:hAnsi="Arial" w:cs="Arial"/>
              </w:rPr>
              <w:t>远程</w:t>
            </w:r>
            <w:r>
              <w:rPr>
                <w:rFonts w:ascii="Arial" w:hAnsi="Arial" w:cs="Arial"/>
              </w:rPr>
              <w:t>见到营业执照，见附件。</w:t>
            </w:r>
          </w:p>
          <w:p>
            <w:pPr>
              <w:rPr>
                <w:rFonts w:ascii="Arial" w:hAnsi="Arial" w:cs="Arial"/>
              </w:rPr>
            </w:pPr>
            <w:r>
              <w:rPr>
                <w:rFonts w:hint="eastAsia" w:ascii="Arial" w:hAnsi="Arial" w:cs="Arial"/>
              </w:rPr>
              <w:t>管理手册，实施、发布日期：20</w:t>
            </w:r>
            <w:r>
              <w:rPr>
                <w:rFonts w:ascii="Arial" w:hAnsi="Arial" w:cs="Arial"/>
              </w:rPr>
              <w:t>20.</w:t>
            </w:r>
            <w:r>
              <w:rPr>
                <w:rFonts w:hint="eastAsia" w:ascii="Arial" w:hAnsi="Arial" w:cs="Arial"/>
                <w:lang w:val="en-US" w:eastAsia="zh-CN"/>
              </w:rPr>
              <w:t>5</w:t>
            </w:r>
            <w:r>
              <w:rPr>
                <w:rFonts w:ascii="Arial" w:hAnsi="Arial" w:cs="Arial"/>
              </w:rPr>
              <w:t>.10</w:t>
            </w:r>
            <w:r>
              <w:rPr>
                <w:rFonts w:hint="eastAsia" w:ascii="Arial" w:hAnsi="Arial" w:cs="Arial"/>
              </w:rPr>
              <w:t>；现场查看，办公区面积约</w:t>
            </w:r>
            <w:r>
              <w:rPr>
                <w:rFonts w:hint="eastAsia" w:ascii="Arial" w:hAnsi="Arial" w:cs="Arial"/>
                <w:lang w:val="en-US" w:eastAsia="zh-CN"/>
              </w:rPr>
              <w:t>150</w:t>
            </w:r>
            <w:r>
              <w:rPr>
                <w:rFonts w:hint="eastAsia" w:ascii="Arial" w:hAnsi="Arial" w:cs="Arial"/>
              </w:rPr>
              <w:t>平米。</w:t>
            </w:r>
          </w:p>
          <w:p>
            <w:pPr>
              <w:rPr>
                <w:rFonts w:ascii="Arial" w:hAnsi="Arial" w:cs="Arial"/>
              </w:rPr>
            </w:pPr>
            <w:r>
              <w:rPr>
                <w:rFonts w:hint="eastAsia" w:ascii="Arial" w:hAnsi="Arial" w:cs="Arial"/>
              </w:rPr>
              <w:t>现场确认范围</w:t>
            </w:r>
          </w:p>
          <w:p>
            <w:pPr>
              <w:rPr>
                <w:rFonts w:hint="eastAsia" w:ascii="宋体" w:hAnsi="宋体"/>
                <w:szCs w:val="21"/>
              </w:rPr>
            </w:pPr>
            <w:bookmarkStart w:id="2" w:name="审核范围"/>
            <w:r>
              <w:rPr>
                <w:rFonts w:hint="eastAsia" w:ascii="宋体" w:hAnsi="宋体"/>
                <w:szCs w:val="21"/>
              </w:rPr>
              <w:t>O：工程造价咨询所涉及场所相关的环境管理活动</w:t>
            </w:r>
          </w:p>
          <w:p>
            <w:pPr>
              <w:autoSpaceDE w:val="0"/>
              <w:autoSpaceDN w:val="0"/>
              <w:adjustRightInd w:val="0"/>
              <w:spacing w:line="360" w:lineRule="auto"/>
              <w:rPr>
                <w:rFonts w:hint="eastAsia" w:ascii="宋体" w:hAnsi="宋体"/>
                <w:szCs w:val="21"/>
              </w:rPr>
            </w:pPr>
            <w:r>
              <w:rPr>
                <w:rFonts w:hint="eastAsia" w:ascii="宋体" w:hAnsi="宋体"/>
                <w:szCs w:val="21"/>
              </w:rPr>
              <w:t>E：工程造价咨询所涉及场所相关的职业健康安全管理活动</w:t>
            </w:r>
            <w:bookmarkEnd w:id="2"/>
            <w:r>
              <w:rPr>
                <w:rFonts w:hint="eastAsia" w:ascii="宋体" w:hAnsi="宋体"/>
                <w:szCs w:val="21"/>
              </w:rPr>
              <w:t xml:space="preserve"> </w:t>
            </w:r>
          </w:p>
          <w:p>
            <w:pPr>
              <w:spacing w:line="280" w:lineRule="exact"/>
              <w:rPr>
                <w:rFonts w:ascii="宋体" w:hAnsi="宋体" w:cs="宋体"/>
                <w:szCs w:val="21"/>
              </w:rPr>
            </w:pP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EO4.2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autoSpaceDE w:val="0"/>
              <w:autoSpaceDN w:val="0"/>
              <w:adjustRightInd w:val="0"/>
              <w:spacing w:line="360" w:lineRule="auto"/>
              <w:rPr>
                <w:rFonts w:ascii="宋体" w:hAnsi="宋体" w:cs="宋体"/>
                <w:szCs w:val="21"/>
              </w:rPr>
            </w:pPr>
            <w:bookmarkStart w:id="3" w:name="_Toc475020125"/>
            <w:bookmarkStart w:id="4" w:name="_Toc475019994"/>
            <w:r>
              <w:rPr>
                <w:rFonts w:hint="eastAsia" w:ascii="宋体" w:hAnsi="宋体" w:cs="宋体"/>
                <w:szCs w:val="21"/>
              </w:rPr>
              <w:t>与质量/环境/职业健康安全管理体系有关的相关方</w:t>
            </w:r>
            <w:bookmarkEnd w:id="3"/>
            <w:bookmarkEnd w:id="4"/>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spacing w:line="360" w:lineRule="auto"/>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10642" w:type="dxa"/>
            <w:vAlign w:val="center"/>
          </w:tcPr>
          <w:p>
            <w:pPr>
              <w:spacing w:line="280" w:lineRule="exact"/>
              <w:ind w:firstLine="420" w:firstLineChars="200"/>
              <w:jc w:val="left"/>
            </w:pPr>
            <w:r>
              <w:rPr>
                <w:rFonts w:hint="eastAsia"/>
              </w:rPr>
              <w:t>公司管理体系范围为：</w:t>
            </w:r>
          </w:p>
          <w:p>
            <w:pPr>
              <w:rPr>
                <w:rFonts w:hint="eastAsia"/>
                <w:lang w:val="en-US" w:eastAsia="zh-CN"/>
              </w:rPr>
            </w:pPr>
            <w:r>
              <w:rPr>
                <w:rFonts w:hint="eastAsia"/>
                <w:lang w:val="en-US" w:eastAsia="zh-CN"/>
              </w:rPr>
              <w:t>地址：</w:t>
            </w:r>
            <w:r>
              <w:t>北京市朝阳区百子园4号楼10层C单元1007</w:t>
            </w:r>
            <w:r>
              <w:rPr>
                <w:rFonts w:hint="eastAsia"/>
                <w:lang w:eastAsia="zh-CN"/>
              </w:rPr>
              <w:t>，</w:t>
            </w:r>
            <w:r>
              <w:rPr>
                <w:rFonts w:hint="eastAsia"/>
                <w:lang w:val="en-US" w:eastAsia="zh-CN"/>
              </w:rPr>
              <w:t>的</w:t>
            </w:r>
            <w:bookmarkStart w:id="5" w:name="组织名称"/>
            <w:r>
              <w:t>中技时代（北京）工程顾问有限公司</w:t>
            </w:r>
            <w:bookmarkEnd w:id="5"/>
            <w:r>
              <w:rPr>
                <w:rFonts w:hint="eastAsia"/>
                <w:lang w:eastAsia="zh-CN"/>
              </w:rPr>
              <w:t>，</w:t>
            </w:r>
            <w:r>
              <w:rPr>
                <w:rFonts w:hint="eastAsia"/>
                <w:lang w:val="en-US" w:eastAsia="zh-CN"/>
              </w:rPr>
              <w:t>环境、职业健康安全认证范围是：</w:t>
            </w:r>
          </w:p>
          <w:p>
            <w:pPr>
              <w:rPr>
                <w:rFonts w:hint="eastAsia" w:ascii="宋体" w:hAnsi="宋体"/>
                <w:szCs w:val="21"/>
              </w:rPr>
            </w:pPr>
            <w:r>
              <w:rPr>
                <w:rFonts w:hint="eastAsia" w:ascii="宋体" w:hAnsi="宋体"/>
                <w:szCs w:val="21"/>
              </w:rPr>
              <w:t>O：工程造价咨询所涉及场所相关的环境管理活动</w:t>
            </w:r>
          </w:p>
          <w:p>
            <w:pPr>
              <w:pStyle w:val="7"/>
              <w:rPr>
                <w:rFonts w:hint="eastAsia" w:ascii="宋体" w:hAnsi="宋体"/>
                <w:szCs w:val="21"/>
              </w:rPr>
            </w:pPr>
            <w:r>
              <w:rPr>
                <w:rFonts w:hint="eastAsia" w:ascii="宋体" w:hAnsi="宋体"/>
                <w:szCs w:val="21"/>
              </w:rPr>
              <w:t xml:space="preserve">E：工程造价咨询所涉及场所相关的职业健康安全管理活动 </w:t>
            </w:r>
          </w:p>
          <w:p>
            <w:pPr>
              <w:pStyle w:val="7"/>
              <w:rPr>
                <w:rFonts w:hint="default" w:ascii="宋体" w:hAnsi="宋体"/>
                <w:szCs w:val="21"/>
                <w:lang w:val="en-US" w:eastAsia="zh-CN"/>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EO4.4</w:t>
            </w:r>
          </w:p>
          <w:p>
            <w:pPr>
              <w:spacing w:line="280" w:lineRule="exact"/>
            </w:pPr>
          </w:p>
        </w:tc>
        <w:tc>
          <w:tcPr>
            <w:tcW w:w="10642"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20.</w:t>
            </w:r>
            <w:r>
              <w:rPr>
                <w:rFonts w:hint="eastAsia" w:ascii="宋体" w:hAnsi="宋体" w:cs="宋体"/>
                <w:szCs w:val="21"/>
                <w:lang w:val="en-US" w:eastAsia="zh-CN"/>
              </w:rPr>
              <w:t>5</w:t>
            </w:r>
            <w:r>
              <w:rPr>
                <w:rFonts w:hint="eastAsia" w:ascii="宋体" w:hAnsi="宋体" w:cs="宋体"/>
                <w:szCs w:val="21"/>
              </w:rPr>
              <w:t>.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ascii="宋体" w:hAnsi="宋体" w:cs="宋体"/>
                <w:szCs w:val="21"/>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月管理目标分解及完成情况记录。</w:t>
            </w:r>
          </w:p>
          <w:p>
            <w:pPr>
              <w:spacing w:line="360" w:lineRule="auto"/>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EO5.2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rPr>
                <w:rFonts w:hint="eastAsia"/>
              </w:rPr>
            </w:pPr>
            <w:r>
              <w:rPr>
                <w:rFonts w:hint="eastAsia"/>
              </w:rPr>
              <w:t>以人为本，提升管理，追求品质，持续改进；</w:t>
            </w:r>
          </w:p>
          <w:p>
            <w:pPr>
              <w:rPr>
                <w:rFonts w:hint="eastAsia"/>
              </w:rPr>
            </w:pPr>
            <w:r>
              <w:rPr>
                <w:rFonts w:hint="eastAsia"/>
              </w:rPr>
              <w:t xml:space="preserve">遵纪守法，减少污染，预防隐患，持续发展。 </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eastAsia="zh-CN"/>
              </w:rPr>
              <w:t>办公室</w:t>
            </w:r>
            <w:r>
              <w:rPr>
                <w:rFonts w:hint="eastAsia" w:ascii="宋体" w:hAnsi="宋体" w:cs="宋体"/>
                <w:szCs w:val="21"/>
              </w:rPr>
              <w:t>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r>
              <w:rPr>
                <w:rFonts w:hint="eastAsia" w:cs="宋体"/>
              </w:rPr>
              <w:t>工作人员的协商和参与(员工代表）</w:t>
            </w:r>
          </w:p>
        </w:tc>
        <w:tc>
          <w:tcPr>
            <w:tcW w:w="1012" w:type="dxa"/>
          </w:tcPr>
          <w:p>
            <w:pPr>
              <w:spacing w:line="280" w:lineRule="exact"/>
              <w:rPr>
                <w:rFonts w:ascii="宋体" w:cs="宋体"/>
                <w:szCs w:val="21"/>
              </w:rPr>
            </w:pPr>
            <w:r>
              <w:rPr>
                <w:rFonts w:ascii="宋体" w:cs="宋体"/>
                <w:szCs w:val="21"/>
              </w:rPr>
              <w:t>E</w:t>
            </w:r>
            <w:r>
              <w:rPr>
                <w:rFonts w:hint="eastAsia" w:ascii="宋体" w:cs="宋体"/>
                <w:szCs w:val="21"/>
              </w:rPr>
              <w:t>O</w:t>
            </w:r>
            <w:r>
              <w:rPr>
                <w:rFonts w:ascii="宋体" w:cs="宋体"/>
                <w:szCs w:val="21"/>
              </w:rPr>
              <w:t>5.3</w:t>
            </w:r>
          </w:p>
          <w:p>
            <w:pPr>
              <w:spacing w:line="280" w:lineRule="exact"/>
            </w:pPr>
            <w:r>
              <w:rPr>
                <w:rFonts w:hint="eastAsia"/>
              </w:rPr>
              <w:t>O5.4</w:t>
            </w: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sz w:val="24"/>
                <w:szCs w:val="24"/>
              </w:rPr>
              <w:t>杨贺竹</w:t>
            </w:r>
            <w:r>
              <w:rPr>
                <w:rFonts w:hint="eastAsia"/>
              </w:rPr>
              <w:t>为管理体系的管理者代表。其职责和权限规定如下：</w:t>
            </w:r>
          </w:p>
          <w:p>
            <w:pPr>
              <w:widowControl/>
              <w:spacing w:line="400" w:lineRule="exact"/>
              <w:ind w:left="360"/>
              <w:jc w:val="left"/>
              <w:textAlignment w:val="baseline"/>
              <w:rPr>
                <w:rFonts w:ascii="宋体" w:hAnsi="宋体"/>
                <w:sz w:val="24"/>
              </w:rPr>
            </w:pPr>
            <w:r>
              <w:rPr>
                <w:rFonts w:ascii="宋体" w:hAnsi="宋体"/>
                <w:sz w:val="24"/>
              </w:rPr>
              <w:t>1.</w:t>
            </w:r>
            <w:r>
              <w:rPr>
                <w:rFonts w:hint="eastAsia" w:ascii="宋体" w:hAnsi="宋体"/>
                <w:sz w:val="24"/>
              </w:rPr>
              <w:t>确保质量/环境/职业健康安全管理体系得到建立、实施和保持；</w:t>
            </w:r>
          </w:p>
          <w:p>
            <w:pPr>
              <w:widowControl/>
              <w:spacing w:line="400" w:lineRule="exact"/>
              <w:ind w:left="360"/>
              <w:jc w:val="left"/>
              <w:textAlignment w:val="baseline"/>
              <w:rPr>
                <w:rFonts w:ascii="宋体" w:hAnsi="宋体"/>
                <w:sz w:val="24"/>
              </w:rPr>
            </w:pPr>
            <w:r>
              <w:rPr>
                <w:rFonts w:ascii="宋体" w:hAnsi="宋体"/>
                <w:sz w:val="24"/>
              </w:rPr>
              <w:t>2.</w:t>
            </w:r>
            <w:r>
              <w:rPr>
                <w:rFonts w:hint="eastAsia" w:ascii="宋体" w:hAnsi="宋体"/>
                <w:sz w:val="24"/>
              </w:rPr>
              <w:t>向最高管理者报告质量/环境/职业健康安全管理体系的绩效和任何改进的需求；</w:t>
            </w:r>
          </w:p>
          <w:p>
            <w:pPr>
              <w:widowControl/>
              <w:spacing w:line="400" w:lineRule="exact"/>
              <w:ind w:left="360"/>
              <w:jc w:val="left"/>
              <w:textAlignment w:val="baseline"/>
              <w:rPr>
                <w:rFonts w:ascii="宋体" w:hAnsi="宋体"/>
                <w:sz w:val="24"/>
              </w:rPr>
            </w:pPr>
            <w:r>
              <w:rPr>
                <w:rFonts w:ascii="宋体" w:hAnsi="宋体"/>
                <w:sz w:val="24"/>
              </w:rPr>
              <w:t>3.</w:t>
            </w:r>
            <w:r>
              <w:rPr>
                <w:rFonts w:hint="eastAsia" w:ascii="宋体" w:hAnsi="宋体"/>
                <w:sz w:val="24"/>
              </w:rPr>
              <w:t>确保在整个组织内形成并逐步提高满足顾客需求的意识；</w:t>
            </w:r>
          </w:p>
          <w:p>
            <w:pPr>
              <w:widowControl/>
              <w:spacing w:line="400" w:lineRule="exact"/>
              <w:ind w:left="360"/>
              <w:jc w:val="left"/>
              <w:textAlignment w:val="baseline"/>
              <w:rPr>
                <w:rFonts w:ascii="宋体" w:hAnsi="宋体"/>
                <w:sz w:val="24"/>
              </w:rPr>
            </w:pPr>
            <w:r>
              <w:rPr>
                <w:rFonts w:ascii="宋体" w:hAnsi="宋体"/>
                <w:sz w:val="24"/>
              </w:rPr>
              <w:t>4.</w:t>
            </w:r>
            <w:r>
              <w:rPr>
                <w:rFonts w:hint="eastAsia" w:ascii="宋体" w:hAnsi="宋体"/>
                <w:sz w:val="24"/>
              </w:rPr>
              <w:t>就质量/环境/职业健康安全管理体系相关事宜对外联络。</w:t>
            </w:r>
          </w:p>
          <w:p>
            <w:pPr>
              <w:spacing w:line="280" w:lineRule="exact"/>
              <w:ind w:firstLine="420" w:firstLineChars="200"/>
            </w:pPr>
            <w:r>
              <w:rPr>
                <w:rFonts w:hint="eastAsia"/>
              </w:rPr>
              <w:t>询问管代王大庆职责回答正确。</w:t>
            </w:r>
          </w:p>
          <w:p>
            <w:pPr>
              <w:pStyle w:val="7"/>
            </w:pPr>
          </w:p>
          <w:p>
            <w:pPr>
              <w:pStyle w:val="7"/>
              <w:rPr>
                <w:bCs w:val="0"/>
                <w:spacing w:val="0"/>
              </w:rPr>
            </w:pPr>
            <w:r>
              <w:rPr>
                <w:rFonts w:hint="eastAsia"/>
              </w:rPr>
              <w:t>经全体员工推举韩志国 同志为我公司职业健康安全事务代表，</w:t>
            </w:r>
            <w:r>
              <w:rPr>
                <w:rFonts w:hint="eastAsia"/>
                <w:lang w:val="en-US" w:eastAsia="zh-CN"/>
              </w:rPr>
              <w:t>手册明确规定其职责</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rFonts w:cs="宋体"/>
                <w:szCs w:val="21"/>
              </w:rPr>
            </w:pPr>
            <w:r>
              <w:rPr>
                <w:rFonts w:hint="eastAsia" w:cs="宋体"/>
                <w:szCs w:val="21"/>
              </w:rPr>
              <w:t>法律法规、合规义务</w:t>
            </w:r>
          </w:p>
        </w:tc>
        <w:tc>
          <w:tcPr>
            <w:tcW w:w="1012" w:type="dxa"/>
          </w:tcPr>
          <w:p>
            <w:pPr>
              <w:spacing w:line="280" w:lineRule="exact"/>
              <w:rPr>
                <w:szCs w:val="21"/>
              </w:rPr>
            </w:pPr>
          </w:p>
          <w:p>
            <w:pPr>
              <w:pStyle w:val="7"/>
            </w:pPr>
            <w:r>
              <w:rPr>
                <w:rFonts w:hint="eastAsia"/>
              </w:rPr>
              <w:t>EO</w:t>
            </w:r>
            <w:r>
              <w:t>6.1.3</w:t>
            </w:r>
          </w:p>
        </w:tc>
        <w:tc>
          <w:tcPr>
            <w:tcW w:w="10642" w:type="dxa"/>
            <w:vAlign w:val="center"/>
          </w:tcPr>
          <w:p>
            <w:pPr>
              <w:pStyle w:val="7"/>
            </w:pPr>
            <w:r>
              <w:rPr>
                <w:rFonts w:hint="eastAsia"/>
                <w:lang w:eastAsia="zh-CN"/>
              </w:rPr>
              <w:t>办公室</w:t>
            </w:r>
            <w:r>
              <w:rPr>
                <w:rFonts w:hint="eastAsia"/>
              </w:rPr>
              <w:t>提供了环境适用法律、法规及其它要求清单，清单中包括30条法律法规，提供了职业健康安全适用法律、法规及其它要求清单，清单中包括3</w:t>
            </w:r>
            <w:r>
              <w:t>4</w:t>
            </w:r>
            <w:r>
              <w:rPr>
                <w:rFonts w:hint="eastAsia"/>
              </w:rPr>
              <w:t>条法律法规。</w:t>
            </w:r>
          </w:p>
          <w:p>
            <w:pPr>
              <w:pStyle w:val="7"/>
            </w:pPr>
            <w:r>
              <w:rPr>
                <w:rFonts w:hint="eastAsia"/>
              </w:rPr>
              <w:t>法律法规适用。</w:t>
            </w:r>
          </w:p>
          <w:p>
            <w:pPr>
              <w:pStyle w:val="7"/>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hint="eastAsia" w:ascii="宋体" w:hAnsi="宋体" w:cs="宋体"/>
                <w:szCs w:val="21"/>
              </w:rPr>
            </w:pPr>
          </w:p>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hint="eastAsia"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rPr>
                <w:rFonts w:hint="eastAsia"/>
              </w:rPr>
            </w:pPr>
          </w:p>
          <w:p>
            <w:pPr>
              <w:spacing w:line="280" w:lineRule="exact"/>
              <w:ind w:firstLine="420" w:firstLineChars="200"/>
              <w:rPr>
                <w:rFonts w:hint="eastAsia"/>
              </w:rPr>
            </w:pPr>
          </w:p>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w:t>
            </w:r>
            <w:r>
              <w:rPr>
                <w:rFonts w:hint="eastAsia"/>
                <w:lang w:val="en-US" w:eastAsia="zh-CN"/>
              </w:rPr>
              <w:t>环境、职业健康安全</w:t>
            </w:r>
            <w:r>
              <w:rPr>
                <w:rFonts w:hint="eastAsia"/>
              </w:rPr>
              <w:t>管理目标是：</w:t>
            </w:r>
          </w:p>
          <w:p>
            <w:pPr>
              <w:rPr>
                <w:rFonts w:hint="eastAsia"/>
              </w:rPr>
            </w:pPr>
            <w:r>
              <w:rPr>
                <w:rFonts w:hint="eastAsia"/>
              </w:rPr>
              <w:t>c) 火灾、爆炸事故发生率0；</w:t>
            </w:r>
          </w:p>
          <w:p>
            <w:pPr>
              <w:rPr>
                <w:rFonts w:hint="eastAsia"/>
              </w:rPr>
            </w:pPr>
            <w:r>
              <w:rPr>
                <w:rFonts w:hint="eastAsia"/>
              </w:rPr>
              <w:t>d) 控制不发生较大安全事故；</w:t>
            </w:r>
          </w:p>
          <w:p>
            <w:pPr>
              <w:rPr>
                <w:rFonts w:hint="eastAsia"/>
              </w:rPr>
            </w:pPr>
            <w:r>
              <w:rPr>
                <w:rFonts w:hint="eastAsia"/>
              </w:rPr>
              <w:t>e) 职业病发生率控制在国家法律法规要求范围内。</w:t>
            </w:r>
          </w:p>
          <w:p>
            <w:pPr>
              <w:spacing w:line="280" w:lineRule="exact"/>
              <w:ind w:firstLine="420" w:firstLineChars="200"/>
              <w:rPr>
                <w:rFonts w:hint="default" w:eastAsia="宋体"/>
                <w:lang w:val="en-US" w:eastAsia="zh-CN"/>
              </w:rPr>
            </w:pPr>
            <w:r>
              <w:rPr>
                <w:rFonts w:hint="eastAsia"/>
              </w:rPr>
              <w:t>目标可测量，与公司管理方针一致。</w:t>
            </w:r>
            <w:r>
              <w:rPr>
                <w:rFonts w:hint="eastAsia"/>
                <w:lang w:val="en-US" w:eastAsia="zh-CN"/>
              </w:rPr>
              <w:t>提供有管理方案，方案可行</w:t>
            </w:r>
          </w:p>
          <w:p>
            <w:pPr>
              <w:pStyle w:val="7"/>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pPr>
              <w:rPr>
                <w:rFonts w:hint="eastAsia" w:eastAsia="宋体"/>
                <w:lang w:eastAsia="zh-CN"/>
              </w:rPr>
            </w:pPr>
            <w:r>
              <w:rPr>
                <w:rFonts w:hint="eastAsia" w:ascii="宋体" w:hAnsi="宋体" w:cs="宋体"/>
                <w:szCs w:val="21"/>
              </w:rPr>
              <w:t>部门：业务部、</w:t>
            </w:r>
            <w:r>
              <w:rPr>
                <w:rFonts w:hint="eastAsia" w:ascii="宋体" w:hAnsi="宋体" w:cs="宋体"/>
                <w:szCs w:val="21"/>
                <w:lang w:eastAsia="zh-CN"/>
              </w:rPr>
              <w:t>办公室</w:t>
            </w:r>
          </w:p>
          <w:p>
            <w:pPr>
              <w:pStyle w:val="7"/>
              <w:rPr>
                <w:rFonts w:hint="default" w:eastAsia="宋体"/>
                <w:lang w:val="en-US" w:eastAsia="zh-CN"/>
              </w:rPr>
            </w:pPr>
            <w:r>
              <w:rPr>
                <w:rFonts w:hint="eastAsia"/>
              </w:rPr>
              <w:t>人员：办公人员、业务人员、财务人员</w:t>
            </w:r>
            <w:r>
              <w:rPr>
                <w:rFonts w:hint="eastAsia"/>
                <w:lang w:eastAsia="zh-CN"/>
              </w:rPr>
              <w:t>、</w:t>
            </w:r>
            <w:r>
              <w:rPr>
                <w:rFonts w:hint="eastAsia"/>
                <w:lang w:val="en-US" w:eastAsia="zh-CN"/>
              </w:rPr>
              <w:t>造价技术咨询人员</w:t>
            </w:r>
          </w:p>
          <w:p>
            <w:pPr>
              <w:rPr>
                <w:rStyle w:val="12"/>
                <w:rFonts w:ascii="Arial" w:hAnsi="Arial" w:cs="Arial"/>
                <w:shd w:val="clear" w:color="auto" w:fill="FFFFFF"/>
              </w:rPr>
            </w:pPr>
            <w:r>
              <w:rPr>
                <w:rStyle w:val="12"/>
                <w:rFonts w:hint="eastAsia" w:ascii="Arial" w:hAnsi="Arial" w:cs="Arial"/>
                <w:shd w:val="clear" w:color="auto" w:fill="FFFFFF"/>
              </w:rPr>
              <w:t>办公设备：电脑、电话、打印机、传真机等</w:t>
            </w:r>
          </w:p>
          <w:p>
            <w:pPr>
              <w:pStyle w:val="7"/>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环保设备：垃圾桶、灭火器</w:t>
            </w:r>
          </w:p>
          <w:p>
            <w:pPr>
              <w:pStyle w:val="7"/>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消防设施：消防栓、灭火器、应急灯等</w:t>
            </w:r>
          </w:p>
          <w:p>
            <w:pPr>
              <w:pStyle w:val="7"/>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pStyle w:val="7"/>
              <w:ind w:firstLine="460" w:firstLineChars="200"/>
            </w:pPr>
            <w:r>
              <w:rPr>
                <w:rFonts w:hint="eastAsia"/>
                <w:lang w:eastAsia="zh-CN"/>
              </w:rPr>
              <w:t>办公室</w:t>
            </w:r>
            <w:r>
              <w:rPr>
                <w:rFonts w:hint="eastAsia"/>
              </w:rPr>
              <w:t>提供了质量目标分解与实施表，规定了分解部门，分解值与采取的措施，考核频次为每季度。</w:t>
            </w:r>
          </w:p>
          <w:p>
            <w:pPr>
              <w:pStyle w:val="7"/>
            </w:pPr>
            <w:r>
              <w:rPr>
                <w:rFonts w:hint="eastAsia"/>
              </w:rPr>
              <w:t>目标均完成。</w:t>
            </w:r>
          </w:p>
          <w:p>
            <w:pPr>
              <w:ind w:firstLine="420" w:firstLineChars="200"/>
              <w:rPr>
                <w:rFonts w:ascii="宋体" w:hAnsi="宋体" w:cs="宋体"/>
                <w:szCs w:val="21"/>
              </w:rPr>
            </w:pPr>
            <w:r>
              <w:rPr>
                <w:rFonts w:hint="eastAsia" w:ascii="宋体" w:hAnsi="宋体" w:cs="宋体"/>
                <w:szCs w:val="21"/>
                <w:lang w:val="en-US" w:eastAsia="zh-CN"/>
              </w:rPr>
              <w:t>有</w:t>
            </w:r>
            <w:r>
              <w:rPr>
                <w:rFonts w:hint="eastAsia" w:ascii="宋体" w:hAnsi="宋体" w:cs="宋体"/>
                <w:szCs w:val="21"/>
              </w:rPr>
              <w:t>环境绩效监测评价报告</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安全绩效</w:t>
            </w:r>
            <w:r>
              <w:rPr>
                <w:rFonts w:hint="eastAsia" w:ascii="宋体" w:hAnsi="宋体" w:cs="宋体"/>
                <w:szCs w:val="21"/>
              </w:rPr>
              <w:t>监测评价报告</w:t>
            </w:r>
            <w:r>
              <w:rPr>
                <w:rFonts w:hint="eastAsia" w:asciiTheme="minorEastAsia" w:hAnsiTheme="minorEastAsia" w:eastAsiaTheme="minorEastAsia" w:cstheme="minorEastAsia"/>
                <w:szCs w:val="21"/>
              </w:rPr>
              <w:t>，</w:t>
            </w:r>
            <w:r>
              <w:rPr>
                <w:rFonts w:hint="eastAsia" w:ascii="宋体" w:hAnsi="宋体" w:cs="宋体"/>
                <w:szCs w:val="21"/>
              </w:rPr>
              <w:t>公司的安全管理水平有了较大的提高。</w:t>
            </w:r>
          </w:p>
          <w:p>
            <w:pPr>
              <w:ind w:firstLine="420" w:firstLineChars="200"/>
              <w:rPr>
                <w:rFonts w:ascii="宋体" w:hAnsi="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0进行，评审方式：会议评审，</w:t>
            </w:r>
          </w:p>
          <w:p>
            <w:pPr>
              <w:spacing w:line="280" w:lineRule="exac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提供有管评报告，管评计划、签到等资料</w:t>
            </w:r>
          </w:p>
          <w:p>
            <w:pPr>
              <w:ind w:firstLine="540"/>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vAlign w:val="top"/>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Theme="minorEastAsia" w:hAnsiTheme="minorEastAsia" w:eastAsiaTheme="minorEastAsia" w:cstheme="minorEastAsia"/>
                <w:kern w:val="2"/>
                <w:sz w:val="21"/>
                <w:szCs w:val="21"/>
                <w:lang w:val="en-US" w:eastAsia="zh-CN" w:bidi="ar-SA"/>
              </w:rPr>
            </w:pPr>
          </w:p>
        </w:tc>
        <w:tc>
          <w:tcPr>
            <w:tcW w:w="1012" w:type="dxa"/>
            <w:vAlign w:val="top"/>
          </w:tcPr>
          <w:p>
            <w:pPr>
              <w:spacing w:line="280" w:lineRule="exact"/>
              <w:rPr>
                <w:szCs w:val="21"/>
              </w:rPr>
            </w:pPr>
            <w:r>
              <w:rPr>
                <w:rFonts w:hint="eastAsia"/>
                <w:szCs w:val="21"/>
              </w:rPr>
              <w:t>ES 10.1</w:t>
            </w:r>
          </w:p>
          <w:p>
            <w:pPr>
              <w:spacing w:line="280" w:lineRule="exact"/>
              <w:rPr>
                <w:rFonts w:asciiTheme="minorEastAsia" w:hAnsiTheme="minorEastAsia" w:eastAsiaTheme="minorEastAsia" w:cstheme="minorEastAsia"/>
                <w:kern w:val="2"/>
                <w:sz w:val="21"/>
                <w:szCs w:val="21"/>
                <w:lang w:val="en-US" w:eastAsia="zh-CN" w:bidi="ar-SA"/>
              </w:rPr>
            </w:pPr>
          </w:p>
        </w:tc>
        <w:tc>
          <w:tcPr>
            <w:tcW w:w="10642" w:type="dxa"/>
            <w:vAlign w:val="top"/>
          </w:tcPr>
          <w:p>
            <w:pPr>
              <w:spacing w:line="280" w:lineRule="exact"/>
              <w:ind w:firstLine="420" w:firstLineChars="200"/>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 xml:space="preserve">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ind w:firstLine="420" w:firstLineChars="200"/>
              <w:rPr>
                <w:rFonts w:asciiTheme="minorEastAsia" w:hAnsiTheme="minorEastAsia" w:eastAsiaTheme="minorEastAsia" w:cstheme="minorEastAsia"/>
                <w:kern w:val="2"/>
                <w:sz w:val="21"/>
                <w:szCs w:val="21"/>
                <w:lang w:val="en-US" w:eastAsia="zh-CN" w:bidi="ar-SA"/>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0" w:type="auto"/>
            <w:vAlign w:val="top"/>
          </w:tcPr>
          <w:p>
            <w:pP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持续改进</w:t>
            </w:r>
          </w:p>
        </w:tc>
        <w:tc>
          <w:tcPr>
            <w:tcW w:w="0" w:type="auto"/>
            <w:vAlign w:val="top"/>
          </w:tcPr>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E</w:t>
            </w:r>
            <w:r>
              <w:rPr>
                <w:rFonts w:hint="eastAsia" w:asciiTheme="minorEastAsia" w:hAnsiTheme="minorEastAsia" w:eastAsiaTheme="minorEastAsia" w:cstheme="minorEastAsia"/>
                <w:szCs w:val="21"/>
                <w:lang w:val="en-US" w:eastAsia="zh-CN"/>
              </w:rPr>
              <w:t>S</w:t>
            </w:r>
          </w:p>
          <w:p>
            <w:pP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10.3</w:t>
            </w:r>
          </w:p>
        </w:tc>
        <w:tc>
          <w:tcPr>
            <w:tcW w:w="0" w:type="auto"/>
            <w:vAlign w:val="top"/>
          </w:tcPr>
          <w:p>
            <w:pPr>
              <w:ind w:firstLine="420" w:firstLineChars="200"/>
            </w:pPr>
            <w:r>
              <w:rPr>
                <w:rFonts w:hint="eastAsia"/>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rPr>
                <w:rFonts w:ascii="Times New Roman" w:hAnsi="Times New Roman" w:cs="Times New Roman" w:eastAsiaTheme="minorEastAsia"/>
                <w:kern w:val="2"/>
                <w:sz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0" w:type="auto"/>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0" w:type="auto"/>
            <w:vAlign w:val="top"/>
          </w:tcPr>
          <w:p>
            <w:pPr>
              <w:tabs>
                <w:tab w:val="left" w:pos="7380"/>
              </w:tabs>
              <w:rPr>
                <w:rFonts w:hint="eastAsia" w:ascii="宋体" w:hAnsi="宋体" w:eastAsia="宋体" w:cs="Tahoma"/>
                <w:kern w:val="2"/>
                <w:sz w:val="21"/>
                <w:szCs w:val="21"/>
                <w:lang w:val="en-US" w:eastAsia="zh-CN" w:bidi="ar-SA"/>
              </w:rPr>
            </w:pPr>
          </w:p>
        </w:tc>
        <w:tc>
          <w:tcPr>
            <w:tcW w:w="0" w:type="auto"/>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Q:工程造价控制过程、销售过程、采购过程、检验过程等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7"/>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w:t>
            </w:r>
            <w:r>
              <w:rPr>
                <w:rFonts w:hint="eastAsia"/>
              </w:rPr>
              <w:t>项目部  业务部  办公室</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重点审核场所：工程造价咨询服务</w:t>
            </w:r>
            <w:bookmarkStart w:id="6" w:name="_GoBack"/>
            <w:bookmarkEnd w:id="6"/>
            <w:r>
              <w:rPr>
                <w:rFonts w:hint="eastAsia" w:ascii="宋体" w:hAnsi="宋体" w:eastAsia="宋体" w:cs="Tahoma"/>
                <w:szCs w:val="21"/>
                <w:lang w:val="en-US" w:eastAsia="zh-CN"/>
              </w:rPr>
              <w:t>场所、销售场所、办公场所。</w:t>
            </w:r>
          </w:p>
          <w:p>
            <w:pPr>
              <w:tabs>
                <w:tab w:val="left" w:pos="7380"/>
              </w:tabs>
              <w:rPr>
                <w:rFonts w:hint="default"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12.15-17</w:t>
            </w:r>
          </w:p>
        </w:tc>
        <w:tc>
          <w:tcPr>
            <w:tcW w:w="0" w:type="auto"/>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97DF9"/>
    <w:rsid w:val="001A2D7F"/>
    <w:rsid w:val="001B38D9"/>
    <w:rsid w:val="001C4DE0"/>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94953"/>
    <w:rsid w:val="006E41CD"/>
    <w:rsid w:val="006E678B"/>
    <w:rsid w:val="006E6C19"/>
    <w:rsid w:val="006F21CE"/>
    <w:rsid w:val="00702EB2"/>
    <w:rsid w:val="007148F7"/>
    <w:rsid w:val="00734D4F"/>
    <w:rsid w:val="0073590A"/>
    <w:rsid w:val="007757F3"/>
    <w:rsid w:val="0079159C"/>
    <w:rsid w:val="00796277"/>
    <w:rsid w:val="007E4106"/>
    <w:rsid w:val="007E6AEB"/>
    <w:rsid w:val="008246C3"/>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87123"/>
    <w:rsid w:val="00991AC9"/>
    <w:rsid w:val="009973B4"/>
    <w:rsid w:val="009A6A93"/>
    <w:rsid w:val="009B5C67"/>
    <w:rsid w:val="009C28C1"/>
    <w:rsid w:val="009D1557"/>
    <w:rsid w:val="009F7EED"/>
    <w:rsid w:val="00A10037"/>
    <w:rsid w:val="00A4239C"/>
    <w:rsid w:val="00AC393F"/>
    <w:rsid w:val="00AC6AE3"/>
    <w:rsid w:val="00AD4E0E"/>
    <w:rsid w:val="00AF0308"/>
    <w:rsid w:val="00AF0AAB"/>
    <w:rsid w:val="00AF69DA"/>
    <w:rsid w:val="00B0224F"/>
    <w:rsid w:val="00B03C07"/>
    <w:rsid w:val="00B047FD"/>
    <w:rsid w:val="00B0674D"/>
    <w:rsid w:val="00B160F8"/>
    <w:rsid w:val="00B20FE2"/>
    <w:rsid w:val="00B61787"/>
    <w:rsid w:val="00B74858"/>
    <w:rsid w:val="00BB6ACB"/>
    <w:rsid w:val="00BD0A6B"/>
    <w:rsid w:val="00BD6770"/>
    <w:rsid w:val="00BE11BF"/>
    <w:rsid w:val="00BE2194"/>
    <w:rsid w:val="00BE7A80"/>
    <w:rsid w:val="00BF597E"/>
    <w:rsid w:val="00C062AE"/>
    <w:rsid w:val="00C13296"/>
    <w:rsid w:val="00C23F26"/>
    <w:rsid w:val="00C35090"/>
    <w:rsid w:val="00C360DB"/>
    <w:rsid w:val="00C51A36"/>
    <w:rsid w:val="00C55228"/>
    <w:rsid w:val="00C7523D"/>
    <w:rsid w:val="00C93528"/>
    <w:rsid w:val="00CD0AC8"/>
    <w:rsid w:val="00CE2833"/>
    <w:rsid w:val="00CE315A"/>
    <w:rsid w:val="00D03677"/>
    <w:rsid w:val="00D06F59"/>
    <w:rsid w:val="00D17159"/>
    <w:rsid w:val="00D231E4"/>
    <w:rsid w:val="00D675BB"/>
    <w:rsid w:val="00D8388C"/>
    <w:rsid w:val="00D939C1"/>
    <w:rsid w:val="00E14414"/>
    <w:rsid w:val="00E817FC"/>
    <w:rsid w:val="00E92AF2"/>
    <w:rsid w:val="00E967B5"/>
    <w:rsid w:val="00EA049F"/>
    <w:rsid w:val="00EA6EBE"/>
    <w:rsid w:val="00EB0164"/>
    <w:rsid w:val="00EB17A8"/>
    <w:rsid w:val="00EC1457"/>
    <w:rsid w:val="00EC7001"/>
    <w:rsid w:val="00ED0F62"/>
    <w:rsid w:val="00F00EFC"/>
    <w:rsid w:val="00F8791E"/>
    <w:rsid w:val="00F96918"/>
    <w:rsid w:val="00FA636A"/>
    <w:rsid w:val="00FB7B9D"/>
    <w:rsid w:val="00FC5006"/>
    <w:rsid w:val="00FE2303"/>
    <w:rsid w:val="00FF4E2A"/>
    <w:rsid w:val="02B84719"/>
    <w:rsid w:val="03640893"/>
    <w:rsid w:val="03EF01BB"/>
    <w:rsid w:val="069E7BAA"/>
    <w:rsid w:val="087032D5"/>
    <w:rsid w:val="09F832E0"/>
    <w:rsid w:val="0AE65CCB"/>
    <w:rsid w:val="0B250CFE"/>
    <w:rsid w:val="0DB71123"/>
    <w:rsid w:val="0FB77A13"/>
    <w:rsid w:val="102A2CE8"/>
    <w:rsid w:val="108219C2"/>
    <w:rsid w:val="113A015C"/>
    <w:rsid w:val="15502D11"/>
    <w:rsid w:val="15AB31D4"/>
    <w:rsid w:val="170D1054"/>
    <w:rsid w:val="201C35DE"/>
    <w:rsid w:val="23455D5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6"/>
    <w:qFormat/>
    <w:uiPriority w:val="0"/>
  </w:style>
  <w:style w:type="character" w:customStyle="1" w:styleId="13">
    <w:name w:val="info-expand-btn"/>
    <w:basedOn w:val="6"/>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Pages>
  <Words>968</Words>
  <Characters>5523</Characters>
  <Lines>46</Lines>
  <Paragraphs>12</Paragraphs>
  <TotalTime>1</TotalTime>
  <ScaleCrop>false</ScaleCrop>
  <LinksUpToDate>false</LinksUpToDate>
  <CharactersWithSpaces>6479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2020-12-17T13:16:53Z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