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中技时代（北京）工程顾问有限公司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0654-2020-QEO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韩建仓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65862806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r>
              <w:rPr>
                <w:sz w:val="21"/>
                <w:szCs w:val="21"/>
              </w:rPr>
              <w:t>931127937@qq.com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>韩建仓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r>
              <w:t>67123868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Q：工程造价咨询</w:t>
            </w:r>
          </w:p>
          <w:p>
            <w:r>
              <w:t>O：工程造价咨询所涉及场所相关的环境管理活动</w:t>
            </w:r>
          </w:p>
          <w:p>
            <w:r>
              <w:t>E：工程造价咨询所涉及场所相关的职业健康安全管理活动</w:t>
            </w:r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r>
              <w:t>Q：34.01.02</w:t>
            </w:r>
          </w:p>
          <w:p>
            <w:r>
              <w:t>O：34.01.02</w:t>
            </w:r>
          </w:p>
          <w:p>
            <w:r>
              <w:t>E：34.01.02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24001-2016/ISO14001:2015,Q：GB/T19001-2016/ISO9001:2015,O：GB/T45001-2020 / ISO45001：2018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4" w:name="审核日期安排"/>
            <w:r>
              <w:rPr>
                <w:rFonts w:hint="eastAsia"/>
                <w:b/>
                <w:sz w:val="21"/>
                <w:szCs w:val="21"/>
              </w:rPr>
              <w:t>2020年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月12日 上午至2020年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</w:t>
            </w:r>
            <w:bookmarkStart w:id="5" w:name="_GoBack"/>
            <w:bookmarkEnd w:id="5"/>
            <w:r>
              <w:rPr>
                <w:rFonts w:hint="eastAsia"/>
                <w:b/>
                <w:sz w:val="21"/>
                <w:szCs w:val="21"/>
              </w:rPr>
              <w:t>月12日 下午 (共1.0天)</w:t>
            </w:r>
            <w:bookmarkEnd w:id="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2020.12.11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2020.12.11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2020.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12.12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9:00-9:30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9:30-10:00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（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涉及条款：朱晓丽B：:Q:4.1/4.3;/4.4/5.2/6.2/9.3/7.1</w:t>
            </w:r>
          </w:p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李京田A:EO 4.1/4.3;/4.4/5.2/6.2/9.2/9.3/7.1  O 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10:30-12:00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综合部（含财务）：组织的知识，人力资源情况、人员情况核实，文件化信息、内部审核，环境因素，目标、指标及管理方案的可行性；应急准备及响应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涉及条款：朱晓丽B Q::5.3/ 6.2/7.2/7.5/9.2</w:t>
            </w:r>
          </w:p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李京田A: EO:5.3/ 6.1.2/6.1.3/6.2.2/7.5/8.1/8.2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12:30-15:00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项目部：工程造价咨询服务策划、流程、特殊过程的识别工程造价咨询的各阶段控制情况、验收情况控制情况，环境因素的识别评价情况、目标、指标及管理方案的可行性，环境因素、危险源的识别评价情况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李京田A  Q:8.1/8.3/8.5.1/8.6/8.7； QEO:5.3/6.2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EO:6.2/6.1.2/8.1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朱晓丽B Q:</w:t>
            </w:r>
            <w:r>
              <w:rPr>
                <w:rFonts w:hint="eastAsia"/>
              </w:rPr>
              <w:t>Q:7 .1.3/7.1.4/7.1.5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15:00-17:00</w:t>
            </w:r>
          </w:p>
        </w:tc>
        <w:tc>
          <w:tcPr>
            <w:tcW w:w="6665" w:type="dxa"/>
            <w:vAlign w:val="center"/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业务部：职责、目标、工程造价咨询</w:t>
            </w:r>
            <w:r>
              <w:rPr>
                <w:rFonts w:hint="eastAsia"/>
              </w:rPr>
              <w:t>、采购、销售情况、顾客满意度调查、采购，销售过程中的环境、职业健康安全控制等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朱晓丽B Q::8.2/8.4/9.1.2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李京田A: QEO:5.3/ 6.2   EO:/8.1/8.2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17:00-17:30</w:t>
            </w:r>
          </w:p>
        </w:tc>
        <w:tc>
          <w:tcPr>
            <w:tcW w:w="6665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与企业领导层沟通，商定第二阶段审核的时间、细节等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午休时间：12：00-12：30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E2D"/>
    <w:rsid w:val="000917F7"/>
    <w:rsid w:val="00366E2D"/>
    <w:rsid w:val="00C0439A"/>
    <w:rsid w:val="00E133D0"/>
    <w:rsid w:val="00E84F31"/>
    <w:rsid w:val="25EA4A11"/>
    <w:rsid w:val="4D545237"/>
    <w:rsid w:val="524D5B52"/>
    <w:rsid w:val="5859334F"/>
    <w:rsid w:val="631C0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350</Words>
  <Characters>1999</Characters>
  <Lines>16</Lines>
  <Paragraphs>4</Paragraphs>
  <TotalTime>2</TotalTime>
  <ScaleCrop>false</ScaleCrop>
  <LinksUpToDate>false</LinksUpToDate>
  <CharactersWithSpaces>2345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2020-12-17T13:03:20Z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