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70"/>
        <w:gridCol w:w="19"/>
        <w:gridCol w:w="922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98" w:type="dxa"/>
            <w:gridSpan w:val="3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餐饮服务部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蔡会涛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98" w:type="dxa"/>
            <w:gridSpan w:val="3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审核员：肖新龙、朱亮亮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2-03~04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98" w:type="dxa"/>
            <w:gridSpan w:val="3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szCs w:val="21"/>
              </w:rPr>
              <w:t>QMS:</w:t>
            </w:r>
            <w:r>
              <w:rPr>
                <w:rFonts w:hint="eastAsia"/>
                <w:szCs w:val="21"/>
                <w:lang w:val="en-US" w:eastAsia="zh-CN"/>
              </w:rPr>
              <w:t>5.3/</w:t>
            </w:r>
            <w:r>
              <w:rPr>
                <w:szCs w:val="21"/>
              </w:rPr>
              <w:t>6.2/7.1.3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7.1.4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7.1.5/8.1/8.2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8.5/8.6/8.7/9.1.2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9.1.3/10.2</w:t>
            </w:r>
          </w:p>
          <w:p>
            <w:pPr>
              <w:ind w:firstLine="1260" w:firstLineChars="600"/>
              <w:rPr>
                <w:szCs w:val="21"/>
              </w:rPr>
            </w:pPr>
            <w:r>
              <w:rPr>
                <w:rFonts w:hint="eastAsia"/>
                <w:szCs w:val="22"/>
              </w:rPr>
              <w:t>FSMS:5.3/6.2/7.1.3/7.1.4/8.2/8.3/8.4/8.5.4/8.7/8.9.1-8.9.4/9.1.1/10.1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22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Q5.3</w:t>
            </w:r>
          </w:p>
          <w:p>
            <w:r>
              <w:rPr>
                <w:rFonts w:hint="eastAsia"/>
              </w:rPr>
              <w:t>F5.3  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spacing w:line="3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主要负责对</w:t>
            </w:r>
            <w:r>
              <w:rPr>
                <w:rFonts w:hint="eastAsia" w:ascii="宋体" w:hAnsi="宋体"/>
                <w:szCs w:val="21"/>
              </w:rPr>
              <w:t>餐饮加工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全过程的管理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采购原辅材料验收、</w:t>
            </w:r>
            <w:r>
              <w:rPr>
                <w:rFonts w:hint="eastAsia" w:ascii="宋体" w:hAnsi="宋体"/>
                <w:szCs w:val="21"/>
              </w:rPr>
              <w:t>储存、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加工过程关键控制点及OPRP的监控及实施、</w:t>
            </w:r>
            <w:r>
              <w:rPr>
                <w:rFonts w:hint="eastAsia" w:ascii="宋体" w:hAnsi="宋体"/>
                <w:szCs w:val="21"/>
              </w:rPr>
              <w:t>加工环境卫生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管理、餐食留样管理、不安全产品召回、追溯及不合格品控制、计量器具管理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负责</w:t>
            </w:r>
            <w:r>
              <w:rPr>
                <w:rFonts w:hint="eastAsia" w:ascii="宋体" w:hAnsi="宋体"/>
                <w:szCs w:val="21"/>
              </w:rPr>
              <w:t>餐饮加工中出现的问题，及时协调解决；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负责设备设施的维护保养、</w:t>
            </w:r>
            <w:r>
              <w:rPr>
                <w:rFonts w:hint="eastAsia" w:ascii="宋体" w:hAnsi="宋体"/>
                <w:szCs w:val="21"/>
              </w:rPr>
              <w:t>产品标识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仓库管理，负责仓库虫鼠害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控制、负责顾客抱怨、顾客满意度调查等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gridSpan w:val="3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Q6.2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F6.2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《质量目标分解及完成情况考核表》《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230"/>
              <w:gridCol w:w="2780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质量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目标实际完成（季度）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食品安全事故为 0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GB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GB" w:eastAsia="zh-CN" w:bidi="ar-SA"/>
                    </w:rPr>
                  </w:pPr>
                  <w:r>
                    <w:rPr>
                      <w:color w:val="000000"/>
                      <w:szCs w:val="21"/>
                    </w:rPr>
                    <w:t>食品安全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事故发生次数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GB" w:eastAsia="zh-CN" w:bidi="ar-SA"/>
                    </w:rPr>
                  </w:pPr>
                  <w:r>
                    <w:rPr>
                      <w:color w:val="000000"/>
                      <w:szCs w:val="18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饭菜质量抽检合格率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≥98％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每季度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饭菜质量抽检合格数/抽检总数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X</w:t>
                  </w:r>
                  <w:r>
                    <w:rPr>
                      <w:color w:val="000000"/>
                      <w:szCs w:val="21"/>
                    </w:rPr>
                    <w:t>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1</w:t>
                  </w:r>
                  <w:r>
                    <w:rPr>
                      <w:color w:val="000000"/>
                      <w:szCs w:val="18"/>
                      <w:highlight w:val="none"/>
                    </w:rPr>
                    <w:t>00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餐饮服务现场设备、电器设备完好率100%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每季度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设备完好数/设备总数*100%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Q7.1.3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F7.1.3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《设备管理办法》</w:t>
            </w:r>
            <w:r>
              <w:rPr>
                <w:rFonts w:hint="eastAsia"/>
              </w:rPr>
              <w:t>《基础设施控制程序》、《设备管理制度》、《设备操作规程》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 基础设施包括：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加工间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ind w:firstLine="1680" w:firstLineChars="800"/>
              <w:rPr>
                <w:rFonts w:hint="eastAsia"/>
              </w:rPr>
            </w:pPr>
          </w:p>
          <w:p>
            <w:r>
              <w:rPr>
                <w:rFonts w:hint="eastAsia"/>
              </w:rPr>
              <w:t>查看对设备采购的控制（体系建立以来无设备采购计划）</w:t>
            </w:r>
          </w:p>
          <w:tbl>
            <w:tblPr>
              <w:tblStyle w:val="8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查看对设备维保的控制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有日常维保检查记录</w:t>
            </w:r>
          </w:p>
          <w:tbl>
            <w:tblPr>
              <w:tblStyle w:val="8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2"/>
              <w:gridCol w:w="1408"/>
              <w:gridCol w:w="1128"/>
              <w:gridCol w:w="1232"/>
              <w:gridCol w:w="35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《设备维保计划》</w:t>
                  </w:r>
                </w:p>
              </w:tc>
              <w:tc>
                <w:tcPr>
                  <w:tcW w:w="140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设备名称</w:t>
                  </w:r>
                </w:p>
              </w:tc>
              <w:tc>
                <w:tcPr>
                  <w:tcW w:w="112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维保日期</w:t>
                  </w:r>
                </w:p>
              </w:tc>
              <w:tc>
                <w:tcPr>
                  <w:tcW w:w="123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维保周期</w:t>
                  </w: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大锅灶</w:t>
                  </w:r>
                </w:p>
              </w:tc>
              <w:tc>
                <w:tcPr>
                  <w:tcW w:w="1128" w:type="dxa"/>
                  <w:vAlign w:val="top"/>
                </w:tcPr>
                <w:p>
                  <w:pPr>
                    <w:tabs>
                      <w:tab w:val="left" w:pos="450"/>
                    </w:tabs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2020-11-15</w:t>
                  </w:r>
                </w:p>
              </w:tc>
              <w:tc>
                <w:tcPr>
                  <w:tcW w:w="12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设备工作台面确保无黑色油污；无污斑、灰尘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无杂物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冷冻柜/冷藏柜</w:t>
                  </w:r>
                </w:p>
              </w:tc>
              <w:tc>
                <w:tcPr>
                  <w:tcW w:w="112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2020-11-15</w:t>
                  </w:r>
                </w:p>
              </w:tc>
              <w:tc>
                <w:tcPr>
                  <w:tcW w:w="12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1.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设备工作台面确保无黑色油污；无污斑、灰尘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无杂物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除霜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双门蒸饭箱</w:t>
                  </w:r>
                </w:p>
              </w:tc>
              <w:tc>
                <w:tcPr>
                  <w:tcW w:w="112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2020-11-15</w:t>
                  </w:r>
                </w:p>
              </w:tc>
              <w:tc>
                <w:tcPr>
                  <w:tcW w:w="12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1.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设备工作台面确保无黑色油污；无污斑、灰尘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无杂物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2. 线路检查；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highlight w:val="none"/>
                    </w:rPr>
                    <w:t>万能蒸烤箱</w:t>
                  </w:r>
                </w:p>
              </w:tc>
              <w:tc>
                <w:tcPr>
                  <w:tcW w:w="1128" w:type="dxa"/>
                  <w:vAlign w:val="top"/>
                </w:tcPr>
                <w:p>
                  <w:pPr>
                    <w:tabs>
                      <w:tab w:val="left" w:pos="450"/>
                    </w:tabs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2020-11-15</w:t>
                  </w:r>
                </w:p>
              </w:tc>
              <w:tc>
                <w:tcPr>
                  <w:tcW w:w="12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1.无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油污；无污斑、灰尘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无杂物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</w:p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2. 线路检查；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highlight w:val="none"/>
                      <w:lang w:val="en-US" w:eastAsia="zh-CN"/>
                    </w:rPr>
                    <w:t>消毒柜</w:t>
                  </w:r>
                </w:p>
              </w:tc>
              <w:tc>
                <w:tcPr>
                  <w:tcW w:w="112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2020-11-15</w:t>
                  </w:r>
                </w:p>
              </w:tc>
              <w:tc>
                <w:tcPr>
                  <w:tcW w:w="12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1.无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油污；无污斑、灰尘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无杂物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</w:p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2. 线路检查；热风风力检查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highlight w:val="none"/>
                      <w:lang w:val="en-US" w:eastAsia="zh-CN"/>
                    </w:rPr>
                    <w:t>洗碗机</w:t>
                  </w:r>
                </w:p>
              </w:tc>
              <w:tc>
                <w:tcPr>
                  <w:tcW w:w="112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2020-11-15</w:t>
                  </w:r>
                </w:p>
              </w:tc>
              <w:tc>
                <w:tcPr>
                  <w:tcW w:w="1232" w:type="dxa"/>
                  <w:vAlign w:val="top"/>
                </w:tcPr>
                <w:p>
                  <w:pPr>
                    <w:rPr>
                      <w:rFonts w:ascii="Calibri" w:hAnsi="Calibri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1.无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油污；无污斑、灰尘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无杂物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2.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设备加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润滑油；3.设备运行链条检查</w:t>
                  </w:r>
                </w:p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查看对设备维修的控制</w:t>
            </w:r>
          </w:p>
          <w:tbl>
            <w:tblPr>
              <w:tblStyle w:val="8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402"/>
              <w:gridCol w:w="1896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02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6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  <w:tc>
                <w:tcPr>
                  <w:tcW w:w="152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体系建立以来未发生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9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未完</w:t>
                  </w:r>
                </w:p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  <w:lang w:eastAsia="zh-CN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8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8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  <w:u w:val="single"/>
                    </w:rPr>
                    <w:t xml:space="preserve">豫A      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r>
              <w:rPr>
                <w:rFonts w:hint="eastAsia"/>
              </w:rPr>
              <w:t>不涉及</w:t>
            </w:r>
          </w:p>
          <w:tbl>
            <w:tblPr>
              <w:tblStyle w:val="8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自检</w:t>
                  </w:r>
                </w:p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Q7.1.4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F7.1.4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如：《运行控制程序》、手册第7.1.4条款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1"/>
              <w:gridCol w:w="3709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709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343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避免疲劳作业，减少不必要的加班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薪资、福利增加</w:t>
                  </w:r>
                  <w:r>
                    <w:rPr>
                      <w:rFonts w:hint="eastAsia"/>
                    </w:rPr>
                    <w:t>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工作安全防护</w:t>
                  </w:r>
                  <w:r>
                    <w:rPr>
                      <w:rFonts w:hint="eastAsia" w:ascii="宋体" w:hAnsi="宋体" w:cs="宋体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有一定的娱乐活动，身心健康发展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温度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343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保持良好的作业环境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  <w:r>
                    <w:rPr>
                      <w:rFonts w:hint="eastAsia"/>
                    </w:rPr>
                    <w:t>按照《前提方案》和《操作性前提方案》进行控制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Q7.1.5</w:t>
            </w:r>
          </w:p>
          <w:p>
            <w:r>
              <w:rPr>
                <w:rFonts w:hint="eastAsia"/>
              </w:rPr>
              <w:t>F8.7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cs="宋体"/>
                <w:szCs w:val="24"/>
              </w:rPr>
              <w:t>《监视和测量设备控制程序》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手册第7.1.5条款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了解用于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质量/</w:t>
            </w:r>
            <w:r>
              <w:rPr>
                <w:rFonts w:hint="eastAsia"/>
                <w:color w:val="000000"/>
                <w:szCs w:val="21"/>
              </w:rPr>
              <w:t>食品安全检测的监视和测量资源种类：</w:t>
            </w:r>
          </w:p>
          <w:p>
            <w:pPr>
              <w:ind w:firstLine="1470" w:firstLineChars="700"/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电子天平</w:t>
            </w:r>
          </w:p>
          <w:p>
            <w:pPr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ind w:firstLine="1470" w:firstLineChars="7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监视设备 </w:t>
            </w:r>
            <w:r>
              <w:rPr>
                <w:rFonts w:hint="eastAsia"/>
              </w:rPr>
              <w:t xml:space="preserve">：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定期验证的计划，频次：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由甲方定期统一维护保养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服务工作检查表：（不涉及）</w:t>
            </w: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查看《计量器具台账》，抽查外部检定或校准情况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jc w:val="both"/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温度计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FF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NHJL2004KS16-804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2020-04-15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加工区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3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9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3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9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抽查内部校准情况；抽查《内部校准计划》  《校准规程》  《校准记录》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冷藏/冻柜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2020.11.23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2020.12.23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冷藏间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</w:tbl>
          <w:p>
            <w:pPr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标准溶液控制：（不涉及）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/>
          <w:p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p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</w:p>
          <w:p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运行的策划和控制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Q8.1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.1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《运行的策划和控制程序》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2087"/>
              <w:gridCol w:w="4412"/>
              <w:gridCol w:w="16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产品/服务的名称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餐饮热制饭菜的制售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产品和服务的要求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图纸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工艺流程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操作规程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过程准则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程序文件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作业指导书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其他（验收标准）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r>
                    <w:rPr>
                      <w:rFonts w:hint="eastAsia"/>
                    </w:rPr>
                    <w:t>产品和服务的接收准则</w:t>
                  </w:r>
                </w:p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原材料接</w:t>
                  </w:r>
                  <w:r>
                    <w:rPr>
                      <w:rFonts w:hint="eastAsia"/>
                      <w:lang w:val="en-US" w:eastAsia="zh-CN"/>
                    </w:rPr>
                    <w:t>收</w:t>
                  </w:r>
                  <w:r>
                    <w:rPr>
                      <w:rFonts w:hint="eastAsia"/>
                    </w:rPr>
                    <w:t>标准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符合相关标准和客户合同订单要求</w:t>
                  </w:r>
                </w:p>
              </w:tc>
              <w:tc>
                <w:tcPr>
                  <w:tcW w:w="1617" w:type="dxa"/>
                  <w:vMerge w:val="restart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过程产品放行标准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17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成品执行标准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符合客户要求</w:t>
                  </w:r>
                </w:p>
              </w:tc>
              <w:tc>
                <w:tcPr>
                  <w:tcW w:w="1617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服务规范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17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所需的资源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受过培训的人员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必要的生产设备和工具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必要的检测设备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必要的生产和储存场所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充足的原材料供应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确定符合产品和服务要求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见8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按照准则实施过程控制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见8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过程已经按策划进行证据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有流程图、管理制度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产品和服务符合要求的证据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索证、顾客满意度调查表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策划的变更的控制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识别外包过程及控制方法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虫害控制外包、部分档口制售外包</w:t>
                  </w:r>
                </w:p>
              </w:tc>
              <w:tc>
                <w:tcPr>
                  <w:tcW w:w="1617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8"/>
              <w:tblW w:w="1395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4201"/>
              <w:gridCol w:w="1930"/>
              <w:gridCol w:w="2139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4201" w:type="dxa"/>
                </w:tcPr>
                <w:p/>
              </w:tc>
              <w:tc>
                <w:tcPr>
                  <w:tcW w:w="1930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39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4201" w:type="dxa"/>
                </w:tcPr>
                <w:p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邮件 </w:t>
                  </w:r>
                  <w:r>
                    <w:rPr>
                      <w:rFonts w:ascii="宋体" w:hAnsi="宋体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会议</w:t>
                  </w:r>
                </w:p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微信 </w:t>
                  </w:r>
                  <w:r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访问</w:t>
                  </w:r>
                </w:p>
                <w:p/>
              </w:tc>
              <w:tc>
                <w:tcPr>
                  <w:tcW w:w="2139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招投标书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公司网站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4201" w:type="dxa"/>
                </w:tcPr>
                <w:p>
                  <w:r>
                    <w:rPr>
                      <w:rFonts w:hint="eastAsia"/>
                    </w:rPr>
                    <w:t>签订合同或订单</w:t>
                  </w:r>
                </w:p>
                <w:p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邮件 </w:t>
                  </w:r>
                  <w:r>
                    <w:rPr>
                      <w:rFonts w:ascii="宋体" w:hAnsi="宋体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会议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微信 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面对面服务</w:t>
                  </w:r>
                </w:p>
              </w:tc>
              <w:tc>
                <w:tcPr>
                  <w:tcW w:w="2139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合同</w:t>
                  </w:r>
                </w:p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6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4201" w:type="dxa"/>
                </w:tcPr>
                <w:p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邮件 </w:t>
                  </w:r>
                  <w:r>
                    <w:rPr>
                      <w:rFonts w:ascii="宋体" w:hAnsi="宋体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会议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客诉电话</w:t>
                  </w:r>
                  <w:r>
                    <w:rPr>
                      <w:rFonts w:ascii="宋体" w:hAnsi="宋体"/>
                    </w:rPr>
                    <w:t xml:space="preserve"> </w:t>
                  </w:r>
                </w:p>
              </w:tc>
              <w:tc>
                <w:tcPr>
                  <w:tcW w:w="2139" w:type="dxa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满意度调查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4201" w:type="dxa"/>
                </w:tcPr>
                <w:p>
                  <w:r>
                    <w:rPr>
                      <w:rFonts w:hint="eastAsia"/>
                    </w:rPr>
                    <w:t>处置或控制顾客财产</w:t>
                  </w:r>
                </w:p>
                <w:p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1930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2139" w:type="dxa"/>
                </w:tcPr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条款、《产品和服务要求控制程序》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 食品安全国家标准、产品标准                                    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顾客要求                  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条款、《产品和服务要求控制程序》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饭菜熟制、卫生、食材新鲜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无异物污染、无变质发霉、及时</w:t>
                  </w:r>
                  <w:r>
                    <w:rPr>
                      <w:rFonts w:hint="eastAsia"/>
                      <w:lang w:val="en-US" w:eastAsia="zh-CN"/>
                    </w:rPr>
                    <w:t>供应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产品标准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食品安全法、GB 14934-2016 、GB</w:t>
                  </w:r>
                  <w:r>
                    <w:t>/</w:t>
                  </w:r>
                  <w:r>
                    <w:rPr>
                      <w:rFonts w:hint="eastAsia"/>
                    </w:rPr>
                    <w:t xml:space="preserve">T 33497-2017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抽取产品和服务要求的评审相关记录名称：</w:t>
            </w:r>
            <w:r>
              <w:rPr>
                <w:rFonts w:hint="eastAsia"/>
                <w:highlight w:val="none"/>
                <w:u w:val="single"/>
              </w:rPr>
              <w:t>《   合同评审记录表                   》</w:t>
            </w:r>
          </w:p>
          <w:tbl>
            <w:tblPr>
              <w:tblStyle w:val="8"/>
              <w:tblW w:w="89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9"/>
              <w:gridCol w:w="1370"/>
              <w:gridCol w:w="1530"/>
              <w:gridCol w:w="1220"/>
              <w:gridCol w:w="968"/>
              <w:gridCol w:w="1188"/>
              <w:gridCol w:w="17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97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37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5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规格型号</w:t>
                  </w:r>
                </w:p>
              </w:tc>
              <w:tc>
                <w:tcPr>
                  <w:tcW w:w="96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数量</w:t>
                  </w:r>
                </w:p>
              </w:tc>
              <w:tc>
                <w:tcPr>
                  <w:tcW w:w="11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交货预期</w:t>
                  </w:r>
                </w:p>
              </w:tc>
              <w:tc>
                <w:tcPr>
                  <w:tcW w:w="170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1" w:hRule="atLeast"/>
              </w:trPr>
              <w:tc>
                <w:tcPr>
                  <w:tcW w:w="97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</w:t>
                  </w:r>
                  <w:r>
                    <w:rPr>
                      <w:highlight w:val="none"/>
                    </w:rPr>
                    <w:t>020-0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6-27</w:t>
                  </w:r>
                </w:p>
              </w:tc>
              <w:tc>
                <w:tcPr>
                  <w:tcW w:w="1370" w:type="dxa"/>
                </w:tcPr>
                <w:p>
                  <w:pPr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河北师范大学汇华学院</w:t>
                  </w:r>
                </w:p>
              </w:tc>
              <w:tc>
                <w:tcPr>
                  <w:tcW w:w="15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餐饮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管理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服务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96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1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按照客户要求</w:t>
                  </w:r>
                </w:p>
              </w:tc>
              <w:tc>
                <w:tcPr>
                  <w:tcW w:w="170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按照客户要求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97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37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3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6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8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02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979" w:type="dxa"/>
                </w:tcPr>
                <w:p/>
              </w:tc>
              <w:tc>
                <w:tcPr>
                  <w:tcW w:w="1370" w:type="dxa"/>
                </w:tcPr>
                <w:p/>
              </w:tc>
              <w:tc>
                <w:tcPr>
                  <w:tcW w:w="1530" w:type="dxa"/>
                </w:tcPr>
                <w:p/>
              </w:tc>
              <w:tc>
                <w:tcPr>
                  <w:tcW w:w="1220" w:type="dxa"/>
                </w:tcPr>
                <w:p/>
              </w:tc>
              <w:tc>
                <w:tcPr>
                  <w:tcW w:w="968" w:type="dxa"/>
                </w:tcPr>
                <w:p/>
              </w:tc>
              <w:tc>
                <w:tcPr>
                  <w:tcW w:w="1188" w:type="dxa"/>
                </w:tcPr>
                <w:p/>
              </w:tc>
              <w:tc>
                <w:tcPr>
                  <w:tcW w:w="1702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不存在</w:t>
            </w:r>
          </w:p>
          <w:p>
            <w:r>
              <w:rPr>
                <w:rFonts w:hint="eastAsia"/>
              </w:rPr>
              <w:t>查看公司网站的产品信息，如产品目录：（不涉及）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.3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数量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>《  体系建立以来，未发生变更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生产和服务提供的控制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Q8.5.1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餐饮流程图、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《产品/服务提供控制程序》、《工艺流程图》、《图纸》、《作业指导书》、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《操作规程》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组织应在受控条件下进行生产和服务提供。</w:t>
            </w:r>
          </w:p>
          <w:p>
            <w:r>
              <w:rPr>
                <w:rFonts w:hint="eastAsia"/>
              </w:rPr>
              <w:t>产品/服务1：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餐饮流程图、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《工艺流程图》、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《操作规程》、《生产计划》：</w:t>
            </w:r>
          </w:p>
          <w:p/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红案：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原料验收——择菜——洗菜——切菜——烹饪（炒、煮）——装盘——上桌——服务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白案：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原料验收——清洗（大米）——蒸煮——盛碗——上桌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服务：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客人点菜——确认品种和偏好——传菜——上菜——介绍菜品——服务——收款——致谢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餐具清洗消毒：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餐具——回收——清洗——消毒——备用</w:t>
            </w:r>
          </w:p>
          <w:p>
            <w:pPr>
              <w:rPr>
                <w:highlight w:val="cyan"/>
              </w:rPr>
            </w:pPr>
          </w:p>
          <w:p>
            <w:r>
              <w:rPr>
                <w:rFonts w:hint="eastAsia"/>
              </w:rPr>
              <w:t>抽查《生产操作记录》或《跟工单》等证据（不适用）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工序1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  <w:lang w:val="en-US" w:eastAsia="zh-CN"/>
              </w:rPr>
              <w:t>热菜类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产品名称/批次</w:t>
                  </w:r>
                </w:p>
              </w:tc>
              <w:tc>
                <w:tcPr>
                  <w:tcW w:w="1364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工序名称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2020-12-03</w:t>
                  </w:r>
                </w:p>
              </w:tc>
              <w:tc>
                <w:tcPr>
                  <w:tcW w:w="1620" w:type="dxa"/>
                  <w:vMerge w:val="restart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土豆鸡块</w:t>
                  </w:r>
                </w:p>
              </w:tc>
              <w:tc>
                <w:tcPr>
                  <w:tcW w:w="136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粗加工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100%目测，无腐败、变质、土豆无发芽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100%目测，无腐败、变质、土豆无发芽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切配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按照《切配制作标准图》执行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按照切配制作标准要求执行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烹饪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按照工艺流程执行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按照工艺流程执行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成品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熟透、色泽正常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熟透、色泽正常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yellow"/>
                <w:lang w:val="en-US" w:eastAsia="zh-CN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工序2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  <w:lang w:val="en-US" w:eastAsia="zh-CN"/>
              </w:rPr>
              <w:t>主食类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9"/>
              <w:gridCol w:w="1708"/>
              <w:gridCol w:w="1122"/>
              <w:gridCol w:w="1922"/>
              <w:gridCol w:w="1878"/>
              <w:gridCol w:w="17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9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日期</w:t>
                  </w:r>
                </w:p>
              </w:tc>
              <w:tc>
                <w:tcPr>
                  <w:tcW w:w="1708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产品名称/批次</w:t>
                  </w:r>
                </w:p>
              </w:tc>
              <w:tc>
                <w:tcPr>
                  <w:tcW w:w="1122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工序名称</w:t>
                  </w:r>
                </w:p>
              </w:tc>
              <w:tc>
                <w:tcPr>
                  <w:tcW w:w="1922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要求</w:t>
                  </w:r>
                </w:p>
              </w:tc>
              <w:tc>
                <w:tcPr>
                  <w:tcW w:w="1878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实测结果</w:t>
                  </w:r>
                </w:p>
              </w:tc>
              <w:tc>
                <w:tcPr>
                  <w:tcW w:w="1734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4" w:hRule="atLeast"/>
              </w:trPr>
              <w:tc>
                <w:tcPr>
                  <w:tcW w:w="679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2020-12-03</w:t>
                  </w:r>
                </w:p>
              </w:tc>
              <w:tc>
                <w:tcPr>
                  <w:tcW w:w="170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米饭</w:t>
                  </w:r>
                </w:p>
              </w:tc>
              <w:tc>
                <w:tcPr>
                  <w:tcW w:w="112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淘洗</w:t>
                  </w:r>
                </w:p>
              </w:tc>
              <w:tc>
                <w:tcPr>
                  <w:tcW w:w="192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100%目测，无异物</w:t>
                  </w:r>
                </w:p>
              </w:tc>
              <w:tc>
                <w:tcPr>
                  <w:tcW w:w="1878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100%目测，无异物</w:t>
                  </w:r>
                </w:p>
              </w:tc>
              <w:tc>
                <w:tcPr>
                  <w:tcW w:w="1734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70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加水</w:t>
                  </w:r>
                </w:p>
              </w:tc>
              <w:tc>
                <w:tcPr>
                  <w:tcW w:w="192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米水比例：1:1.3</w:t>
                  </w:r>
                </w:p>
              </w:tc>
              <w:tc>
                <w:tcPr>
                  <w:tcW w:w="187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18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米水比例1:1.3</w:t>
                  </w:r>
                </w:p>
              </w:tc>
              <w:tc>
                <w:tcPr>
                  <w:tcW w:w="1734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70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蒸煮</w:t>
                  </w:r>
                </w:p>
              </w:tc>
              <w:tc>
                <w:tcPr>
                  <w:tcW w:w="192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100℃,30min</w:t>
                  </w:r>
                </w:p>
              </w:tc>
              <w:tc>
                <w:tcPr>
                  <w:tcW w:w="1878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100℃,30min</w:t>
                  </w:r>
                </w:p>
              </w:tc>
              <w:tc>
                <w:tcPr>
                  <w:tcW w:w="1734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70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成品</w:t>
                  </w:r>
                </w:p>
              </w:tc>
              <w:tc>
                <w:tcPr>
                  <w:tcW w:w="192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100%目测，颜色正常、米饭香味、无异物、熟制</w:t>
                  </w:r>
                </w:p>
              </w:tc>
              <w:tc>
                <w:tcPr>
                  <w:tcW w:w="1878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100%目测，颜色正常、米饭香味、无异物、熟制</w:t>
                  </w:r>
                </w:p>
              </w:tc>
              <w:tc>
                <w:tcPr>
                  <w:tcW w:w="173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pStyle w:val="2"/>
            </w:pP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工序3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highlight w:val="none"/>
              </w:rPr>
              <w:t>餐具清洗消毒：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产品名称/批次</w:t>
                  </w:r>
                </w:p>
              </w:tc>
              <w:tc>
                <w:tcPr>
                  <w:tcW w:w="1364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工序名称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2020-12-03</w:t>
                  </w: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餐具</w:t>
                  </w:r>
                </w:p>
              </w:tc>
              <w:tc>
                <w:tcPr>
                  <w:tcW w:w="136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清洗消毒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热风温度：80℃，时间：30min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热风温度：80℃，时间：30min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</w:t>
            </w:r>
            <w:r>
              <w:rPr>
                <w:rFonts w:hint="eastAsia"/>
                <w:b/>
                <w:bCs/>
                <w:highlight w:val="none"/>
              </w:rPr>
              <w:t>首件检验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  不适用  》（适用时）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查看需要确认的过程控制：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</w:t>
            </w:r>
            <w:r>
              <w:rPr>
                <w:rFonts w:hint="eastAsia"/>
                <w:b/>
                <w:bCs/>
                <w:highlight w:val="none"/>
              </w:rPr>
              <w:t>过程确认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特殊</w:t>
            </w:r>
            <w:r>
              <w:rPr>
                <w:rFonts w:hint="eastAsia"/>
                <w:highlight w:val="none"/>
                <w:u w:val="single"/>
              </w:rPr>
              <w:t>过程确认记录       》（适用时）</w:t>
            </w:r>
          </w:p>
          <w:tbl>
            <w:tblPr>
              <w:tblStyle w:val="8"/>
              <w:tblW w:w="889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8"/>
              <w:gridCol w:w="923"/>
              <w:gridCol w:w="1045"/>
              <w:gridCol w:w="982"/>
              <w:gridCol w:w="846"/>
              <w:gridCol w:w="909"/>
              <w:gridCol w:w="727"/>
              <w:gridCol w:w="700"/>
              <w:gridCol w:w="933"/>
              <w:gridCol w:w="12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8" w:hRule="atLeast"/>
              </w:trPr>
              <w:tc>
                <w:tcPr>
                  <w:tcW w:w="59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确认日期</w:t>
                  </w:r>
                </w:p>
              </w:tc>
              <w:tc>
                <w:tcPr>
                  <w:tcW w:w="923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确认过程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人员确认</w:t>
                  </w: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设备确认</w:t>
                  </w:r>
                </w:p>
              </w:tc>
              <w:tc>
                <w:tcPr>
                  <w:tcW w:w="846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原材料确认</w:t>
                  </w:r>
                </w:p>
              </w:tc>
              <w:tc>
                <w:tcPr>
                  <w:tcW w:w="90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工艺确认</w:t>
                  </w:r>
                </w:p>
              </w:tc>
              <w:tc>
                <w:tcPr>
                  <w:tcW w:w="72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环境确认</w:t>
                  </w:r>
                </w:p>
              </w:tc>
              <w:tc>
                <w:tcPr>
                  <w:tcW w:w="70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破坏性试验</w:t>
                  </w:r>
                </w:p>
              </w:tc>
              <w:tc>
                <w:tcPr>
                  <w:tcW w:w="933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结果确认</w:t>
                  </w:r>
                </w:p>
              </w:tc>
              <w:tc>
                <w:tcPr>
                  <w:tcW w:w="123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确认结论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2" w:hRule="atLeast"/>
              </w:trPr>
              <w:tc>
                <w:tcPr>
                  <w:tcW w:w="59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2</w:t>
                  </w:r>
                  <w:r>
                    <w:rPr>
                      <w:sz w:val="18"/>
                      <w:szCs w:val="18"/>
                      <w:highlight w:val="none"/>
                    </w:rPr>
                    <w:t>020.0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6</w:t>
                  </w:r>
                  <w:r>
                    <w:rPr>
                      <w:sz w:val="18"/>
                      <w:szCs w:val="18"/>
                      <w:highlight w:val="none"/>
                    </w:rPr>
                    <w:t>.01</w:t>
                  </w:r>
                </w:p>
              </w:tc>
              <w:tc>
                <w:tcPr>
                  <w:tcW w:w="923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餐饮服务提供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  <w:highlight w:val="none"/>
                      <w:lang w:val="en-US" w:eastAsia="zh-CN"/>
                    </w:rPr>
                    <w:t>过程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有健康证，经过培训上岗</w:t>
                  </w: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配备了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刷卡机、餐食保温设备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，符合要求</w:t>
                  </w:r>
                </w:p>
              </w:tc>
              <w:tc>
                <w:tcPr>
                  <w:tcW w:w="846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合格供方处购买食材</w:t>
                  </w:r>
                </w:p>
              </w:tc>
              <w:tc>
                <w:tcPr>
                  <w:tcW w:w="909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符合餐饮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服务提供过程要求</w:t>
                  </w:r>
                </w:p>
              </w:tc>
              <w:tc>
                <w:tcPr>
                  <w:tcW w:w="72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符合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售卖环境要求</w:t>
                  </w:r>
                </w:p>
              </w:tc>
              <w:tc>
                <w:tcPr>
                  <w:tcW w:w="70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——</w:t>
                  </w:r>
                </w:p>
              </w:tc>
              <w:tc>
                <w:tcPr>
                  <w:tcW w:w="933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顾客满意度调查/反馈</w:t>
                  </w:r>
                </w:p>
              </w:tc>
              <w:tc>
                <w:tcPr>
                  <w:tcW w:w="1231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instrText xml:space="preserve">eq \o\ac(</w:instrText>
                  </w:r>
                  <w:r>
                    <w:rPr>
                      <w:rFonts w:hint="eastAsia" w:ascii="宋体" w:hAnsi="宋体"/>
                      <w:position w:val="-3"/>
                      <w:sz w:val="27"/>
                      <w:szCs w:val="18"/>
                      <w:highlight w:val="none"/>
                    </w:rPr>
                    <w:instrText xml:space="preserve">□</w:instrText>
                  </w:r>
                  <w:r>
                    <w:rPr>
                      <w:rFonts w:hint="eastAsia" w:ascii="宋体" w:hAnsi="宋体"/>
                      <w:position w:val="0"/>
                      <w:sz w:val="18"/>
                      <w:szCs w:val="18"/>
                      <w:highlight w:val="none"/>
                    </w:rPr>
                    <w:instrText xml:space="preserve">,√)</w:instrText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92" w:hRule="atLeast"/>
              </w:trPr>
              <w:tc>
                <w:tcPr>
                  <w:tcW w:w="598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2020.06.01</w:t>
                  </w:r>
                </w:p>
              </w:tc>
              <w:tc>
                <w:tcPr>
                  <w:tcW w:w="923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餐具消毒过程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有健康证，经过培训上岗</w:t>
                  </w:r>
                </w:p>
              </w:tc>
              <w:tc>
                <w:tcPr>
                  <w:tcW w:w="982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正常运行，定期维保</w:t>
                  </w:r>
                </w:p>
              </w:tc>
              <w:tc>
                <w:tcPr>
                  <w:tcW w:w="846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使用食品级消毒剂</w:t>
                  </w:r>
                </w:p>
              </w:tc>
              <w:tc>
                <w:tcPr>
                  <w:tcW w:w="909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按照餐具消毒流程进行</w:t>
                  </w:r>
                </w:p>
              </w:tc>
              <w:tc>
                <w:tcPr>
                  <w:tcW w:w="72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按照SSOP、GMP要求进行</w:t>
                  </w:r>
                </w:p>
              </w:tc>
              <w:tc>
                <w:tcPr>
                  <w:tcW w:w="700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933" w:type="dxa"/>
                </w:tcPr>
                <w:p>
                  <w:pPr>
                    <w:rPr>
                      <w:rFonts w:hint="default" w:eastAsia="宋体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  <w:t>委托第三方检验</w:t>
                  </w:r>
                </w:p>
              </w:tc>
              <w:tc>
                <w:tcPr>
                  <w:tcW w:w="1231" w:type="dxa"/>
                </w:tcPr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atLeast"/>
              </w:trPr>
              <w:tc>
                <w:tcPr>
                  <w:tcW w:w="59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23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846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0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72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70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33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231" w:type="dxa"/>
                </w:tcPr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eastAsia"/>
                <w:color w:val="0000FF"/>
              </w:rPr>
            </w:pPr>
          </w:p>
          <w:p>
            <w:pPr>
              <w:rPr>
                <w:rFonts w:hint="eastAsia" w:eastAsia="宋体"/>
                <w:color w:val="0000FF"/>
                <w:u w:val="single"/>
                <w:lang w:eastAsia="zh-CN"/>
              </w:rPr>
            </w:pPr>
            <w:r>
              <w:rPr>
                <w:rFonts w:hint="eastAsia"/>
                <w:color w:val="0000FF"/>
              </w:rPr>
              <w:t>详见：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餐具消毒</w:t>
            </w:r>
            <w:r>
              <w:rPr>
                <w:rFonts w:hint="eastAsia"/>
                <w:color w:val="0000FF"/>
                <w:u w:val="single"/>
              </w:rPr>
              <w:t>特殊过程确认表</w:t>
            </w:r>
            <w:r>
              <w:rPr>
                <w:rFonts w:hint="eastAsia"/>
                <w:color w:val="0000FF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餐饮服务提供</w:t>
            </w:r>
            <w:r>
              <w:rPr>
                <w:rFonts w:hint="eastAsia"/>
                <w:color w:val="0000FF"/>
                <w:u w:val="single"/>
                <w:lang w:eastAsia="zh-CN"/>
              </w:rPr>
              <w:t>特殊过程确认记录</w:t>
            </w:r>
          </w:p>
          <w:p>
            <w:pPr>
              <w:rPr>
                <w:color w:val="0000FF"/>
                <w:highlight w:val="cyan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采取防范人为错误的措施；</w:t>
            </w:r>
            <w:r>
              <w:rPr>
                <w:rFonts w:hint="eastAsia"/>
                <w:highlight w:val="none"/>
                <w:u w:val="single"/>
              </w:rPr>
              <w:t xml:space="preserve">   食材当日采买，当日使用，避免腐烂变质； 粮油先进先出， 避免过期使用 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冷藏/冻柜责任到人，每次领用、存放责任人批准；</w:t>
            </w:r>
          </w:p>
          <w:p>
            <w:pPr>
              <w:rPr>
                <w:highlight w:val="cyan"/>
              </w:rPr>
            </w:pPr>
          </w:p>
          <w:p>
            <w:r>
              <w:rPr>
                <w:rFonts w:hint="eastAsia"/>
              </w:rPr>
              <w:t>对于食品行业的运输控制：（不涉及）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车辆卫生清洁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不与有毒有害物质混匀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保温车辆的温度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℃</w:t>
            </w:r>
          </w:p>
          <w:p/>
          <w:p>
            <w:r>
              <w:rPr>
                <w:rFonts w:hint="eastAsia"/>
              </w:rPr>
              <w:t>对于危化品行业运输：（不涉及）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车辆行驶许可证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按照预定路线行驶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泄露处理措施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火灾处理措施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查看关键岗位人员是否按操作要求进行操作。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抽样询问关键岗位人员是否熟悉按操作要求。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查看关键岗位的控制参数是否按操作要求进行操作。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查看是否按要求实施了产品标识。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查看是否按要求实施了状态标识。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color w:val="FF0000"/>
                <w:highlight w:val="none"/>
              </w:rPr>
            </w:pPr>
            <w:r>
              <w:rPr>
                <w:rFonts w:hint="eastAsia"/>
                <w:highlight w:val="none"/>
              </w:rPr>
              <w:t>查看是否使用了经校准的监视测量设备。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查看设备的完好情况。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</w:t>
            </w:r>
          </w:p>
          <w:p>
            <w:r>
              <w:rPr>
                <w:rFonts w:hint="eastAsia"/>
              </w:rPr>
              <w:t>查看生产/服务环境情况。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现场查看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售卖间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，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墙壁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有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少量的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油渍</w:t>
            </w: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。——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已与企业沟通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如：《前提方案》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</w:pPr>
            <w:r>
              <w:rPr>
                <w:rFonts w:hint="eastAsia"/>
                <w:color w:val="auto"/>
                <w:sz w:val="21"/>
                <w:szCs w:val="21"/>
              </w:rPr>
              <w:t>位于河北省石家庄市桥西区红旗大街469号河北师范大学汇华学院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二层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食堂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建筑面积</w:t>
            </w:r>
            <w:r>
              <w:rPr>
                <w:rFonts w:hint="eastAsia"/>
                <w:highlight w:val="none"/>
                <w:u w:val="single"/>
              </w:rPr>
              <w:t xml:space="preserve"> 1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500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平方米；后厨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个（红案、白案）；库房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个；大堂</w:t>
            </w:r>
            <w:r>
              <w:rPr>
                <w:rFonts w:hint="eastAsia"/>
                <w:highlight w:val="none"/>
                <w:u w:val="single"/>
              </w:rPr>
              <w:t xml:space="preserve"> 1 </w:t>
            </w:r>
            <w:r>
              <w:rPr>
                <w:rFonts w:hint="eastAsia"/>
                <w:highlight w:val="none"/>
              </w:rPr>
              <w:t>个；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查看餐饮加工和服务提供过程管理，与流程图基本一致。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highlight w:val="none"/>
                <w:u w:val="single"/>
              </w:rPr>
              <w:t>对水流、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物</w:t>
            </w:r>
            <w:r>
              <w:rPr>
                <w:rFonts w:hint="eastAsia"/>
                <w:highlight w:val="none"/>
                <w:u w:val="single"/>
              </w:rPr>
              <w:t>流和人流有区域划分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420" w:firstLineChars="200"/>
              <w:rPr>
                <w:rFonts w:hint="eastAsia"/>
                <w:u w:val="single"/>
              </w:rPr>
            </w:pP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eastAsia"/>
                <w:u w:val="single"/>
              </w:rPr>
              <w:t>仓库</w:t>
            </w:r>
            <w:r>
              <w:rPr>
                <w:rFonts w:hint="eastAsia"/>
                <w:u w:val="single"/>
                <w:lang w:val="en-US" w:eastAsia="zh-CN"/>
              </w:rPr>
              <w:t>门口</w:t>
            </w:r>
            <w:r>
              <w:rPr>
                <w:rFonts w:hint="eastAsia"/>
                <w:u w:val="single"/>
              </w:rPr>
              <w:t>有</w:t>
            </w:r>
            <w:r>
              <w:rPr>
                <w:rFonts w:hint="eastAsia"/>
                <w:u w:val="single"/>
                <w:lang w:val="en-US" w:eastAsia="zh-CN"/>
              </w:rPr>
              <w:t>挡鼠板</w:t>
            </w:r>
            <w:r>
              <w:rPr>
                <w:rFonts w:hint="eastAsia"/>
                <w:u w:val="single"/>
              </w:rPr>
              <w:t>，与《捕鼠图》一致；垃圾桶</w:t>
            </w:r>
            <w:r>
              <w:rPr>
                <w:rFonts w:hint="eastAsia"/>
                <w:u w:val="single"/>
                <w:lang w:val="en-US" w:eastAsia="zh-CN"/>
              </w:rPr>
              <w:t>带盖在室内</w:t>
            </w:r>
            <w:r>
              <w:rPr>
                <w:rFonts w:hint="eastAsia"/>
                <w:u w:val="single"/>
              </w:rPr>
              <w:t>；无污水处理</w:t>
            </w:r>
            <w:r>
              <w:rPr>
                <w:rFonts w:hint="eastAsia"/>
                <w:u w:val="single"/>
                <w:lang w:val="en-US" w:eastAsia="zh-CN"/>
              </w:rPr>
              <w:t>设施</w:t>
            </w:r>
            <w:r>
              <w:rPr>
                <w:rFonts w:hint="eastAsia"/>
                <w:u w:val="single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经隔油池分离后</w:t>
            </w:r>
            <w:r>
              <w:rPr>
                <w:rFonts w:hint="eastAsia"/>
                <w:u w:val="single"/>
              </w:rPr>
              <w:t>直接排入城市管网；</w:t>
            </w:r>
          </w:p>
          <w:p>
            <w:pPr>
              <w:ind w:firstLine="420" w:firstLineChars="2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餐饮区域有灭蝇灯；（由组织自己实施清理，每月一次）</w:t>
            </w:r>
            <w:r>
              <w:rPr>
                <w:rFonts w:hint="eastAsia"/>
                <w:u w:val="single"/>
                <w:lang w:val="en-US" w:eastAsia="zh-CN"/>
              </w:rPr>
              <w:t>；</w:t>
            </w:r>
          </w:p>
          <w:p>
            <w:pPr>
              <w:ind w:firstLine="420" w:firstLineChars="2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查虫害消杀为外包（由甲方实施，每月一次）；有外包合同：</w:t>
            </w:r>
          </w:p>
          <w:p>
            <w:pPr>
              <w:ind w:firstLine="42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有《防蝇、防鼠、防虫害情况记录表》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废弃物：餐厨废弃油脂类——由驰奈威德生物有限公司定期拉走处理；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废弃物：餐厨垃圾——由师大垃圾转运站定期拉走处理；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 及其清洁、 保养和预防性维护的可实现性；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设备需清洁但不需要消毒，有保养计划和记录</w:t>
            </w:r>
            <w:r>
              <w:rPr>
                <w:rFonts w:hint="eastAsia"/>
                <w:u w:val="single"/>
                <w:lang w:eastAsia="zh-CN"/>
              </w:rPr>
              <w:t>。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供应商保证过程（如原料、 辅料、 化学品和包装材料）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>见“业务部”审核记录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  <w:lang w:val="en-US" w:eastAsia="zh-CN"/>
              </w:rPr>
              <w:t>有</w:t>
            </w:r>
            <w:r>
              <w:rPr>
                <w:rFonts w:hint="eastAsia"/>
                <w:u w:val="single"/>
              </w:rPr>
              <w:t>《 餐饮</w:t>
            </w:r>
            <w:r>
              <w:rPr>
                <w:rFonts w:hint="eastAsia"/>
                <w:u w:val="single"/>
                <w:lang w:val="en-US" w:eastAsia="zh-CN"/>
              </w:rPr>
              <w:t>服务单位食品原料及食品相关产品进货查验记录</w:t>
            </w:r>
            <w:r>
              <w:rPr>
                <w:rFonts w:hint="eastAsia"/>
                <w:u w:val="single"/>
              </w:rPr>
              <w:t xml:space="preserve"> 》</w:t>
            </w:r>
          </w:p>
          <w:p>
            <w:pPr>
              <w:ind w:firstLine="210" w:firstLineChars="100"/>
              <w:rPr>
                <w:rFonts w:hint="eastAsia"/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  <w:u w:val="single"/>
              </w:rPr>
              <w:t>现场查看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冷藏柜</w:t>
            </w:r>
            <w:r>
              <w:rPr>
                <w:rFonts w:hint="eastAsia"/>
                <w:color w:val="auto"/>
                <w:highlight w:val="none"/>
                <w:u w:val="single"/>
              </w:rPr>
              <w:t>温度显示为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auto"/>
                <w:highlight w:val="none"/>
                <w:u w:val="single"/>
              </w:rPr>
              <w:t>℃，符合0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-</w:t>
            </w:r>
            <w:r>
              <w:rPr>
                <w:rFonts w:hint="eastAsia"/>
                <w:color w:val="auto"/>
                <w:highlight w:val="none"/>
                <w:u w:val="single"/>
              </w:rPr>
              <w:t>8℃；</w:t>
            </w:r>
          </w:p>
          <w:p>
            <w:pPr>
              <w:ind w:firstLine="210" w:firstLineChars="100"/>
              <w:rPr>
                <w:rFonts w:hint="default"/>
                <w:color w:val="auto"/>
                <w:highlight w:val="none"/>
                <w:u w:val="single"/>
                <w:lang w:val="en-US"/>
              </w:rPr>
            </w:pP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现场查看冷冻柜温度显示为-14℃，符合≤-12℃的要求，有冷藏/冻柜温度校准记录。</w:t>
            </w:r>
          </w:p>
          <w:p>
            <w:pPr>
              <w:rPr>
                <w:rFonts w:hint="default" w:eastAsia="宋体"/>
                <w:color w:val="FF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人员按照《人流图》进入加工场所；</w:t>
            </w:r>
          </w:p>
          <w:p>
            <w:pPr>
              <w:pStyle w:val="2"/>
              <w:ind w:left="0" w:leftChars="0" w:firstLine="210" w:firstLineChars="1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蔬菜、粮食类按照《物流图》分别进入毛菜间、粗加工间、烹调间、售卖间；</w:t>
            </w:r>
          </w:p>
          <w:p>
            <w:pPr>
              <w:pStyle w:val="2"/>
              <w:ind w:left="0" w:leftChars="0" w:firstLine="210" w:firstLineChars="1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餐具，有专门的的回收处，从回收处直接进入洗消间；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</w:rPr>
              <w:t>加工场所分为：</w:t>
            </w:r>
            <w:r>
              <w:rPr>
                <w:rFonts w:hint="eastAsia"/>
                <w:u w:val="single"/>
              </w:rPr>
              <w:t>初加工区域——摘菜、洗菜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红案加工区——切菜、炒菜  </w:t>
            </w:r>
          </w:p>
          <w:p>
            <w:pPr>
              <w:ind w:firstLine="210" w:firstLineChars="1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白案加工区——主食加工  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每天工作结束进行清洁，环境基本干净整洁。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 xml:space="preserve">健康证见“办公室”审核记录 </w:t>
            </w: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该企业的主要产品是食堂</w:t>
            </w:r>
            <w:r>
              <w:rPr>
                <w:rFonts w:hint="eastAsia"/>
                <w:u w:val="single"/>
                <w:lang w:val="en-US" w:eastAsia="zh-CN"/>
              </w:rPr>
              <w:t>热食类</w:t>
            </w:r>
            <w:r>
              <w:rPr>
                <w:rFonts w:hint="eastAsia"/>
                <w:u w:val="single"/>
              </w:rPr>
              <w:t>餐饮</w:t>
            </w:r>
            <w:r>
              <w:rPr>
                <w:rFonts w:hint="eastAsia"/>
                <w:highlight w:val="none"/>
                <w:u w:val="single"/>
              </w:rPr>
              <w:t>（不含冷食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冷饮、裱花蛋糕等</w:t>
            </w:r>
            <w:r>
              <w:rPr>
                <w:rFonts w:hint="eastAsia"/>
                <w:highlight w:val="none"/>
                <w:u w:val="single"/>
              </w:rPr>
              <w:t>）。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Q8.5.2</w:t>
            </w:r>
          </w:p>
          <w:p>
            <w:r>
              <w:rPr>
                <w:rFonts w:hint="eastAsia"/>
              </w:rPr>
              <w:t>F8.3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16"/>
              </w:rPr>
              <w:t>《标识和可追溯性控制程序》、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《产品/服务提供控制程序》、《标识和可追溯性控制程序》、《产品留样制度》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前提方案</w:t>
            </w:r>
            <w:r>
              <w:rPr>
                <w:rFonts w:hint="eastAsia" w:ascii="宋体" w:hAnsi="宋体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待检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待下结论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合格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不合格  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在建立和实施可追溯性体系时，考虑了以下内容：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材料/产品的返工；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原材料的唯一性标识方式：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标签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半成品的唯一性标识方式：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成品的唯一性标识方式：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组织于  2020 年 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月  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 xml:space="preserve">  日验证和测试可追溯性体系的有效性。</w:t>
            </w:r>
          </w:p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演练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质量事故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8"/>
              <w:gridCol w:w="2519"/>
              <w:gridCol w:w="1228"/>
              <w:gridCol w:w="1145"/>
              <w:gridCol w:w="964"/>
              <w:gridCol w:w="850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519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964" w:type="dxa"/>
                </w:tcPr>
                <w:p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850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579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20201030</w:t>
                  </w:r>
                </w:p>
              </w:tc>
              <w:tc>
                <w:tcPr>
                  <w:tcW w:w="251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芹菜炒肉添加调味料过期</w:t>
                  </w: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20201030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20201030</w:t>
                  </w:r>
                </w:p>
              </w:tc>
              <w:tc>
                <w:tcPr>
                  <w:tcW w:w="964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20200120</w:t>
                  </w:r>
                </w:p>
              </w:tc>
              <w:tc>
                <w:tcPr>
                  <w:tcW w:w="85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20201030</w:t>
                  </w:r>
                </w:p>
              </w:tc>
              <w:tc>
                <w:tcPr>
                  <w:tcW w:w="157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全部追回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/>
              </w:tc>
              <w:tc>
                <w:tcPr>
                  <w:tcW w:w="2519" w:type="dxa"/>
                </w:tcPr>
                <w:p/>
              </w:tc>
              <w:tc>
                <w:tcPr>
                  <w:tcW w:w="1228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64" w:type="dxa"/>
                </w:tcPr>
                <w:p/>
              </w:tc>
              <w:tc>
                <w:tcPr>
                  <w:tcW w:w="850" w:type="dxa"/>
                </w:tcPr>
                <w:p/>
              </w:tc>
              <w:tc>
                <w:tcPr>
                  <w:tcW w:w="1579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1  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>不涉及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个月。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产品留样</w:t>
            </w:r>
            <w:r>
              <w:rPr>
                <w:rFonts w:hint="eastAsia"/>
                <w:lang w:val="en-US" w:eastAsia="zh-CN"/>
              </w:rPr>
              <w:t xml:space="preserve"> 125g/份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糖醋里脊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125g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2020-11-30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48h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冷藏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炒芹菜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125g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2020-11-30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48h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冷藏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咖喱鸡块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125g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2020-12-02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48h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冷藏</w:t>
                  </w:r>
                </w:p>
              </w:tc>
            </w:tr>
          </w:tbl>
          <w:p/>
          <w:p>
            <w:pPr>
              <w:rPr>
                <w:rFonts w:hint="eastAsia"/>
              </w:rPr>
            </w:pPr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pStyle w:val="2"/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在生产或服务场所对原材料的标识情况：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r>
              <w:rPr>
                <w:rFonts w:hint="eastAsia"/>
              </w:rPr>
              <w:t xml:space="preserve">在生产或服务场所对成品的标识情况：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/>
          <w:p>
            <w:r>
              <w:rPr>
                <w:rFonts w:hint="eastAsia"/>
              </w:rPr>
              <w:t>在原材料库房的标识情况：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在成品库房的标识情况：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</w:t>
            </w:r>
            <w: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rPr>
                <w:color w:val="0000FF"/>
                <w:highlight w:val="none"/>
              </w:rPr>
            </w:pPr>
            <w:r>
              <w:rPr>
                <w:rFonts w:hint="eastAsia"/>
                <w:color w:val="0000FF"/>
                <w:highlight w:val="none"/>
                <w:u w:val="single"/>
              </w:rPr>
              <w:t>当餐销售未完毕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的食物</w:t>
            </w:r>
            <w:r>
              <w:rPr>
                <w:rFonts w:hint="eastAsia"/>
                <w:color w:val="0000FF"/>
                <w:highlight w:val="none"/>
                <w:u w:val="single"/>
              </w:rPr>
              <w:t>，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倒掉，不二次销售</w:t>
            </w:r>
            <w:r>
              <w:rPr>
                <w:rFonts w:hint="eastAsia"/>
                <w:color w:val="0000FF"/>
                <w:highlight w:val="none"/>
                <w:u w:val="single"/>
              </w:rPr>
              <w:t>；</w:t>
            </w:r>
            <w:r>
              <w:rPr>
                <w:rFonts w:hint="eastAsia"/>
                <w:color w:val="0000FF"/>
                <w:szCs w:val="16"/>
                <w:highlight w:val="none"/>
                <w:u w:val="single"/>
              </w:rPr>
              <w:t>餐具每餐消毒，盛菜、饭容器定期消毒。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撤回/召回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41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</w:t>
            </w:r>
            <w:r>
              <w:rPr>
                <w:highlight w:val="none"/>
              </w:rPr>
              <w:t>8.4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《产品召回/撤回控制程序》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140" w:hRule="atLeast"/>
        </w:trPr>
        <w:tc>
          <w:tcPr>
            <w:tcW w:w="2189" w:type="dxa"/>
            <w:gridSpan w:val="2"/>
          </w:tcPr>
          <w:p>
            <w:pPr>
              <w:rPr>
                <w:highlight w:val="none"/>
              </w:rPr>
            </w:pPr>
          </w:p>
        </w:tc>
        <w:tc>
          <w:tcPr>
            <w:tcW w:w="922" w:type="dxa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有权决定撤回/召回人员：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姚新军总经理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；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确保及时撤回/召回被确定为潜在不安全的大量最终产品。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组织的撤回/召回流程，包括：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食品安全小组组长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本部门是否发生产品的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撤回或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召回的情况：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未发生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已发生，说明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本部门是否发生产品的撤回或召回方面的处置：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7"/>
              <w:gridCol w:w="1323"/>
              <w:gridCol w:w="1660"/>
              <w:gridCol w:w="1540"/>
              <w:gridCol w:w="1070"/>
              <w:gridCol w:w="1185"/>
              <w:gridCol w:w="14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产品批号</w:t>
                  </w:r>
                </w:p>
              </w:tc>
              <w:tc>
                <w:tcPr>
                  <w:tcW w:w="1323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不合格简述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生产记录情况</w:t>
                  </w: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检验记录情况</w:t>
                  </w:r>
                </w:p>
              </w:tc>
              <w:tc>
                <w:tcPr>
                  <w:tcW w:w="107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采购记录情况</w:t>
                  </w:r>
                </w:p>
              </w:tc>
              <w:tc>
                <w:tcPr>
                  <w:tcW w:w="1185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产品留样确认</w:t>
                  </w:r>
                </w:p>
              </w:tc>
              <w:tc>
                <w:tcPr>
                  <w:tcW w:w="1428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销售记录追踪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2020-10-30</w:t>
                  </w:r>
                </w:p>
              </w:tc>
              <w:tc>
                <w:tcPr>
                  <w:tcW w:w="1323" w:type="dxa"/>
                </w:tcPr>
                <w:p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hint="default" w:ascii="Times New Roman" w:hAnsi="Times New Roman" w:cs="Times New Roman"/>
                      <w:bCs/>
                      <w:sz w:val="20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0"/>
                      <w:highlight w:val="none"/>
                      <w:lang w:val="en-US" w:eastAsia="zh-CN"/>
                    </w:rPr>
                    <w:t>芹菜炒肉添加的调味料过期</w:t>
                  </w:r>
                  <w:r>
                    <w:rPr>
                      <w:rFonts w:hint="default" w:ascii="Times New Roman" w:hAnsi="Times New Roman" w:cs="Times New Roman"/>
                      <w:bCs/>
                      <w:sz w:val="20"/>
                      <w:highlight w:val="none"/>
                    </w:rPr>
                    <w:t xml:space="preserve"> 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66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0"/>
                      <w:highlight w:val="none"/>
                    </w:rPr>
                    <w:t>20201030</w:t>
                  </w: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0"/>
                      <w:highlight w:val="none"/>
                    </w:rPr>
                    <w:t>20201030</w:t>
                  </w:r>
                </w:p>
              </w:tc>
              <w:tc>
                <w:tcPr>
                  <w:tcW w:w="107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  <w:lang w:val="en-US" w:eastAsia="zh-CN"/>
                    </w:rPr>
                    <w:t>20200120</w:t>
                  </w:r>
                </w:p>
              </w:tc>
              <w:tc>
                <w:tcPr>
                  <w:tcW w:w="1185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  <w:lang w:val="en-US" w:eastAsia="zh-CN"/>
                    </w:rPr>
                    <w:t>20201030</w:t>
                  </w:r>
                </w:p>
              </w:tc>
              <w:tc>
                <w:tcPr>
                  <w:tcW w:w="1428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0"/>
                      <w:highlight w:val="none"/>
                      <w:lang w:val="en-US" w:eastAsia="zh-CN"/>
                    </w:rPr>
                    <w:t>全部召回，给就餐者换新菜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37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323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66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07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185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428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结论：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highlight w:val="none"/>
                <w:u w:val="single"/>
              </w:rPr>
              <w:t xml:space="preserve">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见《产品召回记录》， 并向最高管理者报告， 作为管理评审的输入。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89" w:type="dxa"/>
            <w:gridSpan w:val="2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如：《HACCP计划》</w:t>
            </w:r>
          </w:p>
        </w:tc>
        <w:tc>
          <w:tcPr>
            <w:tcW w:w="1585" w:type="dxa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89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2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pacing w:before="240" w:after="120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OPRP1</w:t>
            </w:r>
          </w:p>
          <w:tbl>
            <w:tblPr>
              <w:tblStyle w:val="7"/>
              <w:tblW w:w="8884" w:type="dxa"/>
              <w:tblInd w:w="7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741"/>
              <w:gridCol w:w="1145"/>
              <w:gridCol w:w="2139"/>
              <w:gridCol w:w="1695"/>
              <w:gridCol w:w="998"/>
              <w:gridCol w:w="746"/>
              <w:gridCol w:w="14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186" w:hRule="atLeast"/>
                <w:tblHeader/>
              </w:trPr>
              <w:tc>
                <w:tcPr>
                  <w:tcW w:w="741" w:type="dxa"/>
                  <w:shd w:val="clear" w:color="auto" w:fill="auto"/>
                </w:tcPr>
                <w:p>
                  <w:pPr>
                    <w:pStyle w:val="16"/>
                    <w:rPr>
                      <w:b w:val="0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eastAsia="zh-CN"/>
                    </w:rPr>
                    <w:t>序号</w:t>
                  </w:r>
                </w:p>
              </w:tc>
              <w:tc>
                <w:tcPr>
                  <w:tcW w:w="1145" w:type="dxa"/>
                  <w:shd w:val="clear" w:color="auto" w:fill="auto"/>
                </w:tcPr>
                <w:p>
                  <w:pPr>
                    <w:pStyle w:val="16"/>
                    <w:rPr>
                      <w:b w:val="0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eastAsia="zh-CN"/>
                    </w:rPr>
                    <w:t xml:space="preserve"> 过程步骤</w:t>
                  </w:r>
                </w:p>
              </w:tc>
              <w:tc>
                <w:tcPr>
                  <w:tcW w:w="2139" w:type="dxa"/>
                  <w:shd w:val="clear" w:color="auto" w:fill="auto"/>
                </w:tcPr>
                <w:p>
                  <w:pPr>
                    <w:pStyle w:val="16"/>
                    <w:rPr>
                      <w:b w:val="0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eastAsia="zh-CN"/>
                    </w:rPr>
                    <w:t>危害</w:t>
                  </w:r>
                </w:p>
              </w:tc>
              <w:tc>
                <w:tcPr>
                  <w:tcW w:w="1695" w:type="dxa"/>
                  <w:shd w:val="clear" w:color="auto" w:fill="auto"/>
                </w:tcPr>
                <w:p>
                  <w:pPr>
                    <w:pStyle w:val="16"/>
                    <w:rPr>
                      <w:b w:val="0"/>
                      <w:sz w:val="18"/>
                      <w:szCs w:val="18"/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val="fr-FR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val="en-US" w:eastAsia="zh-CN"/>
                    </w:rPr>
                    <w:t>操作</w:t>
                  </w: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val="fr-FR" w:eastAsia="zh-CN"/>
                    </w:rPr>
                    <w:t>限值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>
                  <w:pPr>
                    <w:pStyle w:val="16"/>
                    <w:rPr>
                      <w:b w:val="0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eastAsia="zh-CN"/>
                    </w:rPr>
                    <w:t>监控程序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>
                  <w:pPr>
                    <w:pStyle w:val="16"/>
                    <w:jc w:val="both"/>
                    <w:rPr>
                      <w:b w:val="0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>
                  <w:pPr>
                    <w:pStyle w:val="16"/>
                    <w:jc w:val="both"/>
                    <w:rPr>
                      <w:b w:val="0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val="en-US" w:eastAsia="zh-CN"/>
                    </w:rPr>
                    <w:t>相关记录名称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923" w:hRule="atLeast"/>
              </w:trPr>
              <w:tc>
                <w:tcPr>
                  <w:tcW w:w="7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highlight w:val="none"/>
                    </w:rPr>
                    <w:t>OPRP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  <w:highlight w:val="none"/>
                    </w:rPr>
                    <w:t>1</w:t>
                  </w:r>
                </w:p>
              </w:tc>
              <w:tc>
                <w:tcPr>
                  <w:tcW w:w="1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pacing w:line="312" w:lineRule="atLeast"/>
                    <w:textAlignment w:val="baseline"/>
                    <w:rPr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cs="宋体"/>
                      <w:kern w:val="0"/>
                      <w:sz w:val="18"/>
                      <w:szCs w:val="18"/>
                      <w:highlight w:val="none"/>
                    </w:rPr>
                    <w:t>原辅料采购验收、蔬菜采购、肉品采购</w:t>
                  </w:r>
                </w:p>
              </w:tc>
              <w:tc>
                <w:tcPr>
                  <w:tcW w:w="2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pacing w:line="312" w:lineRule="atLeast"/>
                    <w:textAlignment w:val="baseline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1.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生物性危害：肉类原料中可能存在的</w:t>
                  </w:r>
                </w:p>
                <w:p>
                  <w:pPr>
                    <w:jc w:val="left"/>
                    <w:rPr>
                      <w:rFonts w:hint="eastAsia"/>
                      <w:sz w:val="18"/>
                      <w:szCs w:val="18"/>
                      <w:highlight w:val="none"/>
                      <w:lang w:val="fr-FR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病原菌、寄生虫污染、疫病；2.</w:t>
                  </w:r>
                  <w:r>
                    <w:rPr>
                      <w:sz w:val="18"/>
                      <w:szCs w:val="18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化学性危害：肉类、谷物、果蔬原料中可能存在的兽、农药残留，重金属污染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bCs/>
                      <w:sz w:val="18"/>
                      <w:szCs w:val="18"/>
                      <w:highlight w:val="none"/>
                      <w:lang w:val="fr-FR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  <w:lang w:val="fr-FR"/>
                    </w:rPr>
                    <w:t>1</w:t>
                  </w:r>
                  <w:r>
                    <w:rPr>
                      <w:rFonts w:hint="eastAsia"/>
                      <w:bCs/>
                      <w:sz w:val="18"/>
                      <w:szCs w:val="18"/>
                      <w:highlight w:val="none"/>
                      <w:lang w:val="fr-FR"/>
                    </w:rPr>
                    <w:t>.有效检验检疫证明及感官；</w:t>
                  </w:r>
                </w:p>
                <w:p>
                  <w:pPr>
                    <w:jc w:val="left"/>
                    <w:rPr>
                      <w:b/>
                      <w:bCs/>
                      <w:sz w:val="18"/>
                      <w:szCs w:val="18"/>
                      <w:highlight w:val="none"/>
                      <w:lang w:val="fr-F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highlight w:val="none"/>
                      <w:lang w:val="en-US" w:eastAsia="zh-CN"/>
                    </w:rPr>
                    <w:t xml:space="preserve">2.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highlight w:val="none"/>
                    </w:rPr>
                    <w:t>有效证明及感官</w:t>
                  </w:r>
                </w:p>
              </w:tc>
              <w:tc>
                <w:tcPr>
                  <w:tcW w:w="9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cs="宋体"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cs="宋体"/>
                      <w:kern w:val="0"/>
                      <w:sz w:val="18"/>
                      <w:szCs w:val="18"/>
                      <w:highlight w:val="none"/>
                    </w:rPr>
                    <w:t>专人每批查阅检疫证明；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检测报告</w:t>
                  </w:r>
                </w:p>
              </w:tc>
              <w:tc>
                <w:tcPr>
                  <w:tcW w:w="7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专人</w:t>
                  </w:r>
                </w:p>
              </w:tc>
              <w:tc>
                <w:tcPr>
                  <w:tcW w:w="14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sz w:val="18"/>
                      <w:szCs w:val="18"/>
                      <w:highlight w:val="none"/>
                      <w:lang w:val="fr-FR"/>
                    </w:rPr>
                  </w:pPr>
                  <w:r>
                    <w:rPr>
                      <w:rFonts w:hint="eastAsia" w:cs="宋体"/>
                      <w:kern w:val="0"/>
                      <w:sz w:val="18"/>
                      <w:szCs w:val="18"/>
                      <w:highlight w:val="none"/>
                    </w:rPr>
                    <w:t>原辅料验收记录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90" w:hRule="atLeast"/>
              </w:trPr>
              <w:tc>
                <w:tcPr>
                  <w:tcW w:w="7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spacing w:line="320" w:lineRule="exact"/>
                    <w:rPr>
                      <w:rFonts w:hint="default" w:ascii="宋体" w:hAnsi="宋体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OPR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P2</w:t>
                  </w:r>
                </w:p>
                <w:p>
                  <w:pPr>
                    <w:snapToGrid w:val="0"/>
                    <w:spacing w:line="320" w:lineRule="exact"/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pacing w:line="220" w:lineRule="exact"/>
                    <w:textAlignment w:val="baseline"/>
                    <w:rPr>
                      <w:rFonts w:ascii="仿宋_GB2312" w:cs="宋体"/>
                      <w:b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餐具消毒</w:t>
                  </w:r>
                </w:p>
              </w:tc>
              <w:tc>
                <w:tcPr>
                  <w:tcW w:w="2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spacing w:line="320" w:lineRule="exact"/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餐具消毒不彻底，造成微生物污染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热风消毒：温度80℃，30分钟</w:t>
                  </w:r>
                </w:p>
              </w:tc>
              <w:tc>
                <w:tcPr>
                  <w:tcW w:w="9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检查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/测试</w:t>
                  </w:r>
                </w:p>
              </w:tc>
              <w:tc>
                <w:tcPr>
                  <w:tcW w:w="7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  <w:highlight w:val="none"/>
                    </w:rPr>
                    <w:t>专人</w:t>
                  </w:r>
                </w:p>
              </w:tc>
              <w:tc>
                <w:tcPr>
                  <w:tcW w:w="14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餐具消毒记录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622" w:hRule="atLeast"/>
              </w:trPr>
              <w:tc>
                <w:tcPr>
                  <w:tcW w:w="7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spacing w:line="320" w:lineRule="exact"/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pacing w:line="220" w:lineRule="exact"/>
                    <w:textAlignment w:val="baseline"/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spacing w:line="320" w:lineRule="exact"/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spacing w:line="320" w:lineRule="exact"/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9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7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/>
                      <w:bCs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4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 w:cs="宋体"/>
                      <w:kern w:val="0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spacing w:before="240" w:after="120"/>
              <w:rPr>
                <w:rFonts w:ascii="宋体" w:hAnsi="宋体" w:cs="宋体"/>
                <w:highlight w:val="none"/>
                <w:lang w:val="en-GB"/>
              </w:rPr>
            </w:pPr>
          </w:p>
          <w:p>
            <w:pPr>
              <w:spacing w:before="240" w:after="120"/>
              <w:rPr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highlight w:val="none"/>
                <w:lang w:val="en-GB"/>
              </w:rPr>
              <w:t>HACCP计划1</w:t>
            </w:r>
          </w:p>
          <w:tbl>
            <w:tblPr>
              <w:tblStyle w:val="7"/>
              <w:tblW w:w="8984" w:type="dxa"/>
              <w:tblInd w:w="7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711"/>
              <w:gridCol w:w="1136"/>
              <w:gridCol w:w="1397"/>
              <w:gridCol w:w="1310"/>
              <w:gridCol w:w="1820"/>
              <w:gridCol w:w="1080"/>
              <w:gridCol w:w="15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742" w:hRule="atLeast"/>
                <w:tblHeader/>
              </w:trPr>
              <w:tc>
                <w:tcPr>
                  <w:tcW w:w="711" w:type="dxa"/>
                  <w:shd w:val="clear" w:color="auto" w:fill="auto"/>
                </w:tcPr>
                <w:p>
                  <w:pPr>
                    <w:pStyle w:val="16"/>
                    <w:rPr>
                      <w:highlight w:val="none"/>
                      <w:lang w:eastAsia="zh-CN"/>
                    </w:rPr>
                  </w:pPr>
                </w:p>
                <w:p>
                  <w:pPr>
                    <w:pStyle w:val="16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序号</w:t>
                  </w:r>
                </w:p>
              </w:tc>
              <w:tc>
                <w:tcPr>
                  <w:tcW w:w="1136" w:type="dxa"/>
                  <w:shd w:val="clear" w:color="auto" w:fill="auto"/>
                </w:tcPr>
                <w:p>
                  <w:pPr>
                    <w:pStyle w:val="16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6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过程步骤</w:t>
                  </w:r>
                </w:p>
              </w:tc>
              <w:tc>
                <w:tcPr>
                  <w:tcW w:w="1397" w:type="dxa"/>
                  <w:shd w:val="clear" w:color="auto" w:fill="auto"/>
                </w:tcPr>
                <w:p>
                  <w:pPr>
                    <w:pStyle w:val="16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6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危害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>
                  <w:pPr>
                    <w:pStyle w:val="16"/>
                    <w:rPr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highlight w:val="none"/>
                      <w:lang w:val="fr-FR" w:eastAsia="zh-CN"/>
                    </w:rPr>
                    <w:t xml:space="preserve"> </w:t>
                  </w:r>
                </w:p>
                <w:p>
                  <w:pPr>
                    <w:pStyle w:val="16"/>
                    <w:rPr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highlight w:val="none"/>
                      <w:lang w:val="fr-FR" w:eastAsia="zh-CN"/>
                    </w:rPr>
                    <w:t>关键限值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>
                  <w:pPr>
                    <w:pStyle w:val="16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6"/>
                    <w:rPr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监控程序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>
                  <w:pPr>
                    <w:pStyle w:val="16"/>
                    <w:rPr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>
                  <w:pPr>
                    <w:pStyle w:val="16"/>
                    <w:jc w:val="both"/>
                    <w:rPr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相关记录名称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931" w:hRule="atLeast"/>
              </w:trPr>
              <w:tc>
                <w:tcPr>
                  <w:tcW w:w="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CCP1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highlight w:val="none"/>
                      <w:lang w:val="fr-FR"/>
                    </w:rPr>
                  </w:pPr>
                  <w:r>
                    <w:rPr>
                      <w:rFonts w:hint="eastAsia" w:cs="宋体"/>
                      <w:kern w:val="0"/>
                      <w:szCs w:val="22"/>
                      <w:highlight w:val="none"/>
                    </w:rPr>
                    <w:t>烹饪</w:t>
                  </w:r>
                </w:p>
              </w:tc>
              <w:tc>
                <w:tcPr>
                  <w:tcW w:w="1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pacing w:line="312" w:lineRule="atLeast"/>
                    <w:textAlignment w:val="baseline"/>
                    <w:rPr>
                      <w:kern w:val="0"/>
                      <w:szCs w:val="22"/>
                      <w:highlight w:val="none"/>
                    </w:rPr>
                  </w:pPr>
                  <w:r>
                    <w:rPr>
                      <w:rFonts w:hint="eastAsia" w:cs="宋体"/>
                      <w:kern w:val="0"/>
                      <w:szCs w:val="22"/>
                      <w:highlight w:val="none"/>
                    </w:rPr>
                    <w:t>生物性危害：</w:t>
                  </w:r>
                </w:p>
                <w:p>
                  <w:pPr>
                    <w:jc w:val="left"/>
                    <w:rPr>
                      <w:highlight w:val="none"/>
                      <w:lang w:val="fr-F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2"/>
                      <w:highlight w:val="none"/>
                    </w:rPr>
                    <w:t>加热温度过低或加热时间不足</w:t>
                  </w:r>
                  <w:r>
                    <w:rPr>
                      <w:rFonts w:hint="eastAsia" w:cs="宋体"/>
                      <w:kern w:val="0"/>
                      <w:szCs w:val="22"/>
                      <w:highlight w:val="none"/>
                    </w:rPr>
                    <w:t>有害微生物繁殖</w:t>
                  </w:r>
                </w:p>
              </w:tc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 w:eastAsia="宋体"/>
                      <w:highlight w:val="none"/>
                      <w:lang w:val="fr-FR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2"/>
                      <w:highlight w:val="none"/>
                    </w:rPr>
                    <w:t>中心温度≥</w:t>
                  </w:r>
                  <w:r>
                    <w:rPr>
                      <w:rFonts w:ascii="宋体" w:hAnsi="宋体" w:cs="宋体"/>
                      <w:kern w:val="0"/>
                      <w:szCs w:val="22"/>
                      <w:highlight w:val="none"/>
                    </w:rPr>
                    <w:t>70</w:t>
                  </w:r>
                  <w:r>
                    <w:rPr>
                      <w:rFonts w:hint="eastAsia"/>
                      <w:kern w:val="0"/>
                      <w:szCs w:val="22"/>
                      <w:highlight w:val="none"/>
                      <w:vertAlign w:val="baseline"/>
                      <w:lang w:val="en-US" w:eastAsia="zh-CN"/>
                    </w:rPr>
                    <w:t>℃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highlight w:val="none"/>
                    </w:rPr>
                  </w:pPr>
                  <w:r>
                    <w:rPr>
                      <w:rFonts w:hint="eastAsia" w:cs="宋体"/>
                      <w:kern w:val="0"/>
                      <w:szCs w:val="22"/>
                      <w:highlight w:val="none"/>
                    </w:rPr>
                    <w:t>用</w:t>
                  </w:r>
                  <w:r>
                    <w:rPr>
                      <w:rFonts w:hint="eastAsia" w:cs="宋体"/>
                      <w:kern w:val="0"/>
                      <w:szCs w:val="22"/>
                      <w:highlight w:val="none"/>
                      <w:lang w:val="en-US" w:eastAsia="zh-CN"/>
                    </w:rPr>
                    <w:t>食品</w:t>
                  </w:r>
                  <w:r>
                    <w:rPr>
                      <w:rFonts w:hint="eastAsia" w:cs="宋体"/>
                      <w:kern w:val="0"/>
                      <w:szCs w:val="22"/>
                      <w:highlight w:val="none"/>
                    </w:rPr>
                    <w:t>温度计在出锅时抽查；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厨师长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default" w:eastAsia="宋体"/>
                      <w:color w:val="0000FF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宋体"/>
                      <w:kern w:val="0"/>
                      <w:szCs w:val="22"/>
                      <w:highlight w:val="none"/>
                      <w:lang w:val="en-US" w:eastAsia="zh-CN"/>
                    </w:rPr>
                    <w:t>热菜烹调中心温度测试记录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86" w:hRule="atLeast"/>
              </w:trPr>
              <w:tc>
                <w:tcPr>
                  <w:tcW w:w="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color w:val="0000FF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color w:val="0000FF"/>
                      <w:highlight w:val="none"/>
                      <w:lang w:val="fr-FR"/>
                    </w:rPr>
                  </w:pPr>
                </w:p>
              </w:tc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80" w:lineRule="exact"/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27" w:hRule="atLeast"/>
              </w:trPr>
              <w:tc>
                <w:tcPr>
                  <w:tcW w:w="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color w:val="0000FF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80" w:lineRule="exact"/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80" w:lineRule="exact"/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bCs/>
                      <w:color w:val="0000FF"/>
                      <w:highlight w:val="none"/>
                    </w:rPr>
                  </w:pP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bCs/>
                      <w:color w:val="0000FF"/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1585" w:type="dxa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219" w:hRule="atLeast"/>
        </w:trPr>
        <w:tc>
          <w:tcPr>
            <w:tcW w:w="2189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22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8.5.4.5实施危害控制计划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现场查看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OPRP的实施情况：</w:t>
            </w:r>
          </w:p>
          <w:tbl>
            <w:tblPr>
              <w:tblStyle w:val="8"/>
              <w:tblW w:w="89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1326"/>
              <w:gridCol w:w="1450"/>
              <w:gridCol w:w="2096"/>
              <w:gridCol w:w="1898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14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操作限值</w:t>
                  </w:r>
                </w:p>
              </w:tc>
              <w:tc>
                <w:tcPr>
                  <w:tcW w:w="20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OPRP1</w:t>
                  </w:r>
                </w:p>
              </w:tc>
              <w:tc>
                <w:tcPr>
                  <w:tcW w:w="132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145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索证</w:t>
                  </w:r>
                </w:p>
              </w:tc>
              <w:tc>
                <w:tcPr>
                  <w:tcW w:w="2096" w:type="dxa"/>
                </w:tcPr>
                <w:p>
                  <w:pPr>
                    <w:snapToGrid w:val="0"/>
                    <w:spacing w:line="320" w:lineRule="exact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 w:eastAsia="宋体"/>
                      <w:highlight w:val="none"/>
                      <w:lang w:eastAsia="zh-CN"/>
                    </w:rPr>
                    <w:t>餐饮</w:t>
                  </w:r>
                  <w:r>
                    <w:rPr>
                      <w:rFonts w:hint="eastAsia" w:eastAsia="宋体"/>
                      <w:highlight w:val="none"/>
                      <w:lang w:val="en-US" w:eastAsia="zh-CN"/>
                    </w:rPr>
                    <w:t>服务单位食品原料及食品相关产品进货查验记录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》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索证齐全；感观正常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OPRP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326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餐具消毒</w:t>
                  </w:r>
                </w:p>
              </w:tc>
              <w:tc>
                <w:tcPr>
                  <w:tcW w:w="14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热风消毒：温度：80℃，30分钟</w:t>
                  </w:r>
                </w:p>
              </w:tc>
              <w:tc>
                <w:tcPr>
                  <w:tcW w:w="2096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餐具消毒记录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》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温度：80℃，时间：30分钟</w:t>
                  </w:r>
                </w:p>
              </w:tc>
              <w:tc>
                <w:tcPr>
                  <w:tcW w:w="1276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HACCP的实施情况：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4"/>
              <w:gridCol w:w="1146"/>
              <w:gridCol w:w="2441"/>
              <w:gridCol w:w="1558"/>
              <w:gridCol w:w="1615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24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关键限值CL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16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CCP1</w:t>
                  </w:r>
                </w:p>
              </w:tc>
              <w:tc>
                <w:tcPr>
                  <w:tcW w:w="1146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加工间</w:t>
                  </w:r>
                </w:p>
              </w:tc>
              <w:tc>
                <w:tcPr>
                  <w:tcW w:w="24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2"/>
                      <w:highlight w:val="none"/>
                    </w:rPr>
                    <w:t>中心温度≥</w:t>
                  </w:r>
                  <w:r>
                    <w:rPr>
                      <w:rFonts w:ascii="宋体" w:hAnsi="宋体" w:cs="宋体"/>
                      <w:kern w:val="0"/>
                      <w:szCs w:val="22"/>
                      <w:highlight w:val="none"/>
                    </w:rPr>
                    <w:t>70</w:t>
                  </w:r>
                  <w:r>
                    <w:rPr>
                      <w:kern w:val="0"/>
                      <w:szCs w:val="22"/>
                      <w:highlight w:val="none"/>
                      <w:vertAlign w:val="superscript"/>
                    </w:rPr>
                    <w:t>0</w:t>
                  </w:r>
                  <w:r>
                    <w:rPr>
                      <w:kern w:val="0"/>
                      <w:szCs w:val="22"/>
                      <w:highlight w:val="none"/>
                    </w:rPr>
                    <w:t>C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已记录</w:t>
                  </w:r>
                </w:p>
              </w:tc>
              <w:tc>
                <w:tcPr>
                  <w:tcW w:w="1615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74</w:t>
                  </w:r>
                  <w:r>
                    <w:rPr>
                      <w:rFonts w:hint="eastAsia"/>
                      <w:kern w:val="0"/>
                      <w:szCs w:val="22"/>
                      <w:highlight w:val="none"/>
                      <w:vertAlign w:val="baseline"/>
                      <w:lang w:val="en-US" w:eastAsia="zh-CN"/>
                    </w:rPr>
                    <w:t>℃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CCP2</w:t>
                  </w:r>
                </w:p>
              </w:tc>
              <w:tc>
                <w:tcPr>
                  <w:tcW w:w="11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CCP3</w:t>
                  </w:r>
                </w:p>
              </w:tc>
              <w:tc>
                <w:tcPr>
                  <w:tcW w:w="11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22" w:type="dxa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条款、《产品/服务提供控制程序》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</w:trPr>
        <w:tc>
          <w:tcPr>
            <w:tcW w:w="2198" w:type="dxa"/>
            <w:gridSpan w:val="3"/>
            <w:vMerge w:val="restart"/>
          </w:tcPr>
          <w:p/>
        </w:tc>
        <w:tc>
          <w:tcPr>
            <w:tcW w:w="922" w:type="dxa"/>
            <w:vMerge w:val="restart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异常情况处理：（体系建立以来，未发生）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</w:p>
          <w:p/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防护得当（不涉及）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Q8.5.4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《食堂仓库管理办法》、《产品/服务提供控制程序》、《库房管理制度》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原料的材料、验收、结算与储存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防磕碰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防火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防雨淋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防日晒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  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湿度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清洁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卫生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防护性标识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污染控制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包装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储存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原材料库房管理：抽查原材料名称：</w:t>
            </w:r>
            <w:r>
              <w:rPr>
                <w:rFonts w:hint="eastAsia"/>
                <w:u w:val="single"/>
              </w:rPr>
              <w:t xml:space="preserve">    大米 、酱油、醋、食用盐、大豆油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>味精</w:t>
            </w:r>
            <w:r>
              <w:rPr>
                <w:rFonts w:hint="eastAsia"/>
                <w:u w:val="single"/>
              </w:rPr>
              <w:t xml:space="preserve">等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10</w:t>
            </w:r>
            <w:r>
              <w:rPr>
                <w:rFonts w:hint="eastAsia"/>
                <w:u w:val="single"/>
              </w:rPr>
              <w:t xml:space="preserve">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72</w:t>
            </w:r>
            <w:r>
              <w:rPr>
                <w:rFonts w:hint="eastAsia"/>
                <w:u w:val="single"/>
              </w:rPr>
              <w:t xml:space="preserve">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防护措施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半成品库房管理：抽查半成品名称：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土豆、辣椒、白菜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>油菜</w:t>
            </w:r>
            <w:r>
              <w:rPr>
                <w:rFonts w:hint="eastAsia"/>
                <w:u w:val="single"/>
              </w:rPr>
              <w:t xml:space="preserve">    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防护措施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成品库房管理：抽查成品名称：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  <w:lang w:val="en-US" w:eastAsia="zh-CN"/>
              </w:rPr>
              <w:t>热菜类/主食类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防护措施 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条款、《产品/服务提供控制程序》或《售后服务控制程序》</w:t>
            </w:r>
          </w:p>
          <w:p>
            <w:r>
              <w:rPr>
                <w:rFonts w:hint="eastAsia"/>
              </w:rPr>
              <w:t xml:space="preserve">   《售后服务规范》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>《    体系建立以来未发生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 8.5.6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.5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t>《产品/服务提供控制程序》或《变更控制程序》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变更的原因：</w:t>
            </w:r>
          </w:p>
          <w:p>
            <w:r>
              <w:rPr>
                <w:rFonts w:hint="eastAsia"/>
              </w:rPr>
              <w:t>外部因素：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法律法规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顾客或供方发起的变更；</w:t>
            </w:r>
          </w:p>
          <w:p>
            <w:r>
              <w:rPr>
                <w:rFonts w:hint="eastAsia"/>
              </w:rPr>
              <w:t>内部因素：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设备失效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反复出现不合格品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技术改造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抽取变更控制相关记录名称：</w:t>
            </w:r>
            <w:r>
              <w:rPr>
                <w:rFonts w:hint="eastAsia"/>
                <w:u w:val="single"/>
              </w:rPr>
              <w:t>《 体系建立以来，未发生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r>
                    <w:rPr>
                      <w:rFonts w:hint="eastAsia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r>
                    <w:rPr>
                      <w:rFonts w:hint="eastAsia"/>
                    </w:rPr>
                    <w:t>实施前的验证或确认的结果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批准或</w:t>
                  </w:r>
                </w:p>
                <w:p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更新QMS要素的证据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1661" w:type="dxa"/>
                </w:tcPr>
                <w:p/>
              </w:tc>
              <w:tc>
                <w:tcPr>
                  <w:tcW w:w="1671" w:type="dxa"/>
                </w:tcPr>
                <w:p/>
              </w:tc>
              <w:tc>
                <w:tcPr>
                  <w:tcW w:w="1172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1661" w:type="dxa"/>
                </w:tcPr>
                <w:p/>
              </w:tc>
              <w:tc>
                <w:tcPr>
                  <w:tcW w:w="1671" w:type="dxa"/>
                </w:tcPr>
                <w:p/>
              </w:tc>
              <w:tc>
                <w:tcPr>
                  <w:tcW w:w="1172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上述变更评审、验证和确认的人员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Q8.6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F8.9.4.2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/>
              </w:rPr>
              <w:t>成品验收管理制度》、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/>
              </w:rPr>
              <w:t>食堂不合格食品及原材料处置制度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、《产品检验控制程序》或《服务放行控制程序》</w:t>
            </w: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282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外观、验证合格证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%目测，感官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外观、品尝（必要时）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餐饮经营单位食品采购与进货验收台账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020</w:t>
                  </w:r>
                  <w:r>
                    <w:rPr>
                      <w:rFonts w:hint="eastAsia"/>
                    </w:rPr>
                    <w:t>-</w:t>
                  </w:r>
                  <w:r>
                    <w:t>11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27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猪</w:t>
                  </w:r>
                  <w:r>
                    <w:rPr>
                      <w:rFonts w:hint="eastAsia"/>
                      <w:lang w:val="en-US" w:eastAsia="zh-CN"/>
                    </w:rPr>
                    <w:t>胴体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%目测，索证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100%目测，外观、验证合格证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肉品品质检验合格证、动物检疫合格证明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020</w:t>
                  </w:r>
                  <w:r>
                    <w:rPr>
                      <w:rFonts w:hint="eastAsia"/>
                    </w:rPr>
                    <w:t>-</w:t>
                  </w:r>
                  <w:r>
                    <w:t>1</w:t>
                  </w:r>
                  <w:r>
                    <w:rPr>
                      <w:rFonts w:hint="eastAsia"/>
                      <w:lang w:val="en-US" w:eastAsia="zh-CN"/>
                    </w:rPr>
                    <w:t>1-02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食用油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%目测，索证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100%目测，外观、验证合格证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感官合格，检验报告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2020-12-02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果蔬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100%目测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无腐烂、新鲜、无冻伤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无腐烂、新鲜、无冻伤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 xml:space="preserve">无记录 </w:t>
            </w:r>
            <w:r>
              <w:rPr>
                <w:rFonts w:hint="eastAsia"/>
                <w:u w:val="single"/>
              </w:rPr>
              <w:t xml:space="preserve">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无记录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无记录</w:t>
            </w:r>
            <w:r>
              <w:rPr>
                <w:rFonts w:hint="eastAsia"/>
                <w:u w:val="single"/>
              </w:rPr>
              <w:t xml:space="preserve">   》</w:t>
            </w:r>
            <w:r>
              <w:rPr>
                <w:rFonts w:hint="eastAsia"/>
                <w:u w:val="single"/>
                <w:lang w:val="en-US" w:eastAsia="zh-CN"/>
              </w:rPr>
              <w:t>现场看到：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9"/>
              <w:gridCol w:w="1048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048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2020-12-03</w:t>
                  </w:r>
                </w:p>
              </w:tc>
              <w:tc>
                <w:tcPr>
                  <w:tcW w:w="1048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售饭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及时、热情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及时、热情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/>
              </w:tc>
              <w:tc>
                <w:tcPr>
                  <w:tcW w:w="1048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由于成品/服务放行的测量设备满足要求且完好 </w:t>
            </w:r>
            <w:r>
              <w:rPr>
                <w:rFonts w:hint="eastAsia"/>
                <w:color w:val="auto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</w:rPr>
              <w:t xml:space="preserve">符合 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不符合</w:t>
            </w:r>
          </w:p>
          <w:p>
            <w:pPr>
              <w:rPr>
                <w:rFonts w:hint="eastAsia"/>
                <w:color w:val="FF0000"/>
                <w:highlight w:val="none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不合格输出的控制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Q8.7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《不合格及潜在不安全产品控制程序》《不合格产品/服务控制程序》《不合格品控制程序》</w:t>
            </w:r>
          </w:p>
          <w:p/>
        </w:tc>
        <w:tc>
          <w:tcPr>
            <w:tcW w:w="1585" w:type="dxa"/>
            <w:vMerge w:val="restart"/>
          </w:tcPr>
          <w:p/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食堂不合格食品及原料（包括食品添加剂）处理境况记录</w:t>
            </w:r>
            <w:r>
              <w:rPr>
                <w:rFonts w:hint="eastAsia"/>
                <w:u w:val="single"/>
              </w:rPr>
              <w:t xml:space="preserve">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2020-11-20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番茄酱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包装挤压变形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 不涉及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 体系建立以来，未发生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抽取出厂后不合格成品处置相关记录：名称：</w:t>
            </w:r>
            <w:r>
              <w:rPr>
                <w:rFonts w:hint="eastAsia"/>
                <w:u w:val="single"/>
              </w:rPr>
              <w:t>《  体系建立以来，未发生》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  不涉及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98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如：《不合格品控制程序》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98" w:type="dxa"/>
            <w:gridSpan w:val="3"/>
            <w:vMerge w:val="continue"/>
            <w:shd w:val="clear" w:color="auto" w:fill="auto"/>
          </w:tcPr>
          <w:p/>
        </w:tc>
        <w:tc>
          <w:tcPr>
            <w:tcW w:w="922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姚新军</w:t>
            </w:r>
            <w:r>
              <w:rPr>
                <w:rFonts w:hint="eastAsia"/>
                <w:u w:val="single"/>
              </w:rPr>
              <w:t xml:space="preserve">   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姚新军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98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如：《不合格控制程序》、或《纠正措施控制程序》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98" w:type="dxa"/>
            <w:gridSpan w:val="3"/>
            <w:vMerge w:val="continue"/>
            <w:shd w:val="clear" w:color="auto" w:fill="auto"/>
          </w:tcPr>
          <w:p/>
        </w:tc>
        <w:tc>
          <w:tcPr>
            <w:tcW w:w="922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体系建立以来，未发生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950"/>
              <w:gridCol w:w="1450"/>
              <w:gridCol w:w="1400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950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45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见《不合格品处置记录》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98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如：《纠正措施控制程序》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98" w:type="dxa"/>
            <w:gridSpan w:val="3"/>
            <w:vMerge w:val="continue"/>
            <w:shd w:val="clear" w:color="auto" w:fill="auto"/>
          </w:tcPr>
          <w:p/>
        </w:tc>
        <w:tc>
          <w:tcPr>
            <w:tcW w:w="922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pPr>
              <w:rPr>
                <w:color w:val="auto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体系建立以来</w:t>
            </w:r>
            <w:r>
              <w:rPr>
                <w:rFonts w:hint="eastAsia"/>
                <w:color w:val="auto"/>
              </w:rPr>
              <w:t xml:space="preserve">未发生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797" w:type="dxa"/>
                </w:tcPr>
                <w:p/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98" w:type="dxa"/>
            <w:gridSpan w:val="3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如：《不合格品控制程序》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98" w:type="dxa"/>
            <w:gridSpan w:val="3"/>
            <w:vMerge w:val="continue"/>
            <w:shd w:val="clear" w:color="auto" w:fill="auto"/>
          </w:tcPr>
          <w:p/>
        </w:tc>
        <w:tc>
          <w:tcPr>
            <w:tcW w:w="922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如：《不合格产品/服务控制程序》</w:t>
            </w:r>
          </w:p>
          <w:p/>
        </w:tc>
        <w:tc>
          <w:tcPr>
            <w:tcW w:w="1585" w:type="dxa"/>
            <w:vMerge w:val="restart"/>
          </w:tcPr>
          <w:p/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抽</w:t>
            </w:r>
            <w:r>
              <w:rPr>
                <w:rFonts w:hint="eastAsia"/>
                <w:highlight w:val="none"/>
              </w:rPr>
              <w:t>取不合格原材料处置相关记录名称：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2020-11-20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番茄酱</w:t>
                  </w: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包装挤压变形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   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《顾客满意控制程序》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374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份问卷；收回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份 ，</w:t>
                  </w: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顾客满意度调查表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  <w:p>
                  <w:r>
                    <w:rPr>
                      <w:rFonts w:hint="eastAsia"/>
                    </w:rPr>
                    <w:t xml:space="preserve">结果：满意  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没有投诉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98" w:type="dxa"/>
            <w:gridSpan w:val="3"/>
            <w:vMerge w:val="restart"/>
            <w:shd w:val="clear" w:color="auto" w:fill="auto"/>
          </w:tcPr>
          <w:p>
            <w:r>
              <w:t>分析与评价</w:t>
            </w:r>
          </w:p>
        </w:tc>
        <w:tc>
          <w:tcPr>
            <w:tcW w:w="9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Q9.1.3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手册9</w:t>
            </w:r>
            <w:r>
              <w:t>.1.3</w:t>
            </w:r>
            <w:r>
              <w:rPr>
                <w:rFonts w:hint="eastAsia"/>
              </w:rPr>
              <w:t>条款、《XXXX控制程序》、</w:t>
            </w:r>
          </w:p>
        </w:tc>
        <w:tc>
          <w:tcPr>
            <w:tcW w:w="1585" w:type="dxa"/>
            <w:vMerge w:val="restart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98" w:type="dxa"/>
            <w:gridSpan w:val="3"/>
            <w:vMerge w:val="continue"/>
            <w:shd w:val="clear" w:color="auto" w:fill="auto"/>
          </w:tcPr>
          <w:p/>
        </w:tc>
        <w:tc>
          <w:tcPr>
            <w:tcW w:w="922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</w:t>
            </w:r>
          </w:p>
          <w:p/>
          <w:p>
            <w:r>
              <w:rPr>
                <w:rFonts w:hint="eastAsia"/>
              </w:rPr>
              <w:t>应利用分析结果</w:t>
            </w:r>
            <w:r>
              <w:t>进行</w:t>
            </w:r>
            <w:r>
              <w:rPr>
                <w:rFonts w:hint="eastAsia"/>
              </w:rPr>
              <w:t>评价</w:t>
            </w:r>
            <w:r>
              <w:t>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产品和服务的符合性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顾客满意程度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质量管理体系的绩效和有效性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策划是否得到有效实施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针对风险和机遇所采取措施的有效性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外部供方的绩效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质量管理体系改进的需求</w:t>
            </w:r>
            <w:r>
              <w:t>。</w:t>
            </w:r>
          </w:p>
          <w:p>
            <w:r>
              <w:rPr>
                <w:rFonts w:hint="eastAsia"/>
              </w:rPr>
              <w:t xml:space="preserve">组织应分析和评价通过监视和测量获得的适当的数据和信息。 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 xml:space="preserve">□因果图 □柱状图 □ 饼状图 □SPC图 □排列图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其他——E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/>
          <w:p>
            <w:r>
              <w:rPr>
                <w:rFonts w:hint="eastAsia"/>
              </w:rPr>
              <w:t>见《管理评审报告》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Q10.2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F10.1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产品质量问题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内审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体系建立以来，未发生  》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rPr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2020-11-18</w:t>
                  </w:r>
                  <w:bookmarkStart w:id="0" w:name="_GoBack"/>
                  <w:bookmarkEnd w:id="0"/>
                </w:p>
              </w:tc>
              <w:tc>
                <w:tcPr>
                  <w:tcW w:w="221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未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见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大米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/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面粉的供应商的资质及产品的第三方检测报告；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立即</w:t>
                  </w: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索取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大米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/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面粉的供应商</w:t>
                  </w: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资质及检测报告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因</w:t>
                  </w:r>
                  <w:r>
                    <w:rPr>
                      <w:rFonts w:hint="eastAsia"/>
                      <w:color w:val="auto"/>
                    </w:rPr>
                    <w:t>工作人员疏忽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对供应商监控不彻底导致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numPr>
                      <w:ilvl w:val="0"/>
                      <w:numId w:val="2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加强供应商管理；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2.培训加强文件的学习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未再次发生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</w:rPr>
                  </w:pP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16D6E1FD"/>
    <w:multiLevelType w:val="singleLevel"/>
    <w:tmpl w:val="16D6E1F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6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2024</Words>
  <Characters>11543</Characters>
  <Lines>96</Lines>
  <Paragraphs>27</Paragraphs>
  <TotalTime>6</TotalTime>
  <ScaleCrop>false</ScaleCrop>
  <LinksUpToDate>false</LinksUpToDate>
  <CharactersWithSpaces>13540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2020-12-07T06:15:47Z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