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4CC" w:rsidRDefault="00EC64CC" w:rsidP="00EC64CC">
      <w:pPr>
        <w:snapToGrid w:val="0"/>
        <w:spacing w:afterLines="30" w:after="93"/>
        <w:jc w:val="center"/>
        <w:rPr>
          <w:rFonts w:ascii="楷体" w:eastAsia="楷体" w:hAnsi="楷体"/>
          <w:b/>
          <w:color w:val="000000" w:themeColor="text1"/>
          <w:sz w:val="84"/>
          <w:szCs w:val="84"/>
        </w:rPr>
      </w:pPr>
    </w:p>
    <w:p w:rsidR="00EC64CC" w:rsidRDefault="00EC64CC" w:rsidP="00EC64CC">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EC64CC" w:rsidRDefault="00EC64CC" w:rsidP="00EC64CC">
      <w:pPr>
        <w:snapToGrid w:val="0"/>
        <w:spacing w:afterLines="30" w:after="93"/>
        <w:jc w:val="center"/>
        <w:rPr>
          <w:rFonts w:ascii="楷体" w:eastAsia="楷体" w:hAnsi="楷体"/>
          <w:b/>
          <w:color w:val="000000" w:themeColor="text1"/>
          <w:sz w:val="52"/>
          <w:szCs w:val="52"/>
        </w:rPr>
      </w:pPr>
    </w:p>
    <w:p w:rsidR="00EC64CC" w:rsidRDefault="00EC64CC" w:rsidP="00EC64CC">
      <w:pPr>
        <w:snapToGrid w:val="0"/>
        <w:spacing w:afterLines="30" w:after="93"/>
        <w:jc w:val="center"/>
        <w:rPr>
          <w:rFonts w:ascii="楷体" w:eastAsia="楷体" w:hAnsi="楷体"/>
          <w:b/>
          <w:color w:val="000000" w:themeColor="text1"/>
          <w:sz w:val="52"/>
          <w:szCs w:val="52"/>
        </w:rPr>
      </w:pPr>
    </w:p>
    <w:p w:rsidR="00EC64CC" w:rsidRDefault="00EC64CC" w:rsidP="00EC64CC">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EC64CC" w:rsidRDefault="00EC64CC" w:rsidP="00EC64CC">
      <w:pPr>
        <w:snapToGrid w:val="0"/>
        <w:spacing w:afterLines="30" w:after="93"/>
        <w:jc w:val="center"/>
        <w:rPr>
          <w:rFonts w:ascii="楷体" w:eastAsia="楷体" w:hAnsi="楷体"/>
          <w:b/>
          <w:color w:val="000000" w:themeColor="text1"/>
          <w:sz w:val="36"/>
          <w:szCs w:val="36"/>
        </w:rPr>
      </w:pPr>
    </w:p>
    <w:p w:rsidR="00EC64CC" w:rsidRDefault="00EC64CC" w:rsidP="00EC64CC">
      <w:pPr>
        <w:snapToGrid w:val="0"/>
        <w:spacing w:afterLines="30" w:after="93"/>
        <w:jc w:val="center"/>
        <w:rPr>
          <w:rFonts w:ascii="楷体" w:eastAsia="楷体" w:hAnsi="楷体"/>
          <w:b/>
          <w:color w:val="000000" w:themeColor="text1"/>
          <w:sz w:val="36"/>
          <w:szCs w:val="36"/>
        </w:rPr>
      </w:pPr>
    </w:p>
    <w:p w:rsidR="00EC64CC" w:rsidRDefault="00EC64CC" w:rsidP="00EC64CC">
      <w:pPr>
        <w:snapToGrid w:val="0"/>
        <w:spacing w:afterLines="30" w:after="93"/>
        <w:jc w:val="center"/>
        <w:rPr>
          <w:rFonts w:ascii="楷体" w:eastAsia="楷体" w:hAnsi="楷体"/>
          <w:b/>
          <w:color w:val="000000" w:themeColor="text1"/>
          <w:sz w:val="32"/>
          <w:szCs w:val="32"/>
        </w:rPr>
      </w:pPr>
    </w:p>
    <w:p w:rsidR="00EC64CC" w:rsidRDefault="00EC64CC" w:rsidP="00EC64CC">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青岛鑫润浩环保设备有限公司</w:t>
      </w:r>
      <w:bookmarkEnd w:id="0"/>
    </w:p>
    <w:p w:rsidR="00EC64CC" w:rsidRDefault="00EC64CC" w:rsidP="00EC64CC">
      <w:pPr>
        <w:snapToGrid w:val="0"/>
        <w:spacing w:afterLines="30" w:after="93"/>
        <w:ind w:firstLineChars="600" w:firstLine="1928"/>
        <w:rPr>
          <w:rFonts w:ascii="楷体" w:eastAsia="楷体" w:hAnsi="楷体"/>
          <w:b/>
          <w:color w:val="000000" w:themeColor="text1"/>
          <w:sz w:val="32"/>
          <w:szCs w:val="32"/>
        </w:rPr>
      </w:pPr>
    </w:p>
    <w:p w:rsidR="00EC64CC" w:rsidRDefault="00EC64CC" w:rsidP="00EC64CC">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EC64CC" w:rsidRDefault="00EC64CC" w:rsidP="00EC64CC">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EC64CC" w:rsidRDefault="00EC64CC" w:rsidP="00EC64CC">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EC64CC" w:rsidRDefault="00EC64CC" w:rsidP="00EC64CC">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EC64CC" w:rsidRDefault="00EC64CC" w:rsidP="00EC64CC">
      <w:pPr>
        <w:snapToGrid w:val="0"/>
        <w:spacing w:afterLines="30" w:after="93"/>
        <w:jc w:val="center"/>
        <w:rPr>
          <w:rFonts w:ascii="楷体" w:eastAsia="楷体" w:hAnsi="楷体"/>
          <w:b/>
          <w:color w:val="000000" w:themeColor="text1"/>
          <w:sz w:val="84"/>
          <w:szCs w:val="84"/>
        </w:rPr>
      </w:pPr>
    </w:p>
    <w:p w:rsidR="00EC64CC" w:rsidRDefault="00EC64CC" w:rsidP="00EC64CC">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EC64CC" w:rsidRDefault="00EC64CC" w:rsidP="00EC64CC">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EC64CC" w:rsidRDefault="00EC64C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9B669F">
        <w:trPr>
          <w:trHeight w:val="354"/>
        </w:trPr>
        <w:tc>
          <w:tcPr>
            <w:tcW w:w="1697" w:type="dxa"/>
            <w:vAlign w:val="center"/>
          </w:tcPr>
          <w:p w:rsidR="00EC64CC" w:rsidRDefault="00EC64CC">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EC64CC" w:rsidRDefault="00EC64CC">
            <w:pPr>
              <w:rPr>
                <w:b/>
                <w:color w:val="000000" w:themeColor="text1"/>
                <w:sz w:val="20"/>
                <w:szCs w:val="20"/>
              </w:rPr>
            </w:pPr>
            <w:r>
              <w:rPr>
                <w:rFonts w:hint="eastAsia"/>
                <w:b/>
                <w:color w:val="000000" w:themeColor="text1"/>
                <w:sz w:val="20"/>
                <w:szCs w:val="20"/>
              </w:rPr>
              <w:t>北京国标联合认证有限公司</w:t>
            </w:r>
          </w:p>
        </w:tc>
      </w:tr>
      <w:tr w:rsidR="009B669F">
        <w:trPr>
          <w:trHeight w:val="377"/>
        </w:trPr>
        <w:tc>
          <w:tcPr>
            <w:tcW w:w="1697" w:type="dxa"/>
            <w:vAlign w:val="center"/>
          </w:tcPr>
          <w:p w:rsidR="00EC64CC" w:rsidRDefault="00EC64CC">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EC64CC" w:rsidRDefault="00EC64CC">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EC64CC" w:rsidRDefault="00EC64CC">
            <w:pPr>
              <w:rPr>
                <w:b/>
                <w:color w:val="000000" w:themeColor="text1"/>
                <w:sz w:val="20"/>
                <w:szCs w:val="20"/>
              </w:rPr>
            </w:pPr>
            <w:r>
              <w:rPr>
                <w:rFonts w:hint="eastAsia"/>
                <w:b/>
                <w:color w:val="000000" w:themeColor="text1"/>
                <w:sz w:val="20"/>
                <w:szCs w:val="20"/>
              </w:rPr>
              <w:t>邮编</w:t>
            </w:r>
          </w:p>
        </w:tc>
        <w:tc>
          <w:tcPr>
            <w:tcW w:w="1641" w:type="dxa"/>
            <w:vAlign w:val="center"/>
          </w:tcPr>
          <w:p w:rsidR="00EC64CC" w:rsidRDefault="00EC64CC">
            <w:pPr>
              <w:rPr>
                <w:b/>
                <w:color w:val="000000" w:themeColor="text1"/>
                <w:sz w:val="20"/>
                <w:szCs w:val="20"/>
              </w:rPr>
            </w:pPr>
            <w:r>
              <w:rPr>
                <w:rFonts w:hint="eastAsia"/>
                <w:b/>
                <w:color w:val="000000" w:themeColor="text1"/>
                <w:sz w:val="20"/>
                <w:szCs w:val="20"/>
              </w:rPr>
              <w:t>100101</w:t>
            </w:r>
          </w:p>
        </w:tc>
      </w:tr>
      <w:tr w:rsidR="009B669F" w:rsidTr="00EC64CC">
        <w:trPr>
          <w:trHeight w:val="377"/>
        </w:trPr>
        <w:tc>
          <w:tcPr>
            <w:tcW w:w="1697" w:type="dxa"/>
            <w:vAlign w:val="center"/>
          </w:tcPr>
          <w:p w:rsidR="00EC64CC" w:rsidRDefault="00EC64CC">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EC64CC" w:rsidRPr="00C302A2" w:rsidRDefault="00EC64CC">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EC64CC" w:rsidRDefault="00EC64CC">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EC64CC" w:rsidRPr="00C302A2" w:rsidRDefault="00EC64CC">
            <w:pPr>
              <w:rPr>
                <w:color w:val="000000" w:themeColor="text1"/>
                <w:sz w:val="18"/>
                <w:szCs w:val="18"/>
              </w:rPr>
            </w:pPr>
            <w:r w:rsidRPr="00C302A2">
              <w:rPr>
                <w:color w:val="000000" w:themeColor="text1"/>
                <w:sz w:val="18"/>
                <w:szCs w:val="18"/>
              </w:rPr>
              <w:t>service@china-isc.org.cn</w:t>
            </w:r>
          </w:p>
        </w:tc>
      </w:tr>
      <w:tr w:rsidR="009B669F">
        <w:trPr>
          <w:trHeight w:val="428"/>
        </w:trPr>
        <w:tc>
          <w:tcPr>
            <w:tcW w:w="9863" w:type="dxa"/>
            <w:gridSpan w:val="9"/>
            <w:vAlign w:val="center"/>
          </w:tcPr>
          <w:p w:rsidR="00EC64CC" w:rsidRDefault="00EC64CC">
            <w:pPr>
              <w:rPr>
                <w:b/>
                <w:color w:val="000000" w:themeColor="text1"/>
                <w:sz w:val="20"/>
                <w:szCs w:val="20"/>
              </w:rPr>
            </w:pPr>
            <w:r>
              <w:rPr>
                <w:rFonts w:hint="eastAsia"/>
                <w:b/>
                <w:color w:val="000000" w:themeColor="text1"/>
                <w:sz w:val="20"/>
                <w:szCs w:val="20"/>
              </w:rPr>
              <w:t>审核组成员</w:t>
            </w:r>
          </w:p>
        </w:tc>
      </w:tr>
      <w:tr w:rsidR="009B669F">
        <w:trPr>
          <w:trHeight w:val="645"/>
        </w:trPr>
        <w:tc>
          <w:tcPr>
            <w:tcW w:w="1844" w:type="dxa"/>
            <w:gridSpan w:val="2"/>
            <w:vAlign w:val="center"/>
          </w:tcPr>
          <w:p w:rsidR="00EC64CC" w:rsidRDefault="00EC64CC" w:rsidP="00EC64CC">
            <w:pPr>
              <w:spacing w:line="240" w:lineRule="exact"/>
              <w:jc w:val="center"/>
              <w:rPr>
                <w:b/>
                <w:color w:val="000000" w:themeColor="text1"/>
                <w:sz w:val="20"/>
                <w:szCs w:val="20"/>
              </w:rPr>
            </w:pPr>
            <w:r>
              <w:rPr>
                <w:rFonts w:hint="eastAsia"/>
                <w:sz w:val="18"/>
                <w:szCs w:val="18"/>
              </w:rPr>
              <w:t>姓名</w:t>
            </w:r>
          </w:p>
        </w:tc>
        <w:tc>
          <w:tcPr>
            <w:tcW w:w="992" w:type="dxa"/>
            <w:vAlign w:val="center"/>
          </w:tcPr>
          <w:p w:rsidR="00EC64CC" w:rsidRDefault="00EC64CC" w:rsidP="00EC64CC">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EC64CC" w:rsidRDefault="00EC64CC" w:rsidP="00EC64CC">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EC64CC" w:rsidRDefault="00EC64CC" w:rsidP="00EC64CC">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EC64CC" w:rsidRDefault="00EC64CC" w:rsidP="00EC64CC">
            <w:pPr>
              <w:spacing w:line="240" w:lineRule="exact"/>
              <w:jc w:val="center"/>
              <w:rPr>
                <w:b/>
                <w:color w:val="000000" w:themeColor="text1"/>
                <w:sz w:val="20"/>
                <w:szCs w:val="20"/>
              </w:rPr>
            </w:pPr>
            <w:r>
              <w:rPr>
                <w:rFonts w:hint="eastAsia"/>
                <w:sz w:val="18"/>
                <w:szCs w:val="18"/>
              </w:rPr>
              <w:t>专业代码</w:t>
            </w:r>
          </w:p>
        </w:tc>
      </w:tr>
      <w:tr w:rsidR="009B669F">
        <w:trPr>
          <w:trHeight w:val="645"/>
        </w:trPr>
        <w:tc>
          <w:tcPr>
            <w:tcW w:w="1844" w:type="dxa"/>
            <w:gridSpan w:val="2"/>
            <w:vAlign w:val="center"/>
          </w:tcPr>
          <w:p w:rsidR="00EC64CC" w:rsidRDefault="00EC64CC" w:rsidP="00EC64CC">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EC64CC" w:rsidRDefault="00EC64CC" w:rsidP="00EC64CC">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EC64CC" w:rsidRDefault="00EC64CC" w:rsidP="00EC64CC">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EC64CC" w:rsidRDefault="00EC64CC" w:rsidP="00EC64CC">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EC64CC" w:rsidRDefault="00EC64CC" w:rsidP="00EC64CC">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EC64CC" w:rsidRDefault="00EC64CC" w:rsidP="00EC64CC">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EC64CC" w:rsidRDefault="00EC64CC" w:rsidP="00EC64CC">
            <w:pPr>
              <w:spacing w:line="240" w:lineRule="exact"/>
              <w:jc w:val="center"/>
              <w:rPr>
                <w:b/>
                <w:color w:val="000000" w:themeColor="text1"/>
                <w:sz w:val="20"/>
                <w:szCs w:val="20"/>
              </w:rPr>
            </w:pPr>
            <w:r>
              <w:rPr>
                <w:b/>
                <w:color w:val="000000" w:themeColor="text1"/>
                <w:sz w:val="20"/>
                <w:szCs w:val="20"/>
              </w:rPr>
              <w:t>Q:04.04.07,14.01.02,14.02.04,18.02.06</w:t>
            </w:r>
          </w:p>
          <w:p w:rsidR="00EC64CC" w:rsidRDefault="00EC64CC" w:rsidP="00EC64CC">
            <w:pPr>
              <w:spacing w:line="240" w:lineRule="exact"/>
              <w:jc w:val="center"/>
              <w:rPr>
                <w:b/>
                <w:color w:val="000000" w:themeColor="text1"/>
                <w:sz w:val="20"/>
                <w:szCs w:val="20"/>
              </w:rPr>
            </w:pPr>
            <w:r>
              <w:rPr>
                <w:b/>
                <w:color w:val="000000" w:themeColor="text1"/>
                <w:sz w:val="20"/>
                <w:szCs w:val="20"/>
              </w:rPr>
              <w:t>E:04.04.07,14.01.02,14.02.04,18.02.06</w:t>
            </w:r>
          </w:p>
          <w:p w:rsidR="00EC64CC" w:rsidRDefault="00EC64CC" w:rsidP="00EC64CC">
            <w:pPr>
              <w:spacing w:line="240" w:lineRule="exact"/>
              <w:jc w:val="center"/>
              <w:rPr>
                <w:b/>
                <w:color w:val="000000" w:themeColor="text1"/>
                <w:sz w:val="20"/>
                <w:szCs w:val="20"/>
              </w:rPr>
            </w:pPr>
            <w:r>
              <w:rPr>
                <w:b/>
                <w:color w:val="000000" w:themeColor="text1"/>
                <w:sz w:val="20"/>
                <w:szCs w:val="20"/>
              </w:rPr>
              <w:t>O:04.04.07,14.01.02,14.02.04,18.02.06</w:t>
            </w:r>
          </w:p>
        </w:tc>
      </w:tr>
      <w:tr w:rsidR="009B669F">
        <w:trPr>
          <w:trHeight w:val="645"/>
        </w:trPr>
        <w:tc>
          <w:tcPr>
            <w:tcW w:w="1844" w:type="dxa"/>
            <w:gridSpan w:val="2"/>
            <w:vAlign w:val="center"/>
          </w:tcPr>
          <w:p w:rsidR="00EC64CC" w:rsidRDefault="00EC64CC" w:rsidP="00EC64CC">
            <w:pPr>
              <w:spacing w:line="240" w:lineRule="exact"/>
              <w:jc w:val="center"/>
              <w:rPr>
                <w:b/>
                <w:color w:val="000000" w:themeColor="text1"/>
                <w:sz w:val="20"/>
                <w:szCs w:val="20"/>
              </w:rPr>
            </w:pPr>
            <w:r>
              <w:rPr>
                <w:b/>
                <w:color w:val="000000" w:themeColor="text1"/>
                <w:sz w:val="20"/>
                <w:szCs w:val="20"/>
              </w:rPr>
              <w:t>姜小清</w:t>
            </w:r>
          </w:p>
        </w:tc>
        <w:tc>
          <w:tcPr>
            <w:tcW w:w="992" w:type="dxa"/>
            <w:vAlign w:val="center"/>
          </w:tcPr>
          <w:p w:rsidR="00EC64CC" w:rsidRDefault="00EC64CC" w:rsidP="00EC64CC">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EC64CC" w:rsidRDefault="00EC64CC" w:rsidP="00EC64CC">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EC64CC" w:rsidRDefault="00EC64CC" w:rsidP="00EC64CC">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EC64CC" w:rsidRDefault="00EC64CC" w:rsidP="00EC64CC">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EC64CC" w:rsidRDefault="00EC64CC" w:rsidP="00EC64CC">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EC64CC" w:rsidRDefault="00EC64CC" w:rsidP="00EC64CC">
            <w:pPr>
              <w:spacing w:line="240" w:lineRule="exact"/>
              <w:jc w:val="center"/>
              <w:rPr>
                <w:b/>
                <w:color w:val="000000" w:themeColor="text1"/>
                <w:sz w:val="20"/>
                <w:szCs w:val="20"/>
              </w:rPr>
            </w:pPr>
            <w:r>
              <w:rPr>
                <w:b/>
                <w:color w:val="000000" w:themeColor="text1"/>
                <w:sz w:val="20"/>
                <w:szCs w:val="20"/>
              </w:rPr>
              <w:t>E:14.01.02,14.02.04</w:t>
            </w:r>
          </w:p>
        </w:tc>
      </w:tr>
      <w:tr w:rsidR="009B669F">
        <w:trPr>
          <w:trHeight w:val="510"/>
        </w:trPr>
        <w:tc>
          <w:tcPr>
            <w:tcW w:w="1844" w:type="dxa"/>
            <w:gridSpan w:val="2"/>
            <w:vAlign w:val="center"/>
          </w:tcPr>
          <w:p w:rsidR="00EC64CC" w:rsidRDefault="00EC64CC">
            <w:pPr>
              <w:rPr>
                <w:b/>
                <w:color w:val="000000" w:themeColor="text1"/>
                <w:sz w:val="20"/>
                <w:szCs w:val="20"/>
              </w:rPr>
            </w:pPr>
          </w:p>
        </w:tc>
        <w:tc>
          <w:tcPr>
            <w:tcW w:w="992" w:type="dxa"/>
            <w:vAlign w:val="center"/>
          </w:tcPr>
          <w:p w:rsidR="00EC64CC" w:rsidRDefault="00EC64CC">
            <w:pPr>
              <w:rPr>
                <w:b/>
                <w:color w:val="000000" w:themeColor="text1"/>
                <w:sz w:val="20"/>
                <w:szCs w:val="20"/>
              </w:rPr>
            </w:pPr>
          </w:p>
        </w:tc>
        <w:tc>
          <w:tcPr>
            <w:tcW w:w="1216" w:type="dxa"/>
            <w:vAlign w:val="center"/>
          </w:tcPr>
          <w:p w:rsidR="00EC64CC" w:rsidRDefault="00EC64CC">
            <w:pPr>
              <w:rPr>
                <w:b/>
                <w:color w:val="000000" w:themeColor="text1"/>
                <w:sz w:val="20"/>
                <w:szCs w:val="20"/>
              </w:rPr>
            </w:pPr>
          </w:p>
        </w:tc>
        <w:tc>
          <w:tcPr>
            <w:tcW w:w="3478" w:type="dxa"/>
            <w:gridSpan w:val="3"/>
            <w:vAlign w:val="center"/>
          </w:tcPr>
          <w:p w:rsidR="00EC64CC" w:rsidRDefault="00EC64CC">
            <w:pPr>
              <w:rPr>
                <w:b/>
                <w:color w:val="000000" w:themeColor="text1"/>
                <w:sz w:val="20"/>
                <w:szCs w:val="20"/>
              </w:rPr>
            </w:pPr>
          </w:p>
        </w:tc>
        <w:tc>
          <w:tcPr>
            <w:tcW w:w="2333" w:type="dxa"/>
            <w:gridSpan w:val="2"/>
            <w:vAlign w:val="center"/>
          </w:tcPr>
          <w:p w:rsidR="00EC64CC" w:rsidRDefault="00EC64CC">
            <w:pPr>
              <w:rPr>
                <w:b/>
                <w:color w:val="000000" w:themeColor="text1"/>
                <w:sz w:val="20"/>
                <w:szCs w:val="20"/>
              </w:rPr>
            </w:pPr>
          </w:p>
        </w:tc>
      </w:tr>
      <w:tr w:rsidR="009B669F">
        <w:trPr>
          <w:trHeight w:val="465"/>
        </w:trPr>
        <w:tc>
          <w:tcPr>
            <w:tcW w:w="1844" w:type="dxa"/>
            <w:gridSpan w:val="2"/>
            <w:vAlign w:val="center"/>
          </w:tcPr>
          <w:p w:rsidR="00EC64CC" w:rsidRDefault="00EC64CC">
            <w:pPr>
              <w:rPr>
                <w:b/>
                <w:color w:val="000000" w:themeColor="text1"/>
                <w:sz w:val="20"/>
                <w:szCs w:val="20"/>
              </w:rPr>
            </w:pPr>
          </w:p>
        </w:tc>
        <w:tc>
          <w:tcPr>
            <w:tcW w:w="992" w:type="dxa"/>
            <w:vAlign w:val="center"/>
          </w:tcPr>
          <w:p w:rsidR="00EC64CC" w:rsidRDefault="00EC64CC">
            <w:pPr>
              <w:rPr>
                <w:b/>
                <w:color w:val="000000" w:themeColor="text1"/>
                <w:sz w:val="20"/>
                <w:szCs w:val="20"/>
              </w:rPr>
            </w:pPr>
          </w:p>
        </w:tc>
        <w:tc>
          <w:tcPr>
            <w:tcW w:w="1216" w:type="dxa"/>
            <w:vAlign w:val="center"/>
          </w:tcPr>
          <w:p w:rsidR="00EC64CC" w:rsidRDefault="00EC64CC">
            <w:pPr>
              <w:rPr>
                <w:b/>
                <w:color w:val="000000" w:themeColor="text1"/>
                <w:sz w:val="20"/>
                <w:szCs w:val="20"/>
              </w:rPr>
            </w:pPr>
          </w:p>
        </w:tc>
        <w:tc>
          <w:tcPr>
            <w:tcW w:w="3478" w:type="dxa"/>
            <w:gridSpan w:val="3"/>
            <w:vAlign w:val="center"/>
          </w:tcPr>
          <w:p w:rsidR="00EC64CC" w:rsidRDefault="00EC64CC">
            <w:pPr>
              <w:rPr>
                <w:b/>
                <w:color w:val="000000" w:themeColor="text1"/>
                <w:sz w:val="20"/>
                <w:szCs w:val="20"/>
              </w:rPr>
            </w:pPr>
          </w:p>
        </w:tc>
        <w:tc>
          <w:tcPr>
            <w:tcW w:w="2333" w:type="dxa"/>
            <w:gridSpan w:val="2"/>
            <w:vAlign w:val="center"/>
          </w:tcPr>
          <w:p w:rsidR="00EC64CC" w:rsidRDefault="00EC64CC">
            <w:pPr>
              <w:rPr>
                <w:b/>
                <w:color w:val="000000" w:themeColor="text1"/>
                <w:sz w:val="20"/>
                <w:szCs w:val="20"/>
              </w:rPr>
            </w:pPr>
          </w:p>
        </w:tc>
      </w:tr>
      <w:tr w:rsidR="009B669F">
        <w:trPr>
          <w:trHeight w:val="351"/>
        </w:trPr>
        <w:tc>
          <w:tcPr>
            <w:tcW w:w="1844" w:type="dxa"/>
            <w:gridSpan w:val="2"/>
            <w:vAlign w:val="center"/>
          </w:tcPr>
          <w:p w:rsidR="00EC64CC" w:rsidRDefault="00EC64CC">
            <w:pPr>
              <w:rPr>
                <w:b/>
                <w:color w:val="000000" w:themeColor="text1"/>
                <w:sz w:val="20"/>
                <w:szCs w:val="20"/>
              </w:rPr>
            </w:pPr>
          </w:p>
        </w:tc>
        <w:tc>
          <w:tcPr>
            <w:tcW w:w="992" w:type="dxa"/>
            <w:vAlign w:val="center"/>
          </w:tcPr>
          <w:p w:rsidR="00EC64CC" w:rsidRDefault="00EC64CC">
            <w:pPr>
              <w:rPr>
                <w:b/>
                <w:color w:val="000000" w:themeColor="text1"/>
                <w:sz w:val="20"/>
                <w:szCs w:val="20"/>
              </w:rPr>
            </w:pPr>
          </w:p>
        </w:tc>
        <w:tc>
          <w:tcPr>
            <w:tcW w:w="1216" w:type="dxa"/>
            <w:vAlign w:val="center"/>
          </w:tcPr>
          <w:p w:rsidR="00EC64CC" w:rsidRDefault="00EC64CC">
            <w:pPr>
              <w:rPr>
                <w:b/>
                <w:color w:val="000000" w:themeColor="text1"/>
                <w:sz w:val="20"/>
                <w:szCs w:val="20"/>
              </w:rPr>
            </w:pPr>
          </w:p>
        </w:tc>
        <w:tc>
          <w:tcPr>
            <w:tcW w:w="3478" w:type="dxa"/>
            <w:gridSpan w:val="3"/>
            <w:vAlign w:val="center"/>
          </w:tcPr>
          <w:p w:rsidR="00EC64CC" w:rsidRDefault="00EC64CC">
            <w:pPr>
              <w:rPr>
                <w:b/>
                <w:color w:val="000000" w:themeColor="text1"/>
                <w:sz w:val="20"/>
                <w:szCs w:val="20"/>
              </w:rPr>
            </w:pPr>
          </w:p>
        </w:tc>
        <w:tc>
          <w:tcPr>
            <w:tcW w:w="2333" w:type="dxa"/>
            <w:gridSpan w:val="2"/>
            <w:vAlign w:val="center"/>
          </w:tcPr>
          <w:p w:rsidR="00EC64CC" w:rsidRDefault="00EC64CC">
            <w:pPr>
              <w:rPr>
                <w:b/>
                <w:color w:val="000000" w:themeColor="text1"/>
                <w:sz w:val="20"/>
                <w:szCs w:val="20"/>
              </w:rPr>
            </w:pPr>
          </w:p>
        </w:tc>
      </w:tr>
      <w:tr w:rsidR="009B669F">
        <w:trPr>
          <w:trHeight w:val="351"/>
        </w:trPr>
        <w:tc>
          <w:tcPr>
            <w:tcW w:w="9863" w:type="dxa"/>
            <w:gridSpan w:val="9"/>
            <w:vAlign w:val="center"/>
          </w:tcPr>
          <w:p w:rsidR="00EC64CC" w:rsidRDefault="00EC64CC">
            <w:pPr>
              <w:rPr>
                <w:b/>
                <w:color w:val="000000" w:themeColor="text1"/>
                <w:sz w:val="20"/>
                <w:szCs w:val="20"/>
              </w:rPr>
            </w:pPr>
            <w:r>
              <w:rPr>
                <w:rFonts w:hint="eastAsia"/>
                <w:b/>
                <w:color w:val="000000" w:themeColor="text1"/>
                <w:sz w:val="20"/>
                <w:szCs w:val="20"/>
              </w:rPr>
              <w:t>与审核组同行人员</w:t>
            </w:r>
          </w:p>
        </w:tc>
      </w:tr>
      <w:tr w:rsidR="009B669F">
        <w:trPr>
          <w:trHeight w:val="351"/>
        </w:trPr>
        <w:tc>
          <w:tcPr>
            <w:tcW w:w="1844" w:type="dxa"/>
            <w:gridSpan w:val="2"/>
            <w:vAlign w:val="center"/>
          </w:tcPr>
          <w:p w:rsidR="00EC64CC" w:rsidRDefault="00EC64CC">
            <w:pPr>
              <w:rPr>
                <w:b/>
                <w:color w:val="000000" w:themeColor="text1"/>
                <w:sz w:val="20"/>
                <w:szCs w:val="20"/>
              </w:rPr>
            </w:pPr>
            <w:r>
              <w:rPr>
                <w:rFonts w:hint="eastAsia"/>
                <w:b/>
                <w:color w:val="000000" w:themeColor="text1"/>
                <w:sz w:val="20"/>
                <w:szCs w:val="20"/>
              </w:rPr>
              <w:t>姓名</w:t>
            </w:r>
          </w:p>
        </w:tc>
        <w:tc>
          <w:tcPr>
            <w:tcW w:w="992" w:type="dxa"/>
            <w:vAlign w:val="center"/>
          </w:tcPr>
          <w:p w:rsidR="00EC64CC" w:rsidRDefault="00EC64CC">
            <w:pPr>
              <w:rPr>
                <w:b/>
                <w:color w:val="000000" w:themeColor="text1"/>
                <w:sz w:val="20"/>
                <w:szCs w:val="20"/>
              </w:rPr>
            </w:pPr>
            <w:r>
              <w:rPr>
                <w:rFonts w:hint="eastAsia"/>
                <w:b/>
                <w:color w:val="000000" w:themeColor="text1"/>
                <w:sz w:val="20"/>
                <w:szCs w:val="20"/>
              </w:rPr>
              <w:t>性别</w:t>
            </w:r>
          </w:p>
        </w:tc>
        <w:tc>
          <w:tcPr>
            <w:tcW w:w="1216" w:type="dxa"/>
            <w:vAlign w:val="center"/>
          </w:tcPr>
          <w:p w:rsidR="00EC64CC" w:rsidRDefault="00EC64CC">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EC64CC" w:rsidRDefault="00EC64CC">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EC64CC" w:rsidRDefault="00EC64CC">
            <w:pPr>
              <w:rPr>
                <w:b/>
                <w:color w:val="000000" w:themeColor="text1"/>
                <w:sz w:val="20"/>
                <w:szCs w:val="20"/>
              </w:rPr>
            </w:pPr>
            <w:r>
              <w:rPr>
                <w:rFonts w:hint="eastAsia"/>
                <w:b/>
                <w:color w:val="000000" w:themeColor="text1"/>
                <w:sz w:val="20"/>
                <w:szCs w:val="20"/>
              </w:rPr>
              <w:t>备注</w:t>
            </w:r>
          </w:p>
        </w:tc>
      </w:tr>
      <w:tr w:rsidR="009B669F">
        <w:trPr>
          <w:trHeight w:val="351"/>
        </w:trPr>
        <w:tc>
          <w:tcPr>
            <w:tcW w:w="1844" w:type="dxa"/>
            <w:gridSpan w:val="2"/>
            <w:vAlign w:val="center"/>
          </w:tcPr>
          <w:p w:rsidR="00EC64CC" w:rsidRDefault="00EC64CC">
            <w:pPr>
              <w:rPr>
                <w:b/>
                <w:color w:val="000000" w:themeColor="text1"/>
              </w:rPr>
            </w:pPr>
          </w:p>
        </w:tc>
        <w:tc>
          <w:tcPr>
            <w:tcW w:w="992" w:type="dxa"/>
            <w:vAlign w:val="center"/>
          </w:tcPr>
          <w:p w:rsidR="00EC64CC" w:rsidRDefault="00EC64CC">
            <w:pPr>
              <w:rPr>
                <w:b/>
                <w:color w:val="000000" w:themeColor="text1"/>
              </w:rPr>
            </w:pPr>
          </w:p>
        </w:tc>
        <w:tc>
          <w:tcPr>
            <w:tcW w:w="1216" w:type="dxa"/>
            <w:vAlign w:val="center"/>
          </w:tcPr>
          <w:p w:rsidR="00EC64CC" w:rsidRDefault="00EC64CC">
            <w:pPr>
              <w:rPr>
                <w:b/>
                <w:color w:val="000000" w:themeColor="text1"/>
              </w:rPr>
            </w:pPr>
          </w:p>
        </w:tc>
        <w:tc>
          <w:tcPr>
            <w:tcW w:w="3478" w:type="dxa"/>
            <w:gridSpan w:val="3"/>
            <w:vAlign w:val="center"/>
          </w:tcPr>
          <w:p w:rsidR="00EC64CC" w:rsidRDefault="00EC64CC">
            <w:pPr>
              <w:rPr>
                <w:b/>
                <w:color w:val="000000" w:themeColor="text1"/>
              </w:rPr>
            </w:pPr>
          </w:p>
        </w:tc>
        <w:tc>
          <w:tcPr>
            <w:tcW w:w="2333" w:type="dxa"/>
            <w:gridSpan w:val="2"/>
            <w:vAlign w:val="center"/>
          </w:tcPr>
          <w:p w:rsidR="00EC64CC" w:rsidRDefault="00EC64CC">
            <w:pPr>
              <w:rPr>
                <w:b/>
                <w:color w:val="000000" w:themeColor="text1"/>
              </w:rPr>
            </w:pPr>
          </w:p>
        </w:tc>
      </w:tr>
      <w:tr w:rsidR="009B669F">
        <w:trPr>
          <w:trHeight w:val="351"/>
        </w:trPr>
        <w:tc>
          <w:tcPr>
            <w:tcW w:w="1844" w:type="dxa"/>
            <w:gridSpan w:val="2"/>
            <w:vAlign w:val="center"/>
          </w:tcPr>
          <w:p w:rsidR="00EC64CC" w:rsidRDefault="00EC64CC">
            <w:pPr>
              <w:rPr>
                <w:b/>
                <w:color w:val="000000" w:themeColor="text1"/>
              </w:rPr>
            </w:pPr>
          </w:p>
        </w:tc>
        <w:tc>
          <w:tcPr>
            <w:tcW w:w="992" w:type="dxa"/>
            <w:vAlign w:val="center"/>
          </w:tcPr>
          <w:p w:rsidR="00EC64CC" w:rsidRDefault="00EC64CC">
            <w:pPr>
              <w:rPr>
                <w:b/>
                <w:color w:val="000000" w:themeColor="text1"/>
              </w:rPr>
            </w:pPr>
          </w:p>
        </w:tc>
        <w:tc>
          <w:tcPr>
            <w:tcW w:w="1216" w:type="dxa"/>
            <w:vAlign w:val="center"/>
          </w:tcPr>
          <w:p w:rsidR="00EC64CC" w:rsidRDefault="00EC64CC">
            <w:pPr>
              <w:rPr>
                <w:b/>
                <w:color w:val="000000" w:themeColor="text1"/>
              </w:rPr>
            </w:pPr>
          </w:p>
        </w:tc>
        <w:tc>
          <w:tcPr>
            <w:tcW w:w="3478" w:type="dxa"/>
            <w:gridSpan w:val="3"/>
            <w:vAlign w:val="center"/>
          </w:tcPr>
          <w:p w:rsidR="00EC64CC" w:rsidRDefault="00EC64CC">
            <w:pPr>
              <w:rPr>
                <w:b/>
                <w:color w:val="000000" w:themeColor="text1"/>
              </w:rPr>
            </w:pPr>
          </w:p>
        </w:tc>
        <w:tc>
          <w:tcPr>
            <w:tcW w:w="2333" w:type="dxa"/>
            <w:gridSpan w:val="2"/>
            <w:vAlign w:val="center"/>
          </w:tcPr>
          <w:p w:rsidR="00EC64CC" w:rsidRDefault="00EC64CC">
            <w:pPr>
              <w:rPr>
                <w:b/>
                <w:color w:val="000000" w:themeColor="text1"/>
              </w:rPr>
            </w:pPr>
          </w:p>
        </w:tc>
      </w:tr>
    </w:tbl>
    <w:p w:rsidR="00EC64CC" w:rsidRDefault="00EC64C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9B669F">
        <w:tc>
          <w:tcPr>
            <w:tcW w:w="2269" w:type="dxa"/>
            <w:vAlign w:val="center"/>
          </w:tcPr>
          <w:p w:rsidR="00EC64CC" w:rsidRDefault="00EC64CC">
            <w:pPr>
              <w:rPr>
                <w:rFonts w:ascii="宋体" w:hAnsiTheme="minorHAnsi" w:cs="宋体"/>
                <w:color w:val="000000" w:themeColor="text1"/>
                <w:kern w:val="0"/>
                <w:sz w:val="20"/>
                <w:szCs w:val="20"/>
              </w:rPr>
            </w:pPr>
            <w:r w:rsidRPr="00EC64CC">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QMS/</w:t>
            </w:r>
            <w:r w:rsidRPr="00EC64CC">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EMS/</w:t>
            </w:r>
            <w:r w:rsidRPr="00EC64CC">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OHSMS</w:t>
            </w:r>
          </w:p>
          <w:p w:rsidR="00EC64CC" w:rsidRDefault="00EC64CC">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EC64CC" w:rsidRDefault="00EC64CC">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9B669F">
        <w:tc>
          <w:tcPr>
            <w:tcW w:w="2269" w:type="dxa"/>
            <w:vAlign w:val="center"/>
          </w:tcPr>
          <w:p w:rsidR="00EC64CC" w:rsidRDefault="00EC64CC">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C64CC" w:rsidRDefault="00EC64CC">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EC64CC" w:rsidRDefault="00EC64CC">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9B669F">
        <w:tc>
          <w:tcPr>
            <w:tcW w:w="2269" w:type="dxa"/>
            <w:vAlign w:val="center"/>
          </w:tcPr>
          <w:p w:rsidR="00EC64CC" w:rsidRDefault="00EC64CC">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EC64CC" w:rsidRDefault="00EC64CC">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EC64CC" w:rsidRDefault="00EC64CC">
      <w:pPr>
        <w:rPr>
          <w:rFonts w:ascii="宋体" w:hAnsi="宋体"/>
          <w:b/>
          <w:color w:val="000000" w:themeColor="text1"/>
          <w:sz w:val="16"/>
          <w:szCs w:val="16"/>
        </w:rPr>
      </w:pPr>
    </w:p>
    <w:p w:rsidR="00EC64CC" w:rsidRDefault="00EC64C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F31401" w:rsidRDefault="00EC64CC" w:rsidP="00F31401">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p>
    <w:p w:rsidR="00F31401" w:rsidRDefault="00F31401" w:rsidP="00F31401">
      <w:pPr>
        <w:jc w:val="left"/>
        <w:rPr>
          <w:rFonts w:ascii="宋体" w:hAnsi="宋体" w:hint="eastAsia"/>
          <w:b/>
          <w:color w:val="000000" w:themeColor="text1"/>
          <w:spacing w:val="-10"/>
          <w:sz w:val="20"/>
          <w:szCs w:val="20"/>
        </w:rPr>
      </w:pPr>
    </w:p>
    <w:p w:rsidR="00EC64CC" w:rsidRPr="00071D0F" w:rsidRDefault="00EC64CC" w:rsidP="00F31401">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9B669F">
        <w:trPr>
          <w:trHeight w:val="293"/>
          <w:jc w:val="center"/>
        </w:trPr>
        <w:tc>
          <w:tcPr>
            <w:tcW w:w="1919" w:type="dxa"/>
          </w:tcPr>
          <w:p w:rsidR="00EC64CC" w:rsidRDefault="00EC64CC">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EC64CC" w:rsidRDefault="00EC64CC">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青岛鑫润浩环保设备有限公司</w:t>
            </w:r>
            <w:bookmarkEnd w:id="5"/>
          </w:p>
        </w:tc>
        <w:tc>
          <w:tcPr>
            <w:tcW w:w="1134" w:type="dxa"/>
            <w:gridSpan w:val="3"/>
          </w:tcPr>
          <w:p w:rsidR="00EC64CC" w:rsidRDefault="00EC64C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EC64CC" w:rsidRDefault="00EC64CC">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23</w:t>
            </w:r>
            <w:bookmarkEnd w:id="6"/>
          </w:p>
        </w:tc>
      </w:tr>
      <w:tr w:rsidR="009B669F">
        <w:trPr>
          <w:trHeight w:val="307"/>
          <w:jc w:val="center"/>
        </w:trPr>
        <w:tc>
          <w:tcPr>
            <w:tcW w:w="1919" w:type="dxa"/>
          </w:tcPr>
          <w:p w:rsidR="00EC64CC" w:rsidRDefault="00EC64CC">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EC64CC" w:rsidRDefault="00EC64CC">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山东省青岛市黄岛区铁山街道办事处</w:t>
            </w:r>
            <w:proofErr w:type="gramStart"/>
            <w:r>
              <w:rPr>
                <w:rFonts w:ascii="宋体" w:hAnsi="宋体"/>
                <w:b/>
                <w:color w:val="000000" w:themeColor="text1"/>
                <w:sz w:val="20"/>
                <w:szCs w:val="20"/>
              </w:rPr>
              <w:t>别家村社区北</w:t>
            </w:r>
            <w:bookmarkEnd w:id="7"/>
            <w:proofErr w:type="gramEnd"/>
          </w:p>
        </w:tc>
        <w:tc>
          <w:tcPr>
            <w:tcW w:w="540" w:type="dxa"/>
            <w:vMerge w:val="restart"/>
          </w:tcPr>
          <w:p w:rsidR="00EC64CC" w:rsidRDefault="00EC64CC">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EC64CC" w:rsidRDefault="00EC64C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EC64CC" w:rsidRDefault="00EC64CC" w:rsidP="00EC64CC">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266400</w:t>
            </w:r>
            <w:bookmarkEnd w:id="8"/>
          </w:p>
        </w:tc>
      </w:tr>
      <w:tr w:rsidR="009B669F">
        <w:trPr>
          <w:trHeight w:val="315"/>
          <w:jc w:val="center"/>
        </w:trPr>
        <w:tc>
          <w:tcPr>
            <w:tcW w:w="1919" w:type="dxa"/>
            <w:vAlign w:val="center"/>
          </w:tcPr>
          <w:p w:rsidR="00EC64CC" w:rsidRDefault="00EC64C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EC64CC" w:rsidRDefault="00EC64CC">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山东省青岛市黄岛区铁山街道办事处</w:t>
            </w:r>
            <w:proofErr w:type="gramStart"/>
            <w:r>
              <w:rPr>
                <w:rFonts w:ascii="宋体" w:hAnsi="宋体"/>
                <w:b/>
                <w:color w:val="000000" w:themeColor="text1"/>
                <w:sz w:val="20"/>
                <w:szCs w:val="20"/>
              </w:rPr>
              <w:t>别家村社区北</w:t>
            </w:r>
            <w:bookmarkEnd w:id="9"/>
            <w:proofErr w:type="gramEnd"/>
          </w:p>
        </w:tc>
        <w:tc>
          <w:tcPr>
            <w:tcW w:w="540" w:type="dxa"/>
            <w:vMerge/>
            <w:vAlign w:val="center"/>
          </w:tcPr>
          <w:p w:rsidR="00EC64CC" w:rsidRDefault="00EC64CC">
            <w:pPr>
              <w:spacing w:line="320" w:lineRule="exact"/>
              <w:jc w:val="center"/>
              <w:rPr>
                <w:rFonts w:ascii="宋体" w:hAnsi="宋体"/>
                <w:b/>
                <w:color w:val="000000" w:themeColor="text1"/>
                <w:sz w:val="20"/>
                <w:szCs w:val="20"/>
              </w:rPr>
            </w:pPr>
          </w:p>
        </w:tc>
        <w:tc>
          <w:tcPr>
            <w:tcW w:w="1297" w:type="dxa"/>
          </w:tcPr>
          <w:p w:rsidR="00EC64CC" w:rsidRDefault="00EC64CC">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266400</w:t>
            </w:r>
            <w:bookmarkEnd w:id="10"/>
          </w:p>
        </w:tc>
      </w:tr>
      <w:tr w:rsidR="009B669F">
        <w:trPr>
          <w:trHeight w:val="315"/>
          <w:jc w:val="center"/>
        </w:trPr>
        <w:tc>
          <w:tcPr>
            <w:tcW w:w="1919" w:type="dxa"/>
            <w:vAlign w:val="center"/>
          </w:tcPr>
          <w:p w:rsidR="00EC64CC" w:rsidRDefault="00EC64C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EC64CC" w:rsidRDefault="00EC64CC">
            <w:pPr>
              <w:spacing w:line="320" w:lineRule="exact"/>
              <w:rPr>
                <w:rFonts w:ascii="宋体" w:hAnsi="宋体"/>
                <w:b/>
                <w:color w:val="000000" w:themeColor="text1"/>
                <w:sz w:val="20"/>
                <w:szCs w:val="20"/>
              </w:rPr>
            </w:pPr>
          </w:p>
        </w:tc>
        <w:tc>
          <w:tcPr>
            <w:tcW w:w="540" w:type="dxa"/>
            <w:vMerge/>
            <w:vAlign w:val="center"/>
          </w:tcPr>
          <w:p w:rsidR="00EC64CC" w:rsidRDefault="00EC64CC">
            <w:pPr>
              <w:spacing w:line="320" w:lineRule="exact"/>
              <w:jc w:val="center"/>
              <w:rPr>
                <w:rFonts w:ascii="宋体" w:hAnsi="宋体"/>
                <w:b/>
                <w:color w:val="000000" w:themeColor="text1"/>
                <w:sz w:val="20"/>
                <w:szCs w:val="20"/>
              </w:rPr>
            </w:pPr>
          </w:p>
        </w:tc>
        <w:tc>
          <w:tcPr>
            <w:tcW w:w="1297" w:type="dxa"/>
          </w:tcPr>
          <w:p w:rsidR="00EC64CC" w:rsidRDefault="00EC64CC">
            <w:pPr>
              <w:spacing w:line="320" w:lineRule="exact"/>
              <w:rPr>
                <w:rFonts w:ascii="宋体" w:hAnsi="宋体"/>
                <w:b/>
                <w:color w:val="000000" w:themeColor="text1"/>
                <w:sz w:val="20"/>
                <w:szCs w:val="20"/>
              </w:rPr>
            </w:pPr>
          </w:p>
        </w:tc>
      </w:tr>
      <w:tr w:rsidR="009B669F">
        <w:trPr>
          <w:trHeight w:val="315"/>
          <w:jc w:val="center"/>
        </w:trPr>
        <w:tc>
          <w:tcPr>
            <w:tcW w:w="1919" w:type="dxa"/>
            <w:vAlign w:val="center"/>
          </w:tcPr>
          <w:p w:rsidR="00EC64CC" w:rsidRDefault="00EC64CC">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经营地址3</w:t>
            </w:r>
          </w:p>
        </w:tc>
        <w:tc>
          <w:tcPr>
            <w:tcW w:w="6120" w:type="dxa"/>
            <w:gridSpan w:val="12"/>
          </w:tcPr>
          <w:p w:rsidR="00EC64CC" w:rsidRDefault="00EC64CC">
            <w:pPr>
              <w:spacing w:line="320" w:lineRule="exact"/>
              <w:rPr>
                <w:rFonts w:ascii="宋体" w:hAnsi="宋体"/>
                <w:b/>
                <w:color w:val="000000" w:themeColor="text1"/>
                <w:sz w:val="20"/>
                <w:szCs w:val="20"/>
              </w:rPr>
            </w:pPr>
          </w:p>
        </w:tc>
        <w:tc>
          <w:tcPr>
            <w:tcW w:w="540" w:type="dxa"/>
            <w:vMerge/>
            <w:vAlign w:val="center"/>
          </w:tcPr>
          <w:p w:rsidR="00EC64CC" w:rsidRDefault="00EC64CC">
            <w:pPr>
              <w:spacing w:line="320" w:lineRule="exact"/>
              <w:jc w:val="center"/>
              <w:rPr>
                <w:rFonts w:ascii="宋体" w:hAnsi="宋体"/>
                <w:b/>
                <w:color w:val="000000" w:themeColor="text1"/>
                <w:sz w:val="20"/>
                <w:szCs w:val="20"/>
              </w:rPr>
            </w:pPr>
          </w:p>
        </w:tc>
        <w:tc>
          <w:tcPr>
            <w:tcW w:w="1297" w:type="dxa"/>
          </w:tcPr>
          <w:p w:rsidR="00EC64CC" w:rsidRDefault="00EC64CC">
            <w:pPr>
              <w:spacing w:line="320" w:lineRule="exact"/>
              <w:rPr>
                <w:rFonts w:ascii="宋体" w:hAnsi="宋体"/>
                <w:b/>
                <w:color w:val="000000" w:themeColor="text1"/>
                <w:sz w:val="20"/>
                <w:szCs w:val="20"/>
              </w:rPr>
            </w:pPr>
          </w:p>
        </w:tc>
      </w:tr>
      <w:tr w:rsidR="009B669F">
        <w:trPr>
          <w:trHeight w:val="237"/>
          <w:jc w:val="center"/>
        </w:trPr>
        <w:tc>
          <w:tcPr>
            <w:tcW w:w="1919" w:type="dxa"/>
            <w:vAlign w:val="center"/>
          </w:tcPr>
          <w:p w:rsidR="00EC64CC" w:rsidRDefault="00EC64C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EC64CC" w:rsidRDefault="00EC64CC">
            <w:pPr>
              <w:spacing w:line="320" w:lineRule="exact"/>
              <w:rPr>
                <w:rFonts w:ascii="宋体" w:hAnsi="宋体"/>
                <w:b/>
                <w:color w:val="000000" w:themeColor="text1"/>
                <w:sz w:val="20"/>
                <w:szCs w:val="20"/>
              </w:rPr>
            </w:pPr>
          </w:p>
        </w:tc>
        <w:tc>
          <w:tcPr>
            <w:tcW w:w="540" w:type="dxa"/>
            <w:vMerge/>
            <w:vAlign w:val="center"/>
          </w:tcPr>
          <w:p w:rsidR="00EC64CC" w:rsidRDefault="00EC64CC">
            <w:pPr>
              <w:spacing w:line="320" w:lineRule="exact"/>
              <w:jc w:val="center"/>
              <w:rPr>
                <w:rFonts w:ascii="宋体" w:hAnsi="宋体"/>
                <w:b/>
                <w:color w:val="000000" w:themeColor="text1"/>
                <w:sz w:val="20"/>
                <w:szCs w:val="20"/>
              </w:rPr>
            </w:pPr>
          </w:p>
        </w:tc>
        <w:tc>
          <w:tcPr>
            <w:tcW w:w="1297" w:type="dxa"/>
          </w:tcPr>
          <w:p w:rsidR="00EC64CC" w:rsidRDefault="00EC64CC">
            <w:pPr>
              <w:spacing w:line="320" w:lineRule="exact"/>
              <w:rPr>
                <w:rFonts w:ascii="宋体" w:hAnsi="宋体"/>
                <w:b/>
                <w:color w:val="000000" w:themeColor="text1"/>
                <w:sz w:val="20"/>
                <w:szCs w:val="20"/>
              </w:rPr>
            </w:pPr>
          </w:p>
        </w:tc>
      </w:tr>
      <w:tr w:rsidR="009B669F">
        <w:trPr>
          <w:trHeight w:val="247"/>
          <w:jc w:val="center"/>
        </w:trPr>
        <w:tc>
          <w:tcPr>
            <w:tcW w:w="1919" w:type="dxa"/>
            <w:vAlign w:val="center"/>
          </w:tcPr>
          <w:p w:rsidR="00EC64CC" w:rsidRDefault="00EC64CC">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EC64CC" w:rsidRDefault="00EC64CC">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臧增运</w:t>
            </w:r>
            <w:bookmarkEnd w:id="11"/>
          </w:p>
        </w:tc>
        <w:tc>
          <w:tcPr>
            <w:tcW w:w="1362" w:type="dxa"/>
            <w:gridSpan w:val="2"/>
            <w:vAlign w:val="center"/>
          </w:tcPr>
          <w:p w:rsidR="00EC64CC" w:rsidRDefault="00EC64C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EC64CC" w:rsidRDefault="00EC64CC">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18669807556</w:t>
            </w:r>
            <w:bookmarkEnd w:id="12"/>
          </w:p>
        </w:tc>
        <w:tc>
          <w:tcPr>
            <w:tcW w:w="965" w:type="dxa"/>
            <w:gridSpan w:val="3"/>
            <w:vAlign w:val="center"/>
          </w:tcPr>
          <w:p w:rsidR="00EC64CC" w:rsidRDefault="00EC64CC">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EC64CC" w:rsidRDefault="00EC64CC">
            <w:pPr>
              <w:spacing w:line="320" w:lineRule="exact"/>
              <w:jc w:val="center"/>
              <w:rPr>
                <w:rFonts w:ascii="宋体" w:hAnsi="宋体"/>
                <w:b/>
                <w:color w:val="000000" w:themeColor="text1"/>
                <w:sz w:val="20"/>
                <w:szCs w:val="20"/>
              </w:rPr>
            </w:pPr>
            <w:bookmarkStart w:id="13" w:name="联系人传真"/>
            <w:bookmarkEnd w:id="13"/>
          </w:p>
        </w:tc>
      </w:tr>
      <w:tr w:rsidR="009B669F">
        <w:trPr>
          <w:jc w:val="center"/>
        </w:trPr>
        <w:tc>
          <w:tcPr>
            <w:tcW w:w="1919" w:type="dxa"/>
            <w:vAlign w:val="center"/>
          </w:tcPr>
          <w:p w:rsidR="00EC64CC" w:rsidRDefault="00EC64CC">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EC64CC" w:rsidRDefault="00EC64CC">
            <w:pPr>
              <w:spacing w:line="320" w:lineRule="exact"/>
              <w:jc w:val="center"/>
              <w:rPr>
                <w:rFonts w:ascii="宋体" w:hAnsi="宋体"/>
                <w:b/>
                <w:color w:val="000000" w:themeColor="text1"/>
                <w:sz w:val="20"/>
                <w:szCs w:val="20"/>
              </w:rPr>
            </w:pPr>
            <w:bookmarkStart w:id="14" w:name="法人"/>
            <w:proofErr w:type="gramStart"/>
            <w:r>
              <w:rPr>
                <w:rFonts w:ascii="宋体" w:hAnsi="宋体"/>
                <w:b/>
                <w:color w:val="000000" w:themeColor="text1"/>
                <w:sz w:val="20"/>
                <w:szCs w:val="20"/>
              </w:rPr>
              <w:t>王暖芬</w:t>
            </w:r>
            <w:bookmarkEnd w:id="14"/>
            <w:proofErr w:type="gramEnd"/>
          </w:p>
        </w:tc>
        <w:tc>
          <w:tcPr>
            <w:tcW w:w="1362" w:type="dxa"/>
            <w:gridSpan w:val="2"/>
            <w:vAlign w:val="center"/>
          </w:tcPr>
          <w:p w:rsidR="00EC64CC" w:rsidRDefault="00EC64C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EC64CC" w:rsidRDefault="00EC64CC">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臧增运</w:t>
            </w:r>
          </w:p>
        </w:tc>
        <w:tc>
          <w:tcPr>
            <w:tcW w:w="1440" w:type="dxa"/>
            <w:gridSpan w:val="5"/>
            <w:vAlign w:val="center"/>
          </w:tcPr>
          <w:p w:rsidR="00EC64CC" w:rsidRDefault="00EC64CC">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EC64CC" w:rsidRDefault="00EC64CC">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臧增运</w:t>
            </w:r>
            <w:bookmarkEnd w:id="16"/>
          </w:p>
        </w:tc>
      </w:tr>
      <w:tr w:rsidR="009B669F">
        <w:trPr>
          <w:trHeight w:val="1050"/>
          <w:jc w:val="center"/>
        </w:trPr>
        <w:tc>
          <w:tcPr>
            <w:tcW w:w="1919" w:type="dxa"/>
            <w:vAlign w:val="center"/>
          </w:tcPr>
          <w:p w:rsidR="00EC64CC" w:rsidRDefault="00EC64C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EC64CC" w:rsidRDefault="00EC64C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EC64CC" w:rsidRDefault="00EC64CC">
            <w:pPr>
              <w:spacing w:line="320" w:lineRule="exact"/>
              <w:jc w:val="center"/>
              <w:rPr>
                <w:rFonts w:ascii="宋体" w:hAnsi="宋体"/>
                <w:b/>
                <w:color w:val="000000" w:themeColor="text1"/>
                <w:sz w:val="20"/>
                <w:szCs w:val="20"/>
              </w:rPr>
            </w:pPr>
          </w:p>
        </w:tc>
        <w:tc>
          <w:tcPr>
            <w:tcW w:w="7957" w:type="dxa"/>
            <w:gridSpan w:val="14"/>
          </w:tcPr>
          <w:p w:rsidR="009B62DF" w:rsidRDefault="009B62DF" w:rsidP="009B62DF">
            <w:pPr>
              <w:spacing w:line="240" w:lineRule="exact"/>
            </w:pPr>
            <w:bookmarkStart w:id="17" w:name="审核范围"/>
            <w:r>
              <w:t>Q</w:t>
            </w:r>
            <w:r>
              <w:t>：溢油设备</w:t>
            </w:r>
            <w:r>
              <w:t>(</w:t>
            </w:r>
            <w:r>
              <w:t>围油栏、收油机、喷洒装置、应急卸载泵、吸油毡）的组装生产</w:t>
            </w:r>
          </w:p>
          <w:p w:rsidR="009B62DF" w:rsidRDefault="009B62DF" w:rsidP="009B62DF">
            <w:pPr>
              <w:spacing w:line="240" w:lineRule="exact"/>
            </w:pPr>
            <w:r>
              <w:t>E</w:t>
            </w:r>
            <w:r>
              <w:t>：溢油设备</w:t>
            </w:r>
            <w:r>
              <w:t>(</w:t>
            </w:r>
            <w:r>
              <w:t>围油栏、收油机、喷洒装置、应急卸载泵、吸油毡）的组装生产所涉及场所相关的环境管理活动</w:t>
            </w:r>
          </w:p>
          <w:p w:rsidR="009B669F" w:rsidRDefault="009B62DF" w:rsidP="009B62DF">
            <w:pPr>
              <w:spacing w:line="320" w:lineRule="exact"/>
              <w:rPr>
                <w:rFonts w:ascii="宋体" w:hAnsi="宋体"/>
                <w:b/>
                <w:color w:val="000000" w:themeColor="text1"/>
                <w:sz w:val="20"/>
                <w:szCs w:val="20"/>
              </w:rPr>
            </w:pPr>
            <w:r>
              <w:t>O</w:t>
            </w:r>
            <w:r>
              <w:t>：溢油设备</w:t>
            </w:r>
            <w:r>
              <w:t>(</w:t>
            </w:r>
            <w:r>
              <w:t>围油栏、收油机、喷洒装置、应急卸载泵、吸油毡）的组装生产所涉及场所相关的职业健康安全管理活动</w:t>
            </w:r>
            <w:bookmarkEnd w:id="17"/>
          </w:p>
        </w:tc>
      </w:tr>
      <w:tr w:rsidR="009B669F">
        <w:trPr>
          <w:trHeight w:val="606"/>
          <w:jc w:val="center"/>
        </w:trPr>
        <w:tc>
          <w:tcPr>
            <w:tcW w:w="1919" w:type="dxa"/>
            <w:vAlign w:val="center"/>
          </w:tcPr>
          <w:p w:rsidR="00EC64CC" w:rsidRDefault="00EC64C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4D4FEC" w:rsidRDefault="004D4FEC" w:rsidP="004D4FEC">
            <w:pPr>
              <w:spacing w:line="240" w:lineRule="exact"/>
              <w:rPr>
                <w:b/>
                <w:szCs w:val="21"/>
              </w:rPr>
            </w:pPr>
            <w:bookmarkStart w:id="18" w:name="专业代码"/>
            <w:r>
              <w:rPr>
                <w:b/>
                <w:szCs w:val="21"/>
              </w:rPr>
              <w:t>Q</w:t>
            </w:r>
            <w:r>
              <w:rPr>
                <w:rFonts w:hint="eastAsia"/>
                <w:b/>
                <w:szCs w:val="21"/>
              </w:rPr>
              <w:t>：</w:t>
            </w:r>
            <w:r>
              <w:rPr>
                <w:b/>
                <w:szCs w:val="21"/>
              </w:rPr>
              <w:t>14.01.02;14.02.04;18.02.06</w:t>
            </w:r>
            <w:r>
              <w:rPr>
                <w:rFonts w:hint="eastAsia"/>
                <w:b/>
                <w:szCs w:val="21"/>
              </w:rPr>
              <w:t>；</w:t>
            </w:r>
            <w:r>
              <w:rPr>
                <w:b/>
                <w:szCs w:val="21"/>
              </w:rPr>
              <w:t>29.05.06</w:t>
            </w:r>
            <w:r>
              <w:rPr>
                <w:rFonts w:hint="eastAsia"/>
                <w:b/>
                <w:szCs w:val="21"/>
              </w:rPr>
              <w:t>；</w:t>
            </w:r>
          </w:p>
          <w:p w:rsidR="004D4FEC" w:rsidRDefault="004D4FEC" w:rsidP="004D4FEC">
            <w:pPr>
              <w:spacing w:line="240" w:lineRule="exact"/>
              <w:rPr>
                <w:b/>
                <w:szCs w:val="21"/>
              </w:rPr>
            </w:pPr>
            <w:r>
              <w:rPr>
                <w:b/>
                <w:szCs w:val="21"/>
              </w:rPr>
              <w:t>E</w:t>
            </w:r>
            <w:r>
              <w:rPr>
                <w:rFonts w:hint="eastAsia"/>
                <w:b/>
                <w:szCs w:val="21"/>
              </w:rPr>
              <w:t>：</w:t>
            </w:r>
            <w:r>
              <w:rPr>
                <w:b/>
                <w:szCs w:val="21"/>
              </w:rPr>
              <w:t>14.01.02;14.02.04;18.02.06</w:t>
            </w:r>
            <w:r>
              <w:rPr>
                <w:rFonts w:hint="eastAsia"/>
                <w:b/>
                <w:szCs w:val="21"/>
              </w:rPr>
              <w:t>；</w:t>
            </w:r>
            <w:r>
              <w:rPr>
                <w:b/>
                <w:szCs w:val="21"/>
              </w:rPr>
              <w:t>29.05.06</w:t>
            </w:r>
            <w:r>
              <w:rPr>
                <w:rFonts w:hint="eastAsia"/>
                <w:b/>
                <w:szCs w:val="21"/>
              </w:rPr>
              <w:t>；</w:t>
            </w:r>
          </w:p>
          <w:p w:rsidR="00EC64CC" w:rsidRDefault="004D4FEC" w:rsidP="004D4FEC">
            <w:pPr>
              <w:spacing w:line="320" w:lineRule="exact"/>
              <w:rPr>
                <w:rFonts w:ascii="宋体" w:hAnsi="宋体"/>
                <w:b/>
                <w:color w:val="000000" w:themeColor="text1"/>
                <w:sz w:val="20"/>
                <w:szCs w:val="20"/>
              </w:rPr>
            </w:pPr>
            <w:r>
              <w:rPr>
                <w:b/>
                <w:szCs w:val="21"/>
              </w:rPr>
              <w:t>O</w:t>
            </w:r>
            <w:r>
              <w:rPr>
                <w:rFonts w:hint="eastAsia"/>
                <w:b/>
                <w:szCs w:val="21"/>
              </w:rPr>
              <w:t>：</w:t>
            </w:r>
            <w:r>
              <w:rPr>
                <w:b/>
                <w:szCs w:val="21"/>
              </w:rPr>
              <w:t>14.01.02;14.02.04;18.02.06</w:t>
            </w:r>
            <w:r>
              <w:rPr>
                <w:rFonts w:hint="eastAsia"/>
                <w:b/>
                <w:szCs w:val="21"/>
              </w:rPr>
              <w:t>；</w:t>
            </w:r>
            <w:r>
              <w:rPr>
                <w:b/>
                <w:szCs w:val="21"/>
              </w:rPr>
              <w:t>29.05.06</w:t>
            </w:r>
            <w:r>
              <w:rPr>
                <w:rFonts w:hint="eastAsia"/>
                <w:b/>
                <w:szCs w:val="21"/>
              </w:rPr>
              <w:t>；</w:t>
            </w:r>
            <w:bookmarkEnd w:id="18"/>
          </w:p>
        </w:tc>
        <w:tc>
          <w:tcPr>
            <w:tcW w:w="2127" w:type="dxa"/>
            <w:gridSpan w:val="7"/>
            <w:vAlign w:val="center"/>
          </w:tcPr>
          <w:p w:rsidR="00EC64CC" w:rsidRDefault="00EC64CC">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EC64CC" w:rsidRDefault="00EC64CC">
            <w:pPr>
              <w:spacing w:line="320" w:lineRule="exact"/>
              <w:rPr>
                <w:rFonts w:ascii="宋体" w:hAnsi="宋体"/>
                <w:b/>
                <w:color w:val="000000" w:themeColor="text1"/>
                <w:sz w:val="20"/>
                <w:szCs w:val="20"/>
              </w:rPr>
            </w:pPr>
            <w:r w:rsidRPr="00EC64CC">
              <w:rPr>
                <w:rFonts w:ascii="MS Mincho" w:eastAsia="MS Mincho" w:hAnsi="MS Mincho" w:cs="MS Mincho" w:hint="eastAsia"/>
                <w:b/>
                <w:color w:val="000000" w:themeColor="text1"/>
                <w:sz w:val="20"/>
                <w:szCs w:val="20"/>
              </w:rPr>
              <w:t>☑</w:t>
            </w:r>
            <w:r>
              <w:rPr>
                <w:rFonts w:ascii="宋体" w:hAnsi="宋体" w:hint="eastAsia"/>
                <w:b/>
                <w:color w:val="000000" w:themeColor="text1"/>
                <w:sz w:val="20"/>
                <w:szCs w:val="20"/>
              </w:rPr>
              <w:t>是    □否</w:t>
            </w:r>
          </w:p>
        </w:tc>
      </w:tr>
      <w:tr w:rsidR="009B669F">
        <w:trPr>
          <w:trHeight w:val="564"/>
          <w:jc w:val="center"/>
        </w:trPr>
        <w:tc>
          <w:tcPr>
            <w:tcW w:w="1919" w:type="dxa"/>
            <w:vAlign w:val="center"/>
          </w:tcPr>
          <w:p w:rsidR="00EC64CC" w:rsidRDefault="00EC64CC">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EC64CC" w:rsidRDefault="00EC64CC">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2020-07-10 0:00:00</w:t>
            </w:r>
            <w:bookmarkEnd w:id="19"/>
          </w:p>
        </w:tc>
        <w:tc>
          <w:tcPr>
            <w:tcW w:w="2403" w:type="dxa"/>
            <w:gridSpan w:val="6"/>
            <w:vAlign w:val="center"/>
          </w:tcPr>
          <w:p w:rsidR="00EC64CC" w:rsidRDefault="00EC64CC">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EC64CC" w:rsidRDefault="00EC64CC">
            <w:pPr>
              <w:rPr>
                <w:rFonts w:ascii="宋体" w:hAnsi="宋体"/>
                <w:b/>
                <w:color w:val="000000" w:themeColor="text1"/>
                <w:sz w:val="20"/>
                <w:szCs w:val="20"/>
              </w:rPr>
            </w:pPr>
          </w:p>
        </w:tc>
      </w:tr>
      <w:tr w:rsidR="009B669F">
        <w:trPr>
          <w:cantSplit/>
          <w:jc w:val="center"/>
        </w:trPr>
        <w:tc>
          <w:tcPr>
            <w:tcW w:w="1919" w:type="dxa"/>
            <w:vAlign w:val="center"/>
          </w:tcPr>
          <w:p w:rsidR="00EC64CC" w:rsidRDefault="00EC64CC">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F31401" w:rsidRDefault="00F31401">
            <w:pPr>
              <w:widowControl/>
              <w:jc w:val="left"/>
              <w:rPr>
                <w:rFonts w:ascii="宋体" w:hAnsi="宋体" w:hint="eastAsia"/>
                <w:b/>
                <w:color w:val="000000" w:themeColor="text1"/>
                <w:sz w:val="20"/>
                <w:szCs w:val="20"/>
              </w:rPr>
            </w:pPr>
            <w:r>
              <w:rPr>
                <w:rFonts w:ascii="宋体" w:hAnsi="宋体"/>
                <w:b/>
                <w:color w:val="000000" w:themeColor="text1"/>
                <w:sz w:val="20"/>
                <w:szCs w:val="20"/>
              </w:rPr>
              <w:t>山东省青岛市黄岛区铁山街道办事处</w:t>
            </w:r>
            <w:proofErr w:type="gramStart"/>
            <w:r>
              <w:rPr>
                <w:rFonts w:ascii="宋体" w:hAnsi="宋体"/>
                <w:b/>
                <w:color w:val="000000" w:themeColor="text1"/>
                <w:sz w:val="20"/>
                <w:szCs w:val="20"/>
              </w:rPr>
              <w:t>别家村</w:t>
            </w:r>
            <w:proofErr w:type="gramEnd"/>
            <w:r>
              <w:rPr>
                <w:rFonts w:ascii="宋体" w:hAnsi="宋体"/>
                <w:b/>
                <w:color w:val="000000" w:themeColor="text1"/>
                <w:sz w:val="20"/>
                <w:szCs w:val="20"/>
              </w:rPr>
              <w:t>社区北</w:t>
            </w:r>
            <w:r>
              <w:rPr>
                <w:rFonts w:ascii="宋体" w:hAnsi="宋体" w:hint="eastAsia"/>
                <w:b/>
                <w:color w:val="000000" w:themeColor="text1"/>
                <w:sz w:val="20"/>
                <w:szCs w:val="20"/>
              </w:rPr>
              <w:t>，</w:t>
            </w:r>
          </w:p>
          <w:p w:rsidR="00EC64CC" w:rsidRDefault="00EC64CC">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EC64CC" w:rsidRDefault="00EC64CC">
            <w:pPr>
              <w:widowControl/>
              <w:jc w:val="left"/>
              <w:rPr>
                <w:rFonts w:ascii="宋体" w:hAnsi="宋体"/>
                <w:b/>
                <w:color w:val="000000" w:themeColor="text1"/>
                <w:spacing w:val="-20"/>
                <w:sz w:val="20"/>
                <w:szCs w:val="20"/>
              </w:rPr>
            </w:pPr>
          </w:p>
          <w:p w:rsidR="00EC64CC" w:rsidRDefault="00EC64CC">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EC64CC" w:rsidRDefault="00EC64CC">
            <w:pPr>
              <w:rPr>
                <w:rFonts w:ascii="宋体" w:hAnsi="宋体"/>
                <w:b/>
                <w:color w:val="000000" w:themeColor="text1"/>
                <w:sz w:val="20"/>
                <w:szCs w:val="20"/>
              </w:rPr>
            </w:pPr>
          </w:p>
        </w:tc>
      </w:tr>
      <w:tr w:rsidR="009B669F">
        <w:trPr>
          <w:cantSplit/>
          <w:jc w:val="center"/>
        </w:trPr>
        <w:tc>
          <w:tcPr>
            <w:tcW w:w="1919" w:type="dxa"/>
            <w:vAlign w:val="center"/>
          </w:tcPr>
          <w:p w:rsidR="00EC64CC" w:rsidRDefault="00EC64CC">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EC64CC" w:rsidRDefault="00EC64CC">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EC64CC" w:rsidRDefault="00EC64CC">
            <w:pPr>
              <w:widowControl/>
              <w:jc w:val="left"/>
              <w:rPr>
                <w:rFonts w:ascii="宋体" w:hAnsi="宋体"/>
                <w:b/>
                <w:color w:val="000000" w:themeColor="text1"/>
                <w:sz w:val="20"/>
                <w:szCs w:val="20"/>
              </w:rPr>
            </w:pPr>
          </w:p>
        </w:tc>
      </w:tr>
    </w:tbl>
    <w:p w:rsidR="00EC64CC" w:rsidRDefault="00EC64CC" w:rsidP="00EC64CC">
      <w:pPr>
        <w:snapToGrid w:val="0"/>
        <w:spacing w:afterLines="30" w:after="93"/>
        <w:jc w:val="center"/>
        <w:rPr>
          <w:rFonts w:ascii="楷体" w:eastAsia="楷体" w:hAnsi="楷体"/>
          <w:b/>
          <w:color w:val="000000" w:themeColor="text1"/>
          <w:sz w:val="28"/>
          <w:szCs w:val="28"/>
        </w:rPr>
      </w:pPr>
    </w:p>
    <w:p w:rsidR="00EC64CC" w:rsidRDefault="00EC64CC">
      <w:pPr>
        <w:rPr>
          <w:rFonts w:ascii="宋体" w:hAnsi="宋体"/>
          <w:b/>
          <w:color w:val="000000" w:themeColor="text1"/>
          <w:sz w:val="26"/>
          <w:szCs w:val="26"/>
        </w:rPr>
      </w:pPr>
    </w:p>
    <w:p w:rsidR="00EC64CC" w:rsidRDefault="00EC64CC" w:rsidP="00EC64CC">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EC64CC" w:rsidRDefault="00EC64CC" w:rsidP="00EC64CC">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1. 本次审核活动按审核计划执行（见附件1）。</w:t>
      </w:r>
    </w:p>
    <w:p w:rsidR="00EC64CC" w:rsidRDefault="00EC64CC" w:rsidP="00EC64CC">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2836"/>
        <w:gridCol w:w="7081"/>
      </w:tblGrid>
      <w:tr w:rsidR="00EC64CC" w:rsidTr="0093181E">
        <w:tc>
          <w:tcPr>
            <w:tcW w:w="2836" w:type="dxa"/>
            <w:tcBorders>
              <w:top w:val="single" w:sz="4" w:space="0" w:color="auto"/>
              <w:left w:val="single" w:sz="4" w:space="0" w:color="auto"/>
              <w:bottom w:val="single" w:sz="4" w:space="0" w:color="auto"/>
              <w:right w:val="single" w:sz="4" w:space="0" w:color="auto"/>
            </w:tcBorders>
            <w:hideMark/>
          </w:tcPr>
          <w:p w:rsidR="00EC64CC" w:rsidRDefault="00EC64CC" w:rsidP="00EC64CC">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7081" w:type="dxa"/>
            <w:tcBorders>
              <w:top w:val="single" w:sz="4" w:space="0" w:color="auto"/>
              <w:left w:val="single" w:sz="4" w:space="0" w:color="auto"/>
              <w:bottom w:val="single" w:sz="4" w:space="0" w:color="auto"/>
              <w:right w:val="single" w:sz="4" w:space="0" w:color="auto"/>
            </w:tcBorders>
            <w:hideMark/>
          </w:tcPr>
          <w:p w:rsidR="00EC64CC" w:rsidRDefault="00EC64CC" w:rsidP="00EC64CC">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EC64CC" w:rsidTr="0093181E">
        <w:tc>
          <w:tcPr>
            <w:tcW w:w="2836" w:type="dxa"/>
            <w:tcBorders>
              <w:top w:val="single" w:sz="4" w:space="0" w:color="auto"/>
              <w:left w:val="single" w:sz="4" w:space="0" w:color="auto"/>
              <w:bottom w:val="single" w:sz="4" w:space="0" w:color="auto"/>
              <w:right w:val="single" w:sz="4" w:space="0" w:color="auto"/>
            </w:tcBorders>
            <w:hideMark/>
          </w:tcPr>
          <w:p w:rsidR="00EC64CC" w:rsidRDefault="00EC64CC" w:rsidP="00EC64CC">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7081" w:type="dxa"/>
            <w:tcBorders>
              <w:top w:val="single" w:sz="4" w:space="0" w:color="auto"/>
              <w:left w:val="single" w:sz="4" w:space="0" w:color="auto"/>
              <w:bottom w:val="single" w:sz="4" w:space="0" w:color="auto"/>
              <w:right w:val="single" w:sz="4" w:space="0" w:color="auto"/>
            </w:tcBorders>
            <w:hideMark/>
          </w:tcPr>
          <w:p w:rsidR="00EC64CC" w:rsidRDefault="00EC64CC" w:rsidP="00EC64CC">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组织环境、风险和机遇、领导作用、管理评审、资质等</w:t>
            </w:r>
          </w:p>
        </w:tc>
      </w:tr>
      <w:tr w:rsidR="00EC64CC" w:rsidTr="0093181E">
        <w:tc>
          <w:tcPr>
            <w:tcW w:w="2836" w:type="dxa"/>
            <w:tcBorders>
              <w:top w:val="single" w:sz="4" w:space="0" w:color="auto"/>
              <w:left w:val="single" w:sz="4" w:space="0" w:color="auto"/>
              <w:bottom w:val="single" w:sz="4" w:space="0" w:color="auto"/>
              <w:right w:val="single" w:sz="4" w:space="0" w:color="auto"/>
            </w:tcBorders>
            <w:hideMark/>
          </w:tcPr>
          <w:p w:rsidR="00EC64CC" w:rsidRDefault="00513BC5" w:rsidP="00EC64CC">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7081" w:type="dxa"/>
            <w:tcBorders>
              <w:top w:val="single" w:sz="4" w:space="0" w:color="auto"/>
              <w:left w:val="single" w:sz="4" w:space="0" w:color="auto"/>
              <w:bottom w:val="single" w:sz="4" w:space="0" w:color="auto"/>
              <w:right w:val="single" w:sz="4" w:space="0" w:color="auto"/>
            </w:tcBorders>
            <w:hideMark/>
          </w:tcPr>
          <w:p w:rsidR="00EC64CC" w:rsidRDefault="00EC64CC" w:rsidP="00513BC5">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文件、记录、培训、内审、法律法规、合</w:t>
            </w:r>
            <w:proofErr w:type="gramStart"/>
            <w:r>
              <w:rPr>
                <w:rFonts w:ascii="宋体" w:hAnsi="宋体" w:hint="eastAsia"/>
                <w:color w:val="000000" w:themeColor="text1"/>
                <w:sz w:val="20"/>
                <w:szCs w:val="20"/>
              </w:rPr>
              <w:t>规</w:t>
            </w:r>
            <w:proofErr w:type="gramEnd"/>
            <w:r>
              <w:rPr>
                <w:rFonts w:ascii="宋体" w:hAnsi="宋体" w:hint="eastAsia"/>
                <w:color w:val="000000" w:themeColor="text1"/>
                <w:sz w:val="20"/>
                <w:szCs w:val="20"/>
              </w:rPr>
              <w:t>性评价、环境因素、危险源识别及运行控制、应急演练</w:t>
            </w:r>
            <w:r w:rsidR="00513BC5">
              <w:rPr>
                <w:rFonts w:ascii="宋体" w:hAnsi="宋体" w:hint="eastAsia"/>
                <w:color w:val="000000" w:themeColor="text1"/>
                <w:sz w:val="20"/>
                <w:szCs w:val="20"/>
              </w:rPr>
              <w:t>、采购过程、销售过程、相关方施加影响</w:t>
            </w:r>
            <w:r w:rsidR="0093181E">
              <w:rPr>
                <w:rFonts w:ascii="宋体" w:hAnsi="宋体" w:hint="eastAsia"/>
                <w:color w:val="000000" w:themeColor="text1"/>
                <w:sz w:val="20"/>
                <w:szCs w:val="20"/>
              </w:rPr>
              <w:t>及运行控制</w:t>
            </w:r>
            <w:r>
              <w:rPr>
                <w:rFonts w:ascii="宋体" w:hAnsi="宋体" w:hint="eastAsia"/>
                <w:color w:val="000000" w:themeColor="text1"/>
                <w:sz w:val="20"/>
                <w:szCs w:val="20"/>
              </w:rPr>
              <w:t>等</w:t>
            </w:r>
          </w:p>
        </w:tc>
      </w:tr>
      <w:tr w:rsidR="00EC64CC" w:rsidTr="0093181E">
        <w:tc>
          <w:tcPr>
            <w:tcW w:w="2836" w:type="dxa"/>
            <w:tcBorders>
              <w:top w:val="single" w:sz="4" w:space="0" w:color="auto"/>
              <w:left w:val="single" w:sz="4" w:space="0" w:color="auto"/>
              <w:bottom w:val="single" w:sz="4" w:space="0" w:color="auto"/>
              <w:right w:val="single" w:sz="4" w:space="0" w:color="auto"/>
            </w:tcBorders>
            <w:hideMark/>
          </w:tcPr>
          <w:p w:rsidR="00EC64CC" w:rsidRDefault="00EC64CC" w:rsidP="00EC64CC">
            <w:pPr>
              <w:jc w:val="center"/>
              <w:rPr>
                <w:rFonts w:ascii="宋体" w:hAnsi="宋体"/>
                <w:b/>
                <w:color w:val="000000" w:themeColor="text1"/>
                <w:szCs w:val="21"/>
              </w:rPr>
            </w:pPr>
            <w:r>
              <w:rPr>
                <w:rFonts w:ascii="宋体" w:hAnsi="宋体" w:hint="eastAsia"/>
                <w:b/>
                <w:color w:val="000000" w:themeColor="text1"/>
                <w:szCs w:val="21"/>
              </w:rPr>
              <w:t>质检部</w:t>
            </w:r>
          </w:p>
        </w:tc>
        <w:tc>
          <w:tcPr>
            <w:tcW w:w="7081" w:type="dxa"/>
            <w:tcBorders>
              <w:top w:val="single" w:sz="4" w:space="0" w:color="auto"/>
              <w:left w:val="single" w:sz="4" w:space="0" w:color="auto"/>
              <w:bottom w:val="single" w:sz="4" w:space="0" w:color="auto"/>
              <w:right w:val="single" w:sz="4" w:space="0" w:color="auto"/>
            </w:tcBorders>
            <w:hideMark/>
          </w:tcPr>
          <w:p w:rsidR="00EC64CC" w:rsidRDefault="00EC64CC" w:rsidP="00EC64CC">
            <w:pPr>
              <w:spacing w:line="240" w:lineRule="exact"/>
              <w:rPr>
                <w:rFonts w:ascii="宋体" w:hAnsi="宋体"/>
                <w:color w:val="000000" w:themeColor="text1"/>
                <w:sz w:val="20"/>
                <w:szCs w:val="20"/>
              </w:rPr>
            </w:pPr>
            <w:r>
              <w:rPr>
                <w:rFonts w:ascii="宋体" w:hAnsi="宋体" w:hint="eastAsia"/>
                <w:color w:val="000000" w:themeColor="text1"/>
                <w:sz w:val="20"/>
                <w:szCs w:val="20"/>
              </w:rPr>
              <w:t>产品检验、计量器具管理、环境因素、危险源识别及运行控制</w:t>
            </w:r>
          </w:p>
        </w:tc>
      </w:tr>
      <w:tr w:rsidR="00EC64CC" w:rsidTr="0093181E">
        <w:tc>
          <w:tcPr>
            <w:tcW w:w="2836" w:type="dxa"/>
            <w:tcBorders>
              <w:top w:val="single" w:sz="4" w:space="0" w:color="auto"/>
              <w:left w:val="single" w:sz="4" w:space="0" w:color="auto"/>
              <w:bottom w:val="single" w:sz="4" w:space="0" w:color="auto"/>
              <w:right w:val="single" w:sz="4" w:space="0" w:color="auto"/>
            </w:tcBorders>
            <w:hideMark/>
          </w:tcPr>
          <w:p w:rsidR="00EC64CC" w:rsidRDefault="00513BC5" w:rsidP="00513BC5">
            <w:pPr>
              <w:jc w:val="center"/>
              <w:rPr>
                <w:rFonts w:ascii="宋体" w:hAnsi="宋体"/>
                <w:b/>
                <w:color w:val="000000" w:themeColor="text1"/>
                <w:szCs w:val="21"/>
              </w:rPr>
            </w:pPr>
            <w:r>
              <w:rPr>
                <w:rFonts w:ascii="宋体" w:hAnsi="宋体" w:hint="eastAsia"/>
                <w:b/>
                <w:color w:val="000000" w:themeColor="text1"/>
                <w:szCs w:val="21"/>
              </w:rPr>
              <w:t>生</w:t>
            </w:r>
            <w:r w:rsidR="00EC64CC">
              <w:rPr>
                <w:rFonts w:ascii="宋体" w:hAnsi="宋体" w:hint="eastAsia"/>
                <w:b/>
                <w:color w:val="000000" w:themeColor="text1"/>
                <w:szCs w:val="21"/>
              </w:rPr>
              <w:t>技部</w:t>
            </w:r>
          </w:p>
        </w:tc>
        <w:tc>
          <w:tcPr>
            <w:tcW w:w="7081" w:type="dxa"/>
            <w:tcBorders>
              <w:top w:val="single" w:sz="4" w:space="0" w:color="auto"/>
              <w:left w:val="single" w:sz="4" w:space="0" w:color="auto"/>
              <w:bottom w:val="single" w:sz="4" w:space="0" w:color="auto"/>
              <w:right w:val="single" w:sz="4" w:space="0" w:color="auto"/>
            </w:tcBorders>
            <w:hideMark/>
          </w:tcPr>
          <w:p w:rsidR="00EC64CC" w:rsidRDefault="00EC64CC" w:rsidP="00EC64CC">
            <w:pPr>
              <w:spacing w:line="240" w:lineRule="exact"/>
              <w:rPr>
                <w:rFonts w:ascii="宋体" w:hAnsi="宋体"/>
                <w:color w:val="000000" w:themeColor="text1"/>
                <w:sz w:val="20"/>
                <w:szCs w:val="20"/>
              </w:rPr>
            </w:pPr>
            <w:r>
              <w:rPr>
                <w:rFonts w:ascii="宋体" w:hAnsi="宋体" w:hint="eastAsia"/>
                <w:color w:val="000000" w:themeColor="text1"/>
                <w:sz w:val="20"/>
                <w:szCs w:val="20"/>
              </w:rPr>
              <w:t xml:space="preserve">     设备管理、生产过程管理、产品标识和防护、环境因素、危险源识别及运行控制</w:t>
            </w:r>
          </w:p>
        </w:tc>
      </w:tr>
    </w:tbl>
    <w:p w:rsidR="00EC64CC" w:rsidRDefault="00EC64CC" w:rsidP="00EC64CC">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EC64CC" w:rsidRDefault="00EC64CC" w:rsidP="00EC64CC">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EC64CC" w:rsidTr="00EC64CC">
        <w:tc>
          <w:tcPr>
            <w:tcW w:w="3119" w:type="dxa"/>
            <w:tcBorders>
              <w:top w:val="single" w:sz="4" w:space="0" w:color="auto"/>
              <w:left w:val="single" w:sz="4" w:space="0" w:color="auto"/>
              <w:bottom w:val="single" w:sz="4" w:space="0" w:color="auto"/>
              <w:right w:val="single" w:sz="4" w:space="0" w:color="auto"/>
            </w:tcBorders>
            <w:hideMark/>
          </w:tcPr>
          <w:p w:rsidR="00EC64CC" w:rsidRDefault="00EC64CC" w:rsidP="00EC64CC">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EC64CC" w:rsidRDefault="00EC64CC" w:rsidP="00EC64CC">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EC64CC" w:rsidRDefault="00EC64CC" w:rsidP="00EC64CC">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EC64CC" w:rsidTr="00EC64CC">
        <w:tc>
          <w:tcPr>
            <w:tcW w:w="3119" w:type="dxa"/>
            <w:tcBorders>
              <w:top w:val="single" w:sz="4" w:space="0" w:color="auto"/>
              <w:left w:val="single" w:sz="4" w:space="0" w:color="auto"/>
              <w:bottom w:val="single" w:sz="4" w:space="0" w:color="auto"/>
              <w:right w:val="single" w:sz="4" w:space="0" w:color="auto"/>
            </w:tcBorders>
          </w:tcPr>
          <w:p w:rsidR="00EC64CC" w:rsidRDefault="00EC64CC" w:rsidP="00EC64CC">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EC64CC" w:rsidRDefault="00EC64CC" w:rsidP="00EC64CC">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EC64CC" w:rsidRDefault="00EC64CC" w:rsidP="00EC64CC">
            <w:pPr>
              <w:jc w:val="center"/>
              <w:rPr>
                <w:rFonts w:ascii="宋体" w:hAnsi="宋体"/>
                <w:b/>
                <w:color w:val="000000" w:themeColor="text1"/>
                <w:spacing w:val="-20"/>
                <w:sz w:val="20"/>
                <w:szCs w:val="20"/>
                <w:u w:val="single"/>
              </w:rPr>
            </w:pPr>
          </w:p>
        </w:tc>
      </w:tr>
      <w:tr w:rsidR="00EC64CC" w:rsidTr="00EC64CC">
        <w:tc>
          <w:tcPr>
            <w:tcW w:w="3119" w:type="dxa"/>
            <w:tcBorders>
              <w:top w:val="single" w:sz="4" w:space="0" w:color="auto"/>
              <w:left w:val="single" w:sz="4" w:space="0" w:color="auto"/>
              <w:bottom w:val="single" w:sz="4" w:space="0" w:color="auto"/>
              <w:right w:val="single" w:sz="4" w:space="0" w:color="auto"/>
            </w:tcBorders>
          </w:tcPr>
          <w:p w:rsidR="00EC64CC" w:rsidRDefault="00EC64CC" w:rsidP="00EC64CC">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EC64CC" w:rsidRDefault="00EC64CC" w:rsidP="00EC64CC">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EC64CC" w:rsidRDefault="00EC64CC" w:rsidP="00EC64CC">
            <w:pPr>
              <w:jc w:val="center"/>
              <w:rPr>
                <w:rFonts w:ascii="宋体" w:hAnsi="宋体"/>
                <w:b/>
                <w:color w:val="000000" w:themeColor="text1"/>
                <w:spacing w:val="-20"/>
                <w:sz w:val="20"/>
                <w:szCs w:val="20"/>
                <w:u w:val="single"/>
              </w:rPr>
            </w:pPr>
          </w:p>
        </w:tc>
      </w:tr>
      <w:tr w:rsidR="00EC64CC" w:rsidTr="00EC64CC">
        <w:tc>
          <w:tcPr>
            <w:tcW w:w="3119" w:type="dxa"/>
            <w:tcBorders>
              <w:top w:val="single" w:sz="4" w:space="0" w:color="auto"/>
              <w:left w:val="single" w:sz="4" w:space="0" w:color="auto"/>
              <w:bottom w:val="single" w:sz="4" w:space="0" w:color="auto"/>
              <w:right w:val="single" w:sz="4" w:space="0" w:color="auto"/>
            </w:tcBorders>
          </w:tcPr>
          <w:p w:rsidR="00EC64CC" w:rsidRDefault="00EC64CC" w:rsidP="00EC64CC">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EC64CC" w:rsidRDefault="00EC64CC" w:rsidP="00EC64CC">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EC64CC" w:rsidRDefault="00EC64CC" w:rsidP="00EC64CC">
            <w:pPr>
              <w:jc w:val="center"/>
              <w:rPr>
                <w:rFonts w:ascii="宋体" w:hAnsi="宋体"/>
                <w:b/>
                <w:color w:val="000000" w:themeColor="text1"/>
                <w:spacing w:val="-20"/>
                <w:sz w:val="20"/>
                <w:szCs w:val="20"/>
                <w:u w:val="single"/>
              </w:rPr>
            </w:pPr>
          </w:p>
        </w:tc>
      </w:tr>
    </w:tbl>
    <w:p w:rsidR="00EC64CC" w:rsidRDefault="00EC64CC" w:rsidP="00EC64CC">
      <w:pPr>
        <w:ind w:leftChars="-337" w:left="-137" w:hangingChars="271" w:hanging="571"/>
        <w:rPr>
          <w:b/>
          <w:color w:val="000000" w:themeColor="text1"/>
          <w:szCs w:val="21"/>
          <w:u w:val="single"/>
        </w:rPr>
      </w:pPr>
    </w:p>
    <w:p w:rsidR="00EC64CC" w:rsidRDefault="00EC64CC" w:rsidP="00EC64CC">
      <w:pPr>
        <w:spacing w:line="360" w:lineRule="auto"/>
        <w:ind w:leftChars="-337" w:left="-137" w:hangingChars="271" w:hanging="571"/>
        <w:rPr>
          <w:b/>
          <w:color w:val="000000" w:themeColor="text1"/>
          <w:szCs w:val="21"/>
        </w:rPr>
      </w:pPr>
      <w:r>
        <w:rPr>
          <w:b/>
          <w:color w:val="000000" w:themeColor="text1"/>
          <w:szCs w:val="21"/>
        </w:rPr>
        <w:lastRenderedPageBreak/>
        <w:t xml:space="preserve">4. </w:t>
      </w:r>
      <w:r>
        <w:rPr>
          <w:rFonts w:hint="eastAsia"/>
          <w:b/>
          <w:color w:val="000000" w:themeColor="text1"/>
          <w:szCs w:val="21"/>
        </w:rPr>
        <w:t>本次审核覆盖时期：</w:t>
      </w:r>
    </w:p>
    <w:p w:rsidR="00EC64CC" w:rsidRDefault="00EC64CC" w:rsidP="00EC64CC">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w:t>
      </w:r>
      <w:r>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sidR="00513BC5">
        <w:rPr>
          <w:rFonts w:hint="eastAsia"/>
          <w:b/>
          <w:color w:val="000000" w:themeColor="text1"/>
          <w:spacing w:val="-10"/>
          <w:szCs w:val="21"/>
          <w:u w:val="single"/>
        </w:rPr>
        <w:t>7</w:t>
      </w:r>
      <w:r>
        <w:rPr>
          <w:b/>
          <w:color w:val="000000" w:themeColor="text1"/>
          <w:spacing w:val="-10"/>
          <w:szCs w:val="21"/>
          <w:u w:val="single"/>
        </w:rPr>
        <w:t xml:space="preserve">  </w:t>
      </w:r>
      <w:r>
        <w:rPr>
          <w:rFonts w:hint="eastAsia"/>
          <w:b/>
          <w:color w:val="000000" w:themeColor="text1"/>
          <w:spacing w:val="-10"/>
          <w:szCs w:val="21"/>
        </w:rPr>
        <w:t>月</w:t>
      </w:r>
      <w:bookmarkStart w:id="20" w:name="OLE_LINK1"/>
      <w:r>
        <w:rPr>
          <w:b/>
          <w:color w:val="000000" w:themeColor="text1"/>
          <w:spacing w:val="-10"/>
          <w:szCs w:val="21"/>
          <w:u w:val="single"/>
        </w:rPr>
        <w:t xml:space="preserve">  </w:t>
      </w:r>
      <w:r>
        <w:rPr>
          <w:rFonts w:hint="eastAsia"/>
          <w:b/>
          <w:color w:val="000000" w:themeColor="text1"/>
          <w:spacing w:val="-10"/>
          <w:szCs w:val="21"/>
          <w:u w:val="single"/>
        </w:rPr>
        <w:t>1</w:t>
      </w:r>
      <w:r w:rsidR="00513BC5">
        <w:rPr>
          <w:rFonts w:hint="eastAsia"/>
          <w:b/>
          <w:color w:val="000000" w:themeColor="text1"/>
          <w:spacing w:val="-10"/>
          <w:szCs w:val="21"/>
          <w:u w:val="single"/>
        </w:rPr>
        <w:t>0</w:t>
      </w:r>
      <w:r>
        <w:rPr>
          <w:b/>
          <w:color w:val="000000" w:themeColor="text1"/>
          <w:spacing w:val="-10"/>
          <w:szCs w:val="21"/>
          <w:u w:val="single"/>
        </w:rPr>
        <w:t xml:space="preserve">   </w:t>
      </w:r>
      <w:r>
        <w:rPr>
          <w:rFonts w:hint="eastAsia"/>
          <w:b/>
          <w:color w:val="000000" w:themeColor="text1"/>
          <w:spacing w:val="-10"/>
          <w:szCs w:val="21"/>
        </w:rPr>
        <w:t>日</w:t>
      </w:r>
      <w:bookmarkEnd w:id="20"/>
      <w:r>
        <w:rPr>
          <w:rFonts w:hint="eastAsia"/>
          <w:b/>
          <w:color w:val="000000" w:themeColor="text1"/>
          <w:spacing w:val="-10"/>
          <w:szCs w:val="21"/>
        </w:rPr>
        <w:t>至</w:t>
      </w:r>
      <w:r>
        <w:rPr>
          <w:b/>
          <w:color w:val="000000" w:themeColor="text1"/>
          <w:spacing w:val="-10"/>
          <w:szCs w:val="21"/>
          <w:u w:val="single"/>
        </w:rPr>
        <w:t xml:space="preserve"> 2020   </w:t>
      </w:r>
      <w:r>
        <w:rPr>
          <w:rFonts w:hint="eastAsia"/>
          <w:b/>
          <w:color w:val="000000" w:themeColor="text1"/>
          <w:spacing w:val="-10"/>
          <w:szCs w:val="21"/>
        </w:rPr>
        <w:t>年</w:t>
      </w:r>
      <w:r>
        <w:rPr>
          <w:b/>
          <w:color w:val="000000" w:themeColor="text1"/>
          <w:spacing w:val="-10"/>
          <w:szCs w:val="21"/>
          <w:u w:val="single"/>
        </w:rPr>
        <w:t xml:space="preserve">  </w:t>
      </w:r>
      <w:r w:rsidR="00513BC5">
        <w:rPr>
          <w:rFonts w:hint="eastAsia"/>
          <w:b/>
          <w:color w:val="000000" w:themeColor="text1"/>
          <w:spacing w:val="-10"/>
          <w:szCs w:val="21"/>
          <w:u w:val="single"/>
        </w:rPr>
        <w:t>12</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 xml:space="preserve"> </w:t>
      </w:r>
      <w:r w:rsidR="00513BC5">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日。</w:t>
      </w:r>
    </w:p>
    <w:p w:rsidR="00EC64CC" w:rsidRDefault="00EC64CC" w:rsidP="00EC64CC">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EC64CC" w:rsidRDefault="00EC64CC" w:rsidP="00EC64CC">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EC64CC" w:rsidRDefault="00EC64CC" w:rsidP="00EC64CC">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ascii="宋体" w:hAnsi="宋体" w:hint="eastAsia"/>
          <w:b/>
          <w:color w:val="000000" w:themeColor="text1"/>
          <w:szCs w:val="21"/>
        </w:rPr>
        <w:t>已完成审核计划的全部工作</w:t>
      </w:r>
    </w:p>
    <w:p w:rsidR="00EC64CC" w:rsidRDefault="00EC64CC" w:rsidP="00EC64CC">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EC64CC" w:rsidRDefault="00EC64CC" w:rsidP="00EC64C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 xml:space="preserve">未完成计划，未完成的内容和原因是: </w:t>
      </w:r>
    </w:p>
    <w:p w:rsidR="00EC64CC" w:rsidRDefault="00EC64CC" w:rsidP="00EC64CC">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EC64CC" w:rsidTr="00EC64CC">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C64CC" w:rsidRDefault="00EC64CC" w:rsidP="00EC64CC">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EC64CC" w:rsidRDefault="00EC64CC" w:rsidP="00EC64CC">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rsidR="00EC64CC" w:rsidRDefault="00EC64CC" w:rsidP="00EC64CC">
            <w:pPr>
              <w:spacing w:line="240" w:lineRule="exact"/>
              <w:rPr>
                <w:b/>
                <w:color w:val="000000" w:themeColor="text1"/>
                <w:sz w:val="20"/>
                <w:szCs w:val="20"/>
              </w:rPr>
            </w:pPr>
            <w:r>
              <w:rPr>
                <w:rFonts w:ascii="微软雅黑" w:eastAsia="微软雅黑" w:hAnsi="微软雅黑" w:hint="eastAsia"/>
                <w:szCs w:val="22"/>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生产销售不需再进行设计开发，所以Q8.3条款不适用。</w:t>
            </w:r>
          </w:p>
        </w:tc>
      </w:tr>
      <w:tr w:rsidR="00EC64CC" w:rsidTr="00EC64CC">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EC64CC" w:rsidRDefault="00EC64CC" w:rsidP="00EC64CC">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EC64CC" w:rsidRDefault="00EC64CC" w:rsidP="00EC64CC">
            <w:pPr>
              <w:autoSpaceDE w:val="0"/>
              <w:autoSpaceDN w:val="0"/>
              <w:adjustRightInd w:val="0"/>
              <w:ind w:firstLineChars="200" w:firstLine="420"/>
              <w:jc w:val="left"/>
              <w:rPr>
                <w:rFonts w:ascii="宋体" w:hAnsi="宋体" w:cs="楷体"/>
                <w:b/>
                <w:w w:val="95"/>
                <w:sz w:val="36"/>
                <w:szCs w:val="32"/>
              </w:rPr>
            </w:pPr>
            <w:r>
              <w:rPr>
                <w:rFonts w:ascii="宋体" w:hAnsi="宋体" w:hint="eastAsia"/>
                <w:szCs w:val="21"/>
              </w:rPr>
              <w:t>提供了《组织的相关方需求和期望调查表》，调查分析基本齐全，确定了优先考虑的顺序。</w:t>
            </w:r>
          </w:p>
          <w:p w:rsidR="00EC64CC" w:rsidRDefault="00EC64CC" w:rsidP="00EC64CC">
            <w:pPr>
              <w:spacing w:line="240" w:lineRule="exact"/>
              <w:rPr>
                <w:b/>
                <w:color w:val="000000" w:themeColor="text1"/>
                <w:sz w:val="20"/>
                <w:szCs w:val="20"/>
              </w:rPr>
            </w:pPr>
            <w:r>
              <w:rPr>
                <w:rFonts w:ascii="宋体" w:hAnsi="宋体" w:hint="eastAsia"/>
                <w:szCs w:val="21"/>
              </w:rPr>
              <w:t>管理</w:t>
            </w:r>
            <w:proofErr w:type="gramStart"/>
            <w:r>
              <w:rPr>
                <w:rFonts w:ascii="宋体" w:hAnsi="宋体" w:hint="eastAsia"/>
                <w:szCs w:val="21"/>
              </w:rPr>
              <w:t>层负责</w:t>
            </w:r>
            <w:proofErr w:type="gramEnd"/>
            <w:r>
              <w:rPr>
                <w:rFonts w:ascii="宋体" w:hAnsi="宋体" w:hint="eastAsia"/>
                <w:szCs w:val="21"/>
              </w:rPr>
              <w:t>对上述调查项的动态监视和评审，因体系建立时间不长，未发生明显变化的情况。下次监督时进一步关注。</w:t>
            </w:r>
          </w:p>
        </w:tc>
      </w:tr>
      <w:tr w:rsidR="00EC64CC" w:rsidTr="00EC64CC">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EC64CC" w:rsidRDefault="00EC64CC" w:rsidP="00EC64CC">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color w:val="000000"/>
                <w:szCs w:val="21"/>
              </w:rPr>
              <w:t xml:space="preserve"> ■</w:t>
            </w:r>
            <w:r>
              <w:rPr>
                <w:rFonts w:ascii="宋体" w:hAnsi="宋体" w:hint="eastAsia"/>
                <w:b/>
                <w:color w:val="000000" w:themeColor="text1"/>
                <w:sz w:val="20"/>
                <w:szCs w:val="20"/>
              </w:rPr>
              <w:t>质量/</w:t>
            </w:r>
            <w:r>
              <w:rPr>
                <w:rFonts w:ascii="宋体" w:hAnsi="宋体" w:hint="eastAsia"/>
                <w:color w:val="000000"/>
                <w:szCs w:val="21"/>
              </w:rPr>
              <w:t>■</w:t>
            </w:r>
            <w:r>
              <w:rPr>
                <w:rFonts w:ascii="宋体" w:hAnsi="宋体" w:hint="eastAsia"/>
                <w:b/>
                <w:color w:val="000000" w:themeColor="text1"/>
                <w:sz w:val="20"/>
                <w:szCs w:val="20"/>
              </w:rPr>
              <w:t>环境/</w:t>
            </w:r>
            <w:r>
              <w:rPr>
                <w:rFonts w:ascii="宋体" w:hAnsi="宋体" w:hint="eastAsia"/>
                <w:color w:val="000000"/>
                <w:szCs w:val="21"/>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EC64CC" w:rsidRDefault="00A47085" w:rsidP="00EC64CC">
            <w:pPr>
              <w:spacing w:line="240" w:lineRule="exact"/>
              <w:ind w:leftChars="95" w:left="199"/>
              <w:rPr>
                <w:u w:val="single"/>
              </w:rPr>
            </w:pPr>
            <w:r>
              <w:rPr>
                <w:rFonts w:ascii="宋体" w:hAnsi="宋体" w:cs="宋体" w:hint="eastAsia"/>
                <w:szCs w:val="21"/>
              </w:rPr>
              <w:t>1、质量方针：质量赢得顾客、信誉创造效益；2、环境方针：a遵守顾客及法律对环境物质的要求，禁止使用超过标准规定的环境物质；b积极实施污染预防，持续改进环境管理系统；c逐步提高全员环保意识，人人参与环境保护；d保护生态资源，为实现可持续发展努力。3、职业健康安</w:t>
            </w:r>
            <w:r>
              <w:rPr>
                <w:rFonts w:ascii="宋体" w:hAnsi="宋体" w:cs="宋体" w:hint="eastAsia"/>
                <w:szCs w:val="21"/>
              </w:rPr>
              <w:t>全方针：安全第一、以人为本；关爱员工，关注顾客，注重社会责任</w:t>
            </w:r>
            <w:proofErr w:type="gramStart"/>
            <w:r>
              <w:rPr>
                <w:rFonts w:ascii="宋体" w:hAnsi="宋体" w:cs="宋体" w:hint="eastAsia"/>
                <w:szCs w:val="21"/>
              </w:rPr>
              <w:t>”</w:t>
            </w:r>
            <w:proofErr w:type="gramEnd"/>
            <w:r w:rsidR="00EC64CC">
              <w:rPr>
                <w:rFonts w:hint="eastAsia"/>
                <w:u w:val="single"/>
              </w:rPr>
              <w:t>。</w:t>
            </w:r>
          </w:p>
          <w:p w:rsidR="00EC64CC" w:rsidRDefault="00EC64CC" w:rsidP="00EC64CC">
            <w:pPr>
              <w:spacing w:line="240" w:lineRule="exact"/>
              <w:ind w:leftChars="95" w:left="199"/>
              <w:rPr>
                <w:b/>
                <w:color w:val="000000" w:themeColor="text1"/>
              </w:rPr>
            </w:pPr>
            <w:r>
              <w:rPr>
                <w:rFonts w:hint="eastAsia"/>
                <w:b/>
                <w:color w:val="000000" w:themeColor="text1"/>
              </w:rPr>
              <w:t>管理方针在内部适当的沟通。</w:t>
            </w:r>
          </w:p>
        </w:tc>
      </w:tr>
      <w:tr w:rsidR="00EC64CC" w:rsidTr="00EC64CC">
        <w:trPr>
          <w:cantSplit/>
          <w:trHeight w:val="14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EC64CC" w:rsidRDefault="00EC64CC" w:rsidP="00EC64CC">
            <w:pPr>
              <w:spacing w:line="240" w:lineRule="exact"/>
              <w:rPr>
                <w:b/>
                <w:color w:val="000000" w:themeColor="text1"/>
              </w:rPr>
            </w:pPr>
            <w:r>
              <w:rPr>
                <w:b/>
                <w:color w:val="000000" w:themeColor="text1"/>
              </w:rPr>
              <w:t>4</w:t>
            </w:r>
            <w:r>
              <w:rPr>
                <w:rFonts w:hint="eastAsia"/>
                <w:b/>
                <w:color w:val="000000" w:themeColor="text1"/>
              </w:rPr>
              <w:t>、风险识别与控制策划</w:t>
            </w:r>
          </w:p>
          <w:p w:rsidR="00EC64CC" w:rsidRDefault="00EC64CC" w:rsidP="00EC64CC">
            <w:pPr>
              <w:spacing w:line="240" w:lineRule="exact"/>
              <w:rPr>
                <w:b/>
                <w:color w:val="000000" w:themeColor="text1"/>
              </w:rPr>
            </w:pPr>
            <w:r>
              <w:rPr>
                <w:rFonts w:hint="eastAsia"/>
                <w:u w:val="single"/>
              </w:rPr>
              <w:t>编制了《风险和机遇评估分析表》，风险和机遇及应对的措施策划适当符合要求。</w:t>
            </w:r>
          </w:p>
        </w:tc>
      </w:tr>
      <w:tr w:rsidR="00EC64CC" w:rsidTr="00EC64CC">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EC64CC" w:rsidRDefault="00EC64CC" w:rsidP="00EC64CC">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EC64CC" w:rsidRDefault="00EC64CC" w:rsidP="00EC64CC">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EC64CC" w:rsidRDefault="00EC64CC" w:rsidP="00EC64CC">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415187">
              <w:rPr>
                <w:rFonts w:ascii="宋体" w:hAnsi="宋体" w:hint="eastAsia"/>
                <w:color w:val="000000" w:themeColor="text1"/>
                <w:sz w:val="20"/>
                <w:szCs w:val="20"/>
                <w:u w:val="single"/>
              </w:rPr>
              <w:t>缝纫</w:t>
            </w:r>
            <w:r>
              <w:rPr>
                <w:rFonts w:ascii="宋体" w:hAnsi="宋体" w:hint="eastAsia"/>
                <w:color w:val="000000" w:themeColor="text1"/>
                <w:sz w:val="20"/>
                <w:szCs w:val="20"/>
                <w:u w:val="single"/>
              </w:rPr>
              <w:t>、</w:t>
            </w:r>
            <w:r w:rsidR="00415187">
              <w:rPr>
                <w:rFonts w:ascii="宋体" w:hAnsi="宋体" w:hint="eastAsia"/>
                <w:color w:val="000000" w:themeColor="text1"/>
                <w:sz w:val="20"/>
                <w:szCs w:val="20"/>
                <w:u w:val="single"/>
              </w:rPr>
              <w:t>组装</w:t>
            </w:r>
            <w:r>
              <w:rPr>
                <w:rFonts w:ascii="宋体" w:hAnsi="宋体" w:hint="eastAsia"/>
                <w:color w:val="000000" w:themeColor="text1"/>
                <w:sz w:val="20"/>
                <w:szCs w:val="20"/>
                <w:u w:val="single"/>
              </w:rPr>
              <w:t>、</w:t>
            </w:r>
            <w:r w:rsidR="00415187">
              <w:rPr>
                <w:rFonts w:ascii="宋体" w:hAnsi="宋体" w:hint="eastAsia"/>
                <w:color w:val="000000" w:themeColor="text1"/>
                <w:sz w:val="20"/>
                <w:szCs w:val="20"/>
                <w:u w:val="single"/>
              </w:rPr>
              <w:t>试压、</w:t>
            </w:r>
            <w:r>
              <w:rPr>
                <w:rFonts w:ascii="宋体" w:hAnsi="宋体" w:hint="eastAsia"/>
                <w:color w:val="000000" w:themeColor="text1"/>
                <w:sz w:val="20"/>
                <w:szCs w:val="20"/>
                <w:u w:val="single"/>
              </w:rPr>
              <w:t>销售过程</w:t>
            </w:r>
            <w:r>
              <w:rPr>
                <w:rFonts w:ascii="宋体" w:hAnsi="宋体" w:hint="eastAsia"/>
                <w:b/>
                <w:color w:val="000000" w:themeColor="text1"/>
                <w:sz w:val="20"/>
                <w:szCs w:val="20"/>
                <w:u w:val="single"/>
              </w:rPr>
              <w:t xml:space="preserve">               ，</w:t>
            </w:r>
          </w:p>
          <w:p w:rsidR="00EC64CC" w:rsidRDefault="00EC64CC" w:rsidP="00EC64CC">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销售过程</w:t>
            </w:r>
            <w:r>
              <w:rPr>
                <w:rFonts w:ascii="宋体" w:hAnsi="宋体" w:hint="eastAsia"/>
                <w:b/>
                <w:color w:val="000000" w:themeColor="text1"/>
                <w:sz w:val="20"/>
                <w:szCs w:val="20"/>
                <w:u w:val="single"/>
              </w:rPr>
              <w:t>，</w:t>
            </w:r>
          </w:p>
          <w:p w:rsidR="00EC64CC" w:rsidRDefault="00F31401" w:rsidP="00EC64CC">
            <w:pPr>
              <w:tabs>
                <w:tab w:val="left" w:pos="540"/>
              </w:tabs>
              <w:spacing w:line="300" w:lineRule="exact"/>
              <w:ind w:left="210" w:hangingChars="100" w:hanging="210"/>
              <w:rPr>
                <w:rFonts w:ascii="宋体" w:hAnsi="宋体"/>
                <w:b/>
                <w:color w:val="000000" w:themeColor="text1"/>
                <w:sz w:val="20"/>
                <w:szCs w:val="20"/>
              </w:rPr>
            </w:pPr>
            <w:r>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63360" o:connectortype="straight"/>
              </w:pict>
            </w:r>
            <w:r>
              <w:pict>
                <v:shape id="_x0000_s1030" type="#_x0000_t32" style="position:absolute;left:0;text-align:left;margin-left:55.15pt;margin-top:12.75pt;width:42pt;height:0;z-index:251664384" o:connectortype="straight"/>
              </w:pict>
            </w:r>
            <w:r w:rsidR="00EC64CC">
              <w:rPr>
                <w:rFonts w:ascii="宋体" w:hAnsi="宋体" w:hint="eastAsia"/>
                <w:b/>
                <w:color w:val="000000" w:themeColor="text1"/>
                <w:sz w:val="20"/>
                <w:szCs w:val="20"/>
              </w:rPr>
              <w:t xml:space="preserve">不适用条款是  8.3条款，不适用理由： </w:t>
            </w:r>
            <w:r w:rsidR="00EC64CC">
              <w:rPr>
                <w:rFonts w:ascii="宋体" w:hAnsi="宋体" w:hint="eastAsia"/>
                <w:color w:val="000000"/>
                <w:szCs w:val="21"/>
                <w:u w:val="single"/>
              </w:rPr>
              <w:t>按照国家和行业标准、客户技术要求及传统生产工艺进行生产销售，无需再设计开发，此删减不影响产品质量合格和满足客户及法律法规要求的能力和责任</w:t>
            </w:r>
            <w:r w:rsidR="00EC64CC">
              <w:rPr>
                <w:rFonts w:ascii="宋体" w:hAnsi="宋体" w:hint="eastAsia"/>
                <w:b/>
                <w:color w:val="000000" w:themeColor="text1"/>
                <w:sz w:val="20"/>
                <w:szCs w:val="20"/>
              </w:rPr>
              <w:t xml:space="preserve">。                                                   </w:t>
            </w:r>
          </w:p>
          <w:p w:rsidR="00EC64CC" w:rsidRDefault="00EC64CC" w:rsidP="00EC64CC">
            <w:pPr>
              <w:tabs>
                <w:tab w:val="left" w:pos="540"/>
              </w:tabs>
              <w:spacing w:line="300" w:lineRule="exact"/>
              <w:ind w:left="201" w:hangingChars="100" w:hanging="201"/>
              <w:rPr>
                <w:rFonts w:ascii="宋体" w:hAnsi="宋体"/>
                <w:b/>
                <w:color w:val="000000" w:themeColor="text1"/>
                <w:sz w:val="20"/>
                <w:szCs w:val="20"/>
              </w:rPr>
            </w:pPr>
          </w:p>
          <w:p w:rsidR="00EC64CC" w:rsidRDefault="00EC64CC" w:rsidP="00EC64CC">
            <w:pPr>
              <w:tabs>
                <w:tab w:val="left" w:pos="540"/>
              </w:tabs>
              <w:spacing w:line="300" w:lineRule="exact"/>
              <w:ind w:left="211" w:hangingChars="100" w:hanging="211"/>
              <w:rPr>
                <w:rFonts w:ascii="宋体" w:hAnsi="宋体"/>
                <w:b/>
                <w:color w:val="000000" w:themeColor="text1"/>
                <w:szCs w:val="21"/>
              </w:rPr>
            </w:pPr>
          </w:p>
        </w:tc>
      </w:tr>
      <w:tr w:rsidR="00EC64CC" w:rsidTr="00EC64CC">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EC64CC" w:rsidRDefault="00EC64CC" w:rsidP="00EC64CC">
            <w:pPr>
              <w:spacing w:line="300" w:lineRule="exact"/>
              <w:rPr>
                <w:rFonts w:ascii="宋体" w:hAnsi="宋体"/>
                <w:b/>
                <w:color w:val="000000" w:themeColor="text1"/>
                <w:spacing w:val="-12"/>
                <w:sz w:val="20"/>
                <w:szCs w:val="20"/>
              </w:rPr>
            </w:pPr>
            <w:r>
              <w:rPr>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 xml:space="preserve">环境因素/ </w:t>
            </w:r>
          </w:p>
          <w:p w:rsidR="00EC64CC" w:rsidRDefault="00EC64CC" w:rsidP="00EC64CC">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EC64CC" w:rsidRDefault="00EC64CC" w:rsidP="00EC64CC">
            <w:pPr>
              <w:tabs>
                <w:tab w:val="left" w:pos="2552"/>
              </w:tabs>
              <w:spacing w:line="360" w:lineRule="exact"/>
              <w:rPr>
                <w:rFonts w:ascii="宋体" w:hAnsi="宋体"/>
                <w:szCs w:val="21"/>
                <w:u w:val="single"/>
              </w:rPr>
            </w:pPr>
            <w:r>
              <w:rPr>
                <w:rFonts w:ascii="宋体" w:hAnsi="宋体" w:hint="eastAsia"/>
                <w:szCs w:val="21"/>
                <w:u w:val="single"/>
              </w:rPr>
              <w:t>重要环境因素包括：</w:t>
            </w:r>
            <w:r w:rsidRPr="00DF1874">
              <w:rPr>
                <w:rFonts w:ascii="宋体" w:hAnsi="宋体" w:hint="eastAsia"/>
                <w:szCs w:val="21"/>
                <w:u w:val="single"/>
              </w:rPr>
              <w:t>资源消耗、固体废弃物排放、潜在火灾</w:t>
            </w:r>
            <w:r>
              <w:rPr>
                <w:rFonts w:ascii="宋体" w:hAnsi="宋体" w:hint="eastAsia"/>
                <w:szCs w:val="21"/>
                <w:u w:val="single"/>
              </w:rPr>
              <w:t>等。</w:t>
            </w:r>
          </w:p>
          <w:p w:rsidR="00EC64CC" w:rsidRDefault="00EC64CC" w:rsidP="00EC64CC">
            <w:pPr>
              <w:tabs>
                <w:tab w:val="left" w:pos="2552"/>
              </w:tabs>
              <w:spacing w:line="360" w:lineRule="exact"/>
              <w:rPr>
                <w:rFonts w:ascii="宋体" w:hAnsi="宋体"/>
                <w:szCs w:val="21"/>
                <w:u w:val="single"/>
              </w:rPr>
            </w:pPr>
            <w:r>
              <w:rPr>
                <w:rFonts w:ascii="宋体" w:hAnsi="宋体" w:hint="eastAsia"/>
                <w:szCs w:val="21"/>
                <w:u w:val="single"/>
              </w:rPr>
              <w:t>在采购、销售、生产、质检、仓储、运输、交付、日常办公等过程能使用生命周期观点和方法识别环境因素并加以管理。</w:t>
            </w:r>
          </w:p>
          <w:p w:rsidR="00EC64CC" w:rsidRDefault="00EC64CC" w:rsidP="00EC64CC">
            <w:pPr>
              <w:tabs>
                <w:tab w:val="left" w:pos="2552"/>
              </w:tabs>
              <w:spacing w:line="360" w:lineRule="exact"/>
              <w:rPr>
                <w:rFonts w:ascii="宋体" w:hAnsi="宋体"/>
                <w:szCs w:val="21"/>
                <w:u w:val="single"/>
              </w:rPr>
            </w:pPr>
            <w:r>
              <w:rPr>
                <w:rFonts w:ascii="宋体" w:hAnsi="宋体" w:hint="eastAsia"/>
                <w:szCs w:val="21"/>
                <w:u w:val="single"/>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szCs w:val="21"/>
                <w:u w:val="single"/>
              </w:rPr>
              <w:t>其余措施</w:t>
            </w:r>
            <w:proofErr w:type="gramEnd"/>
            <w:r>
              <w:rPr>
                <w:rFonts w:ascii="宋体" w:hAnsi="宋体" w:hint="eastAsia"/>
                <w:szCs w:val="21"/>
                <w:u w:val="single"/>
              </w:rPr>
              <w:t>也正在按计划的要求实施中，措施方案基本适宜、实施基本有效。</w:t>
            </w:r>
          </w:p>
          <w:p w:rsidR="00EC64CC" w:rsidRDefault="00EC64CC" w:rsidP="00EC64CC">
            <w:pPr>
              <w:spacing w:line="320" w:lineRule="exact"/>
              <w:rPr>
                <w:b/>
                <w:color w:val="000000" w:themeColor="text1"/>
                <w:sz w:val="20"/>
                <w:szCs w:val="20"/>
              </w:rPr>
            </w:pPr>
          </w:p>
        </w:tc>
      </w:tr>
      <w:tr w:rsidR="00EC64CC" w:rsidTr="00EC64CC">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EC64CC" w:rsidRDefault="00EC64CC" w:rsidP="00EC64CC">
            <w:pPr>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EC64CC" w:rsidRDefault="00EC64CC" w:rsidP="00EC64CC">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EC64CC" w:rsidRDefault="00EC64CC" w:rsidP="00EC64CC">
            <w:pPr>
              <w:tabs>
                <w:tab w:val="left" w:pos="2552"/>
              </w:tabs>
              <w:spacing w:line="360" w:lineRule="exact"/>
              <w:rPr>
                <w:rFonts w:ascii="宋体" w:hAnsi="宋体"/>
                <w:szCs w:val="21"/>
                <w:u w:val="single"/>
              </w:rPr>
            </w:pPr>
            <w:r>
              <w:rPr>
                <w:rFonts w:ascii="宋体" w:hAnsi="宋体" w:hint="eastAsia"/>
                <w:b/>
                <w:szCs w:val="21"/>
              </w:rPr>
              <w:t>确定的不可接受风险包括：</w:t>
            </w:r>
            <w:r w:rsidRPr="00DF1874">
              <w:rPr>
                <w:rFonts w:ascii="宋体" w:hAnsi="宋体" w:hint="eastAsia"/>
                <w:szCs w:val="21"/>
                <w:u w:val="single"/>
              </w:rPr>
              <w:t>意外伤害、火灾、触电</w:t>
            </w:r>
            <w:r>
              <w:rPr>
                <w:rFonts w:ascii="宋体" w:hAnsi="宋体" w:hint="eastAsia"/>
                <w:szCs w:val="21"/>
                <w:u w:val="single"/>
              </w:rPr>
              <w:t>等。</w:t>
            </w:r>
          </w:p>
          <w:p w:rsidR="00EC64CC" w:rsidRDefault="00EC64CC" w:rsidP="00EC64CC">
            <w:pPr>
              <w:spacing w:line="276" w:lineRule="auto"/>
              <w:ind w:firstLineChars="200" w:firstLine="420"/>
              <w:rPr>
                <w:rFonts w:ascii="宋体" w:hAnsi="宋体"/>
                <w:szCs w:val="21"/>
              </w:rPr>
            </w:pPr>
            <w:r>
              <w:rPr>
                <w:rFonts w:ascii="宋体" w:hAnsi="宋体" w:hint="eastAsia"/>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szCs w:val="21"/>
              </w:rPr>
              <w:t>其余措施</w:t>
            </w:r>
            <w:proofErr w:type="gramEnd"/>
            <w:r>
              <w:rPr>
                <w:rFonts w:ascii="宋体" w:hAnsi="宋体" w:hint="eastAsia"/>
                <w:szCs w:val="21"/>
              </w:rPr>
              <w:t>也正在按计划的要求实施中，措施方案基本适宜、实施基本有效。</w:t>
            </w:r>
          </w:p>
          <w:p w:rsidR="00EC64CC" w:rsidRDefault="00EC64CC" w:rsidP="00EC64CC">
            <w:pPr>
              <w:spacing w:line="276" w:lineRule="auto"/>
              <w:ind w:firstLineChars="200" w:firstLine="420"/>
              <w:rPr>
                <w:rFonts w:ascii="宋体" w:hAnsi="宋体"/>
                <w:szCs w:val="21"/>
              </w:rPr>
            </w:pPr>
            <w:r>
              <w:rPr>
                <w:rFonts w:ascii="宋体" w:hAnsi="宋体" w:hint="eastAsia"/>
                <w:szCs w:val="21"/>
              </w:rPr>
              <w:t>公司通过日常巡视等方式进行职业健康安全检查，监视和测量公司的职业健康安全状况，检查工作基本按要求实施。</w:t>
            </w:r>
          </w:p>
          <w:p w:rsidR="00EC64CC" w:rsidRDefault="00EC64CC" w:rsidP="00EC64CC">
            <w:pPr>
              <w:spacing w:line="300" w:lineRule="exact"/>
              <w:rPr>
                <w:b/>
                <w:color w:val="000000" w:themeColor="text1"/>
                <w:sz w:val="20"/>
                <w:szCs w:val="20"/>
              </w:rPr>
            </w:pPr>
          </w:p>
        </w:tc>
      </w:tr>
      <w:tr w:rsidR="00EC64CC" w:rsidTr="00EC64CC">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EC64CC" w:rsidRDefault="00EC64CC" w:rsidP="00EC64CC">
            <w:pPr>
              <w:spacing w:line="300" w:lineRule="exact"/>
              <w:rPr>
                <w:b/>
                <w:color w:val="000000" w:themeColor="text1"/>
                <w:spacing w:val="-4"/>
                <w:szCs w:val="21"/>
              </w:rPr>
            </w:pPr>
            <w:r>
              <w:rPr>
                <w:b/>
                <w:color w:val="000000" w:themeColor="text1"/>
                <w:szCs w:val="21"/>
              </w:rPr>
              <w:t xml:space="preserve">4. </w:t>
            </w:r>
            <w:r>
              <w:rPr>
                <w:rFonts w:ascii="宋体" w:hAnsi="宋体" w:hint="eastAsia"/>
                <w:b/>
                <w:color w:val="000000" w:themeColor="text1"/>
                <w:spacing w:val="-4"/>
                <w:szCs w:val="21"/>
              </w:rPr>
              <w:t>法律法规及其他要求</w:t>
            </w:r>
          </w:p>
          <w:p w:rsidR="00EC64CC" w:rsidRDefault="00EC64CC" w:rsidP="00EC64CC">
            <w:pPr>
              <w:tabs>
                <w:tab w:val="left" w:pos="540"/>
              </w:tabs>
              <w:spacing w:line="300" w:lineRule="exact"/>
              <w:ind w:left="211" w:hangingChars="100" w:hanging="211"/>
              <w:rPr>
                <w:rFonts w:ascii="宋体" w:hAnsi="宋体"/>
                <w:b/>
                <w:color w:val="000000" w:themeColor="text1"/>
                <w:szCs w:val="21"/>
              </w:rPr>
            </w:pPr>
          </w:p>
          <w:p w:rsidR="00EC64CC" w:rsidRDefault="00EC64CC" w:rsidP="00EC64CC">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color w:val="000000"/>
                <w:szCs w:val="21"/>
              </w:rPr>
              <w:t>■</w:t>
            </w:r>
            <w:r>
              <w:rPr>
                <w:rFonts w:ascii="宋体" w:hAnsi="宋体" w:hint="eastAsia"/>
                <w:b/>
                <w:color w:val="000000" w:themeColor="text1"/>
                <w:szCs w:val="21"/>
              </w:rPr>
              <w:t>法律法规获取充分，□法律法规获取有遗漏，缺少</w:t>
            </w:r>
          </w:p>
          <w:p w:rsidR="00EC64CC" w:rsidRDefault="00EC64CC" w:rsidP="00EC64CC">
            <w:pPr>
              <w:tabs>
                <w:tab w:val="left" w:pos="540"/>
              </w:tabs>
              <w:spacing w:line="300" w:lineRule="exact"/>
              <w:ind w:leftChars="-43" w:left="1" w:hangingChars="43" w:hanging="91"/>
              <w:rPr>
                <w:rFonts w:ascii="宋体" w:hAnsi="宋体"/>
                <w:b/>
                <w:color w:val="000000" w:themeColor="text1"/>
                <w:szCs w:val="21"/>
                <w:u w:val="single"/>
              </w:rPr>
            </w:pPr>
          </w:p>
          <w:p w:rsidR="00EC64CC" w:rsidRDefault="00EC64CC" w:rsidP="00EC64CC">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color w:val="000000"/>
                <w:szCs w:val="21"/>
              </w:rPr>
              <w:t>■</w:t>
            </w:r>
            <w:r>
              <w:rPr>
                <w:rFonts w:ascii="宋体" w:hAnsi="宋体" w:hint="eastAsia"/>
                <w:b/>
                <w:color w:val="000000" w:themeColor="text1"/>
                <w:szCs w:val="21"/>
              </w:rPr>
              <w:t>产品/服务</w:t>
            </w:r>
            <w:r>
              <w:rPr>
                <w:rFonts w:ascii="宋体" w:hAnsi="宋体" w:hint="eastAsia"/>
                <w:color w:val="000000"/>
                <w:szCs w:val="21"/>
              </w:rPr>
              <w:t>■</w:t>
            </w:r>
            <w:r>
              <w:rPr>
                <w:rFonts w:ascii="宋体" w:hAnsi="宋体" w:hint="eastAsia"/>
                <w:b/>
                <w:color w:val="000000" w:themeColor="text1"/>
                <w:szCs w:val="21"/>
              </w:rPr>
              <w:t>环境因素</w:t>
            </w:r>
            <w:r>
              <w:rPr>
                <w:rFonts w:ascii="宋体" w:hAnsi="宋体" w:hint="eastAsia"/>
                <w:color w:val="000000"/>
                <w:szCs w:val="21"/>
              </w:rPr>
              <w:t>■</w:t>
            </w:r>
            <w:r>
              <w:rPr>
                <w:rFonts w:ascii="宋体" w:hAnsi="宋体" w:hint="eastAsia"/>
                <w:b/>
                <w:color w:val="000000" w:themeColor="text1"/>
                <w:szCs w:val="21"/>
              </w:rPr>
              <w:t>危险源，</w:t>
            </w:r>
            <w:r>
              <w:rPr>
                <w:rFonts w:ascii="宋体" w:hAnsi="宋体" w:hint="eastAsia"/>
                <w:color w:val="000000"/>
                <w:szCs w:val="21"/>
              </w:rPr>
              <w:t>■</w:t>
            </w:r>
            <w:r>
              <w:rPr>
                <w:rFonts w:ascii="宋体" w:hAnsi="宋体" w:hint="eastAsia"/>
                <w:b/>
                <w:color w:val="000000" w:themeColor="text1"/>
                <w:szCs w:val="21"/>
              </w:rPr>
              <w:t>确定 □未确定法律法规要求的具体条款，</w:t>
            </w:r>
          </w:p>
          <w:p w:rsidR="00EC64CC" w:rsidRDefault="00EC64CC" w:rsidP="00EC64CC">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EC64CC" w:rsidRDefault="00EC64CC" w:rsidP="00EC64CC">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EC64CC" w:rsidRDefault="00EC64CC" w:rsidP="00EC64CC">
            <w:pPr>
              <w:tabs>
                <w:tab w:val="left" w:pos="0"/>
              </w:tabs>
              <w:spacing w:line="240" w:lineRule="exact"/>
              <w:rPr>
                <w:b/>
                <w:color w:val="000000" w:themeColor="text1"/>
                <w:sz w:val="14"/>
                <w:szCs w:val="14"/>
              </w:rPr>
            </w:pPr>
          </w:p>
        </w:tc>
      </w:tr>
      <w:tr w:rsidR="00EC64CC" w:rsidTr="00EC64CC">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EC64CC" w:rsidRDefault="00EC64CC" w:rsidP="00EC64CC">
            <w:pPr>
              <w:spacing w:line="300" w:lineRule="exact"/>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EC64CC" w:rsidRDefault="00EC64CC" w:rsidP="00EC64CC">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EC64CC" w:rsidRDefault="00EC64CC" w:rsidP="00EC64CC">
            <w:pPr>
              <w:spacing w:line="360" w:lineRule="auto"/>
              <w:rPr>
                <w:rFonts w:ascii="宋体" w:hAnsi="宋体"/>
                <w:u w:val="single"/>
              </w:rPr>
            </w:pPr>
            <w:r>
              <w:rPr>
                <w:rFonts w:ascii="宋体" w:hAnsi="宋体" w:hint="eastAsia"/>
              </w:rPr>
              <w:t>公司质</w:t>
            </w:r>
            <w:r>
              <w:rPr>
                <w:rFonts w:ascii="宋体" w:hAnsi="宋体" w:hint="eastAsia"/>
                <w:u w:val="single"/>
              </w:rPr>
              <w:t>量、环境、健康安全目标：</w:t>
            </w:r>
          </w:p>
          <w:p w:rsidR="00D12173" w:rsidRDefault="00D12173" w:rsidP="00D12173">
            <w:pPr>
              <w:spacing w:line="280" w:lineRule="exact"/>
              <w:jc w:val="left"/>
              <w:rPr>
                <w:rFonts w:ascii="宋体" w:hAnsi="宋体" w:cs="宋体"/>
                <w:szCs w:val="21"/>
              </w:rPr>
            </w:pPr>
            <w:r>
              <w:rPr>
                <w:rFonts w:ascii="宋体" w:hAnsi="宋体" w:cs="宋体" w:hint="eastAsia"/>
                <w:szCs w:val="21"/>
                <w:u w:val="single"/>
              </w:rPr>
              <w:t>质量目标</w:t>
            </w:r>
            <w:r>
              <w:rPr>
                <w:rFonts w:ascii="宋体" w:hAnsi="宋体" w:cs="宋体" w:hint="eastAsia"/>
                <w:szCs w:val="21"/>
              </w:rPr>
              <w:t>：</w:t>
            </w:r>
          </w:p>
          <w:p w:rsidR="00D12173" w:rsidRDefault="00D12173" w:rsidP="00D12173">
            <w:pPr>
              <w:spacing w:line="280" w:lineRule="exact"/>
              <w:jc w:val="left"/>
              <w:rPr>
                <w:rFonts w:ascii="宋体" w:hAnsi="宋体" w:cs="宋体"/>
                <w:szCs w:val="21"/>
              </w:rPr>
            </w:pPr>
            <w:r>
              <w:rPr>
                <w:rFonts w:ascii="宋体" w:hAnsi="宋体" w:cs="宋体" w:hint="eastAsia"/>
                <w:szCs w:val="21"/>
              </w:rPr>
              <w:t>1.产品一次交检合格率达到98%以上，并不断提高；</w:t>
            </w:r>
          </w:p>
          <w:p w:rsidR="00D12173" w:rsidRDefault="00D12173" w:rsidP="00D12173">
            <w:pPr>
              <w:spacing w:line="280" w:lineRule="exact"/>
              <w:jc w:val="left"/>
              <w:rPr>
                <w:rFonts w:ascii="宋体" w:hAnsi="宋体" w:cs="宋体"/>
                <w:szCs w:val="21"/>
              </w:rPr>
            </w:pPr>
            <w:r>
              <w:rPr>
                <w:rFonts w:ascii="宋体" w:hAnsi="宋体" w:cs="宋体" w:hint="eastAsia"/>
                <w:szCs w:val="21"/>
              </w:rPr>
              <w:t>2.顾客满意度96分以上。</w:t>
            </w:r>
          </w:p>
          <w:p w:rsidR="00D12173" w:rsidRDefault="00D12173" w:rsidP="00D12173">
            <w:pPr>
              <w:spacing w:line="280" w:lineRule="exact"/>
              <w:jc w:val="left"/>
              <w:rPr>
                <w:rFonts w:ascii="宋体" w:hAnsi="宋体" w:cs="宋体"/>
                <w:szCs w:val="21"/>
              </w:rPr>
            </w:pPr>
            <w:r>
              <w:rPr>
                <w:rFonts w:ascii="宋体" w:hAnsi="宋体" w:cs="宋体" w:hint="eastAsia"/>
                <w:szCs w:val="21"/>
                <w:u w:val="single"/>
              </w:rPr>
              <w:t>环境目标</w:t>
            </w:r>
            <w:r>
              <w:rPr>
                <w:rFonts w:ascii="宋体" w:hAnsi="宋体" w:cs="宋体" w:hint="eastAsia"/>
                <w:szCs w:val="21"/>
              </w:rPr>
              <w:t>:</w:t>
            </w:r>
          </w:p>
          <w:p w:rsidR="00D12173" w:rsidRDefault="00D12173" w:rsidP="00D12173">
            <w:pPr>
              <w:spacing w:line="280" w:lineRule="exact"/>
              <w:jc w:val="left"/>
              <w:rPr>
                <w:rFonts w:ascii="宋体" w:hAnsi="宋体" w:cs="宋体"/>
                <w:szCs w:val="21"/>
              </w:rPr>
            </w:pPr>
            <w:r>
              <w:rPr>
                <w:rFonts w:ascii="宋体" w:hAnsi="宋体" w:cs="宋体" w:hint="eastAsia"/>
                <w:szCs w:val="21"/>
              </w:rPr>
              <w:t>1.杜绝火灾爆炸事故。</w:t>
            </w:r>
          </w:p>
          <w:p w:rsidR="00D12173" w:rsidRDefault="00D12173" w:rsidP="00D12173">
            <w:pPr>
              <w:spacing w:line="280" w:lineRule="exact"/>
              <w:jc w:val="left"/>
              <w:rPr>
                <w:rFonts w:ascii="宋体" w:hAnsi="宋体" w:cs="宋体"/>
                <w:szCs w:val="21"/>
              </w:rPr>
            </w:pPr>
            <w:r>
              <w:rPr>
                <w:rFonts w:ascii="宋体" w:hAnsi="宋体" w:cs="宋体" w:hint="eastAsia"/>
                <w:szCs w:val="21"/>
              </w:rPr>
              <w:t>2.节约资源：节约用水、电以及办公耗材的使用。</w:t>
            </w:r>
          </w:p>
          <w:p w:rsidR="00D12173" w:rsidRDefault="00D12173" w:rsidP="00D12173">
            <w:pPr>
              <w:spacing w:line="280" w:lineRule="exact"/>
              <w:jc w:val="left"/>
              <w:rPr>
                <w:rFonts w:ascii="宋体" w:hAnsi="宋体" w:cs="宋体"/>
                <w:szCs w:val="21"/>
              </w:rPr>
            </w:pPr>
            <w:r>
              <w:rPr>
                <w:rFonts w:ascii="宋体" w:hAnsi="宋体" w:cs="宋体" w:hint="eastAsia"/>
                <w:szCs w:val="21"/>
              </w:rPr>
              <w:t>3.降低污染：废弃物分类收集。。</w:t>
            </w:r>
          </w:p>
          <w:p w:rsidR="00D12173" w:rsidRDefault="00D12173" w:rsidP="00D12173">
            <w:pPr>
              <w:spacing w:line="280" w:lineRule="exact"/>
              <w:jc w:val="left"/>
              <w:rPr>
                <w:rFonts w:ascii="宋体" w:hAnsi="宋体" w:cs="宋体"/>
                <w:szCs w:val="21"/>
              </w:rPr>
            </w:pPr>
            <w:r>
              <w:rPr>
                <w:rFonts w:ascii="宋体" w:hAnsi="宋体" w:cs="宋体" w:hint="eastAsia"/>
                <w:szCs w:val="21"/>
                <w:u w:val="single"/>
              </w:rPr>
              <w:t>职业健康安全目标</w:t>
            </w:r>
            <w:r>
              <w:rPr>
                <w:rFonts w:ascii="宋体" w:hAnsi="宋体" w:cs="宋体" w:hint="eastAsia"/>
                <w:szCs w:val="21"/>
              </w:rPr>
              <w:t>：</w:t>
            </w:r>
          </w:p>
          <w:p w:rsidR="00D12173" w:rsidRDefault="00D12173" w:rsidP="00D12173">
            <w:pPr>
              <w:spacing w:line="280" w:lineRule="exact"/>
              <w:jc w:val="left"/>
              <w:rPr>
                <w:rFonts w:ascii="宋体" w:hAnsi="宋体" w:cs="宋体"/>
                <w:szCs w:val="21"/>
              </w:rPr>
            </w:pPr>
            <w:r>
              <w:rPr>
                <w:rFonts w:ascii="宋体" w:hAnsi="宋体" w:cs="宋体" w:hint="eastAsia"/>
                <w:szCs w:val="21"/>
              </w:rPr>
              <w:t>1.火灾事故发生率为0</w:t>
            </w:r>
          </w:p>
          <w:p w:rsidR="00D12173" w:rsidRDefault="00D12173" w:rsidP="00D12173">
            <w:pPr>
              <w:spacing w:line="280" w:lineRule="exact"/>
              <w:jc w:val="left"/>
              <w:rPr>
                <w:rFonts w:ascii="宋体" w:hAnsi="宋体" w:cs="宋体"/>
                <w:szCs w:val="21"/>
              </w:rPr>
            </w:pPr>
            <w:r>
              <w:rPr>
                <w:rFonts w:ascii="宋体" w:hAnsi="宋体" w:cs="宋体" w:hint="eastAsia"/>
                <w:szCs w:val="21"/>
              </w:rPr>
              <w:t>2.无重大交通运输伤害事故。</w:t>
            </w:r>
          </w:p>
          <w:p w:rsidR="00EC64CC" w:rsidRDefault="00D12173" w:rsidP="00D12173">
            <w:pPr>
              <w:spacing w:line="280" w:lineRule="exact"/>
              <w:ind w:firstLineChars="200" w:firstLine="420"/>
              <w:rPr>
                <w:rFonts w:ascii="宋体" w:hAnsi="宋体"/>
                <w:u w:val="single"/>
              </w:rPr>
            </w:pPr>
            <w:r>
              <w:rPr>
                <w:rFonts w:ascii="宋体" w:hAnsi="宋体" w:cs="宋体" w:hint="eastAsia"/>
                <w:szCs w:val="21"/>
              </w:rPr>
              <w:t>3.无重大工伤死亡事故</w:t>
            </w:r>
            <w:r w:rsidR="00EC64CC">
              <w:rPr>
                <w:rFonts w:ascii="宋体" w:hAnsi="宋体" w:cs="宋体" w:hint="eastAsia"/>
                <w:kern w:val="0"/>
                <w:szCs w:val="21"/>
              </w:rPr>
              <w:t>.</w:t>
            </w:r>
          </w:p>
          <w:p w:rsidR="00EC64CC" w:rsidRDefault="00EC64CC" w:rsidP="00EC64CC">
            <w:pPr>
              <w:spacing w:line="360" w:lineRule="auto"/>
              <w:ind w:firstLineChars="200" w:firstLine="420"/>
              <w:rPr>
                <w:rFonts w:ascii="宋体" w:hAnsi="宋体"/>
                <w:szCs w:val="22"/>
                <w:u w:val="single"/>
              </w:rPr>
            </w:pPr>
            <w:r>
              <w:rPr>
                <w:rFonts w:ascii="宋体" w:hAnsi="宋体" w:hint="eastAsia"/>
                <w:u w:val="single"/>
              </w:rPr>
              <w:t>目标已分解到各部门，有目标实现的措施和资源、考核方式、考核周期等要求</w:t>
            </w:r>
            <w:r>
              <w:rPr>
                <w:rFonts w:ascii="宋体" w:hAnsi="宋体" w:hint="eastAsia"/>
                <w:szCs w:val="22"/>
                <w:u w:val="single"/>
              </w:rPr>
              <w:t>。</w:t>
            </w:r>
          </w:p>
          <w:p w:rsidR="00EC64CC" w:rsidRDefault="00EC64CC" w:rsidP="00EC64CC">
            <w:pPr>
              <w:spacing w:line="240" w:lineRule="exact"/>
              <w:rPr>
                <w:rFonts w:ascii="宋体" w:hAnsi="宋体"/>
                <w:b/>
                <w:color w:val="000000" w:themeColor="text1"/>
              </w:rPr>
            </w:pPr>
          </w:p>
        </w:tc>
      </w:tr>
      <w:tr w:rsidR="00EC64CC" w:rsidTr="00EC64CC">
        <w:trPr>
          <w:cantSplit/>
          <w:trHeight w:val="129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EC64CC" w:rsidRDefault="00EC64CC" w:rsidP="00EC64CC">
            <w:pPr>
              <w:spacing w:line="240" w:lineRule="exact"/>
              <w:rPr>
                <w:rFonts w:ascii="宋体" w:hAnsi="宋体"/>
                <w:b/>
                <w:color w:val="000000" w:themeColor="text1"/>
                <w:sz w:val="20"/>
                <w:szCs w:val="20"/>
              </w:rPr>
            </w:pPr>
            <w:r>
              <w:rPr>
                <w:b/>
                <w:color w:val="000000" w:themeColor="text1"/>
                <w:sz w:val="20"/>
                <w:szCs w:val="20"/>
              </w:rPr>
              <w:t xml:space="preserve">10. </w:t>
            </w: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EC64CC" w:rsidRDefault="00EC64CC" w:rsidP="00EC64CC">
            <w:pPr>
              <w:tabs>
                <w:tab w:val="left" w:pos="540"/>
              </w:tabs>
              <w:spacing w:line="240" w:lineRule="exact"/>
              <w:rPr>
                <w:rFonts w:ascii="宋体" w:hAnsi="宋体"/>
                <w:b/>
                <w:color w:val="000000" w:themeColor="text1"/>
                <w:sz w:val="20"/>
                <w:szCs w:val="20"/>
              </w:rPr>
            </w:pPr>
            <w:r>
              <w:rPr>
                <w:rFonts w:ascii="宋体" w:hAnsi="宋体" w:hint="eastAsia"/>
                <w:u w:val="single"/>
              </w:rPr>
              <w:t>体系文件符合公司要求，文件和记录管理控制符合标准要求。</w:t>
            </w:r>
          </w:p>
        </w:tc>
      </w:tr>
      <w:tr w:rsidR="00EC64CC" w:rsidTr="00EC64CC">
        <w:trPr>
          <w:cantSplit/>
          <w:trHeight w:val="11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C64CC" w:rsidRDefault="00EC64CC" w:rsidP="00EC64CC">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EC64CC" w:rsidRDefault="00EC64CC" w:rsidP="00EC64CC">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EC64CC" w:rsidRDefault="00EC64CC" w:rsidP="00EC64CC">
            <w:pPr>
              <w:spacing w:line="300" w:lineRule="exact"/>
              <w:rPr>
                <w:rFonts w:ascii="宋体" w:hAnsi="宋体"/>
                <w:b/>
                <w:color w:val="000000" w:themeColor="text1"/>
                <w:sz w:val="20"/>
                <w:szCs w:val="20"/>
              </w:rPr>
            </w:pPr>
            <w:r>
              <w:rPr>
                <w:rFonts w:ascii="宋体" w:hAnsi="宋体" w:hint="eastAsia"/>
                <w:u w:val="single"/>
              </w:rPr>
              <w:t>编制了人力资源管理程序，制定培训计划，定期组织相关培训，能</w:t>
            </w:r>
            <w:proofErr w:type="gramStart"/>
            <w:r>
              <w:rPr>
                <w:rFonts w:ascii="宋体" w:hAnsi="宋体" w:hint="eastAsia"/>
                <w:u w:val="single"/>
              </w:rPr>
              <w:t>满足上岗</w:t>
            </w:r>
            <w:proofErr w:type="gramEnd"/>
            <w:r>
              <w:rPr>
                <w:rFonts w:ascii="宋体" w:hAnsi="宋体" w:hint="eastAsia"/>
                <w:u w:val="single"/>
              </w:rPr>
              <w:t>要求。</w:t>
            </w:r>
          </w:p>
        </w:tc>
      </w:tr>
      <w:tr w:rsidR="00EC64CC" w:rsidTr="00EC64CC">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EC64CC" w:rsidRDefault="00EC64CC" w:rsidP="00EC64CC">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EC64CC" w:rsidRDefault="00EC64CC" w:rsidP="00EC64CC">
            <w:pPr>
              <w:spacing w:line="240" w:lineRule="exact"/>
              <w:rPr>
                <w:rFonts w:ascii="宋体" w:hAnsi="宋体"/>
                <w:b/>
                <w:color w:val="000000" w:themeColor="text1"/>
                <w:sz w:val="20"/>
                <w:szCs w:val="20"/>
                <w:u w:val="single"/>
              </w:rPr>
            </w:pPr>
            <w:r>
              <w:rPr>
                <w:rFonts w:ascii="宋体" w:hAnsi="宋体" w:hint="eastAsia"/>
                <w:szCs w:val="21"/>
                <w:u w:val="single"/>
              </w:rPr>
              <w:t>主要设备有：</w:t>
            </w:r>
            <w:r w:rsidR="00D12173" w:rsidRPr="00D12173">
              <w:rPr>
                <w:rFonts w:hint="eastAsia"/>
                <w:u w:val="single"/>
              </w:rPr>
              <w:t>缝纫机、钻床、封口机、</w:t>
            </w:r>
            <w:r w:rsidR="00D12173" w:rsidRPr="00D12173">
              <w:rPr>
                <w:rFonts w:hint="eastAsia"/>
                <w:u w:val="single"/>
              </w:rPr>
              <w:t>2.8T</w:t>
            </w:r>
            <w:r w:rsidR="00D12173" w:rsidRPr="00D12173">
              <w:rPr>
                <w:rFonts w:hint="eastAsia"/>
                <w:u w:val="single"/>
              </w:rPr>
              <w:t>起重机、五金工具</w:t>
            </w:r>
            <w:r w:rsidRPr="00D12173">
              <w:rPr>
                <w:rFonts w:hint="eastAsia"/>
                <w:u w:val="single"/>
              </w:rPr>
              <w:t>、电脑、打印机、网络、电话等设施设备。</w:t>
            </w:r>
            <w:r>
              <w:rPr>
                <w:rFonts w:ascii="宋体" w:hAnsi="宋体" w:hint="eastAsia"/>
                <w:b/>
                <w:color w:val="000000" w:themeColor="text1"/>
                <w:sz w:val="20"/>
                <w:szCs w:val="20"/>
                <w:u w:val="single"/>
              </w:rPr>
              <w:t xml:space="preserve"> </w:t>
            </w:r>
          </w:p>
        </w:tc>
      </w:tr>
      <w:tr w:rsidR="00EC64CC" w:rsidTr="00EC64CC">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EC64CC" w:rsidRDefault="00EC64CC" w:rsidP="00EC64CC">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EC64CC" w:rsidRDefault="00EC64CC" w:rsidP="00EC64CC">
            <w:pPr>
              <w:spacing w:line="240" w:lineRule="exact"/>
              <w:rPr>
                <w:rFonts w:ascii="宋体" w:hAnsi="宋体"/>
                <w:b/>
                <w:color w:val="000000" w:themeColor="text1"/>
                <w:sz w:val="20"/>
                <w:szCs w:val="20"/>
              </w:rPr>
            </w:pPr>
            <w:r>
              <w:rPr>
                <w:rFonts w:hint="eastAsia"/>
                <w:u w:val="single"/>
              </w:rPr>
              <w:t>产品生产销售对环境没有特殊要求，生产销售服务和办公环境干净、整洁。</w:t>
            </w:r>
          </w:p>
        </w:tc>
      </w:tr>
      <w:tr w:rsidR="00EC64CC" w:rsidTr="00EC64CC">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EC64CC" w:rsidRDefault="00EC64CC" w:rsidP="00EC64CC">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EC64CC" w:rsidRDefault="005F3A2A" w:rsidP="00EC64CC">
            <w:pPr>
              <w:spacing w:line="240" w:lineRule="exact"/>
              <w:rPr>
                <w:u w:val="single"/>
              </w:rPr>
            </w:pPr>
            <w:r w:rsidRPr="005F3A2A">
              <w:rPr>
                <w:rFonts w:hint="eastAsia"/>
                <w:u w:val="single"/>
              </w:rPr>
              <w:t>游标卡尺、钢卷尺、布巻尺、钢直尺、压力表</w:t>
            </w:r>
            <w:r w:rsidR="00EC64CC">
              <w:rPr>
                <w:rFonts w:hint="eastAsia"/>
                <w:u w:val="single"/>
              </w:rPr>
              <w:t>等，</w:t>
            </w:r>
            <w:r>
              <w:rPr>
                <w:rFonts w:hint="eastAsia"/>
                <w:u w:val="single"/>
              </w:rPr>
              <w:t>其中压力表</w:t>
            </w:r>
            <w:r w:rsidR="00EC64CC">
              <w:rPr>
                <w:rFonts w:hint="eastAsia"/>
                <w:u w:val="single"/>
              </w:rPr>
              <w:t>有校准合格证书，</w:t>
            </w:r>
            <w:r>
              <w:rPr>
                <w:rFonts w:hint="eastAsia"/>
                <w:u w:val="single"/>
              </w:rPr>
              <w:t>不符合要求，开具了不符合报告，</w:t>
            </w:r>
            <w:r w:rsidR="00EC64CC">
              <w:rPr>
                <w:rFonts w:hint="eastAsia"/>
                <w:u w:val="single"/>
              </w:rPr>
              <w:t>无需环保和职业健康安全监视和测量资源。</w:t>
            </w:r>
          </w:p>
          <w:p w:rsidR="00EC64CC" w:rsidRDefault="00EC64CC" w:rsidP="00EC64CC">
            <w:pPr>
              <w:spacing w:line="240" w:lineRule="exact"/>
              <w:rPr>
                <w:rFonts w:ascii="宋体" w:hAnsi="宋体"/>
                <w:b/>
                <w:color w:val="000000" w:themeColor="text1"/>
                <w:sz w:val="20"/>
                <w:szCs w:val="20"/>
              </w:rPr>
            </w:pPr>
          </w:p>
        </w:tc>
      </w:tr>
      <w:tr w:rsidR="00EC64CC" w:rsidTr="00EC64CC">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EC64CC" w:rsidRDefault="00EC64CC" w:rsidP="00EC64CC">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EC64CC" w:rsidRDefault="00EC64CC" w:rsidP="00EC64CC">
            <w:pPr>
              <w:spacing w:line="240" w:lineRule="exact"/>
              <w:rPr>
                <w:rFonts w:ascii="宋体" w:hAnsi="宋体"/>
                <w:b/>
                <w:color w:val="000000" w:themeColor="text1"/>
                <w:sz w:val="20"/>
                <w:szCs w:val="20"/>
              </w:rPr>
            </w:pPr>
            <w:r>
              <w:rPr>
                <w:rFonts w:hint="eastAsia"/>
                <w:u w:val="single"/>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EC64CC" w:rsidTr="00EC64CC">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EC64CC" w:rsidRDefault="00EC64CC" w:rsidP="00EC64CC">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EC64CC" w:rsidRDefault="00EC64CC" w:rsidP="00EC64CC">
            <w:pPr>
              <w:spacing w:line="240" w:lineRule="exact"/>
              <w:rPr>
                <w:rFonts w:ascii="宋体" w:hAnsi="宋体"/>
                <w:b/>
                <w:color w:val="000000" w:themeColor="text1"/>
                <w:sz w:val="20"/>
                <w:szCs w:val="20"/>
              </w:rPr>
            </w:pPr>
            <w:r>
              <w:rPr>
                <w:u w:val="single"/>
              </w:rPr>
              <w:t xml:space="preserve"> </w:t>
            </w:r>
            <w:r>
              <w:rPr>
                <w:rFonts w:hint="eastAsia"/>
                <w:u w:val="single"/>
              </w:rPr>
              <w:t xml:space="preserve"> </w:t>
            </w:r>
            <w:r>
              <w:rPr>
                <w:rFonts w:hint="eastAsia"/>
                <w:u w:val="single"/>
              </w:rPr>
              <w:t>除尘器、排风扇。</w:t>
            </w:r>
          </w:p>
        </w:tc>
      </w:tr>
      <w:tr w:rsidR="00EC64CC" w:rsidTr="00EC64CC">
        <w:trPr>
          <w:cantSplit/>
          <w:trHeight w:val="97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EC64CC" w:rsidRDefault="00EC64CC" w:rsidP="00EC64CC">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职业健康安全设施：</w:t>
            </w:r>
          </w:p>
          <w:p w:rsidR="00EC64CC" w:rsidRDefault="00EC64CC" w:rsidP="00EC64CC">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u w:val="single"/>
              </w:rPr>
              <w:t>配有灭火器、劳保用品、标识牌。</w:t>
            </w:r>
          </w:p>
        </w:tc>
      </w:tr>
      <w:tr w:rsidR="00EC64CC" w:rsidTr="00EC64CC">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C64CC" w:rsidRDefault="00EC64CC" w:rsidP="00EC64CC">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EC64CC" w:rsidRDefault="00EC64CC" w:rsidP="00EC64CC">
            <w:pPr>
              <w:spacing w:line="30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针对方针的管理职责评审</w:t>
            </w:r>
          </w:p>
          <w:p w:rsidR="00EC64CC" w:rsidRDefault="00EC64CC" w:rsidP="00EC64CC">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EC64CC" w:rsidRDefault="00EC64CC" w:rsidP="00EC64CC">
            <w:pPr>
              <w:adjustRightInd w:val="0"/>
              <w:spacing w:line="480" w:lineRule="exact"/>
              <w:textAlignment w:val="baseline"/>
              <w:rPr>
                <w:rFonts w:ascii="微软雅黑" w:eastAsia="微软雅黑" w:hAnsi="微软雅黑"/>
                <w:szCs w:val="22"/>
              </w:rPr>
            </w:pPr>
            <w:r>
              <w:rPr>
                <w:rFonts w:ascii="微软雅黑" w:eastAsia="微软雅黑" w:hAnsi="微软雅黑" w:hint="eastAsia"/>
                <w:szCs w:val="22"/>
              </w:rPr>
              <w:t>公司的质量、环境、职业健康安全方针是：</w:t>
            </w:r>
          </w:p>
          <w:p w:rsidR="00EC64CC" w:rsidRDefault="005F3A2A" w:rsidP="00EC64CC">
            <w:pPr>
              <w:spacing w:line="240" w:lineRule="exact"/>
              <w:ind w:leftChars="95" w:left="199"/>
              <w:rPr>
                <w:u w:val="single"/>
              </w:rPr>
            </w:pPr>
            <w:r>
              <w:rPr>
                <w:rFonts w:ascii="宋体" w:hAnsi="宋体" w:cs="宋体" w:hint="eastAsia"/>
                <w:szCs w:val="21"/>
              </w:rPr>
              <w:t>1、质量方针：质量赢得顾客、信誉创造效益；2、环境方针：a遵守顾客及法律对环境物质的要求，禁止使用超过标准规定的环境物质；b积极实施污染预防，持续改进环境管理系统；c逐步提高全员环保意识，人人参与环境保护；d保护生态资源，为实现可持续发展努力。3、职业健康安全方针：安全第一、以人为本；关爱员工，关注顾客，注重社会责任</w:t>
            </w:r>
            <w:proofErr w:type="gramStart"/>
            <w:r>
              <w:rPr>
                <w:rFonts w:ascii="宋体" w:hAnsi="宋体" w:cs="宋体" w:hint="eastAsia"/>
                <w:szCs w:val="21"/>
              </w:rPr>
              <w:t>”</w:t>
            </w:r>
            <w:proofErr w:type="gramEnd"/>
            <w:r>
              <w:rPr>
                <w:rFonts w:ascii="宋体" w:hAnsi="宋体" w:cs="宋体" w:hint="eastAsia"/>
                <w:szCs w:val="21"/>
              </w:rPr>
              <w:t>；</w:t>
            </w:r>
            <w:r w:rsidR="00EC64CC">
              <w:rPr>
                <w:rFonts w:hint="eastAsia"/>
                <w:u w:val="single"/>
              </w:rPr>
              <w:t>。</w:t>
            </w:r>
          </w:p>
          <w:p w:rsidR="00EC64CC" w:rsidRDefault="00EC64CC" w:rsidP="00EC64CC">
            <w:pPr>
              <w:spacing w:line="300" w:lineRule="exact"/>
              <w:ind w:left="1"/>
              <w:rPr>
                <w:b/>
                <w:color w:val="000000" w:themeColor="text1"/>
                <w:sz w:val="20"/>
                <w:szCs w:val="20"/>
              </w:rPr>
            </w:pPr>
            <w:r>
              <w:rPr>
                <w:rFonts w:ascii="微软雅黑" w:eastAsia="微软雅黑" w:hAnsi="微软雅黑" w:hint="eastAsia"/>
                <w:szCs w:val="22"/>
              </w:rPr>
              <w:t>管理体系方针沟通、评审符合要求。</w:t>
            </w:r>
          </w:p>
        </w:tc>
      </w:tr>
      <w:tr w:rsidR="00EC64CC" w:rsidTr="00EC64CC">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EC64CC" w:rsidRDefault="00EC64CC" w:rsidP="00EC64CC">
            <w:pPr>
              <w:spacing w:line="240" w:lineRule="exact"/>
              <w:ind w:left="159" w:hangingChars="79" w:hanging="159"/>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2. 组织内部沟通的充分性与效果；（OHSMS员工参与风险管理/健康安全事务的关心和影响力；组织对外联络关注顾客的感受情况、信息交流包括通报相关方的情况等）</w:t>
            </w:r>
          </w:p>
          <w:p w:rsidR="00EC64CC" w:rsidRDefault="00EC64CC" w:rsidP="00EC64CC">
            <w:pPr>
              <w:spacing w:line="240" w:lineRule="exact"/>
              <w:rPr>
                <w:rFonts w:asciiTheme="minorEastAsia" w:eastAsiaTheme="minorEastAsia" w:hAnsiTheme="minorEastAsia"/>
                <w:b/>
                <w:color w:val="000000" w:themeColor="text1"/>
                <w:sz w:val="20"/>
                <w:szCs w:val="20"/>
              </w:rPr>
            </w:pPr>
          </w:p>
          <w:p w:rsidR="00EC64CC" w:rsidRDefault="00EC64CC" w:rsidP="00EC64CC">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内部沟通的情况：内部沟通方式：</w:t>
            </w:r>
            <w:r>
              <w:rPr>
                <w:rFonts w:asciiTheme="minorEastAsia" w:eastAsiaTheme="minorEastAsia" w:hAnsiTheme="minorEastAsia" w:hint="eastAsia"/>
                <w:szCs w:val="22"/>
                <w:u w:val="single"/>
              </w:rPr>
              <w:t>培训、会议、宣传栏；</w:t>
            </w:r>
          </w:p>
          <w:p w:rsidR="00EC64CC" w:rsidRDefault="00EC64CC" w:rsidP="00EC64CC">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 xml:space="preserve">                内部沟通的效果：</w:t>
            </w:r>
            <w:r>
              <w:rPr>
                <w:rFonts w:asciiTheme="minorEastAsia" w:eastAsiaTheme="minorEastAsia" w:hAnsiTheme="minorEastAsia" w:hint="eastAsia"/>
                <w:szCs w:val="22"/>
                <w:u w:val="single"/>
              </w:rPr>
              <w:t>沟通畅通；</w:t>
            </w:r>
          </w:p>
          <w:p w:rsidR="00EC64CC" w:rsidRDefault="00EC64CC" w:rsidP="00EC64CC">
            <w:pPr>
              <w:spacing w:line="240" w:lineRule="exact"/>
              <w:rPr>
                <w:rFonts w:asciiTheme="minorEastAsia" w:eastAsiaTheme="minorEastAsia" w:hAnsiTheme="minorEastAsia"/>
                <w:b/>
                <w:color w:val="000000" w:themeColor="text1"/>
                <w:sz w:val="20"/>
                <w:szCs w:val="20"/>
              </w:rPr>
            </w:pPr>
          </w:p>
          <w:p w:rsidR="00EC64CC" w:rsidRDefault="00EC64CC" w:rsidP="00EC64CC">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组织对外联络，关注顾客的感受情况（QMS）：</w:t>
            </w:r>
            <w:r>
              <w:rPr>
                <w:rFonts w:asciiTheme="minorEastAsia" w:eastAsiaTheme="minorEastAsia" w:hAnsiTheme="minorEastAsia" w:hint="eastAsia"/>
                <w:szCs w:val="22"/>
                <w:u w:val="single"/>
              </w:rPr>
              <w:t xml:space="preserve"> 定期进行顾客满意度调查。</w:t>
            </w:r>
          </w:p>
          <w:p w:rsidR="00EC64CC" w:rsidRDefault="00EC64CC" w:rsidP="00EC64CC">
            <w:pPr>
              <w:spacing w:line="240" w:lineRule="exact"/>
              <w:rPr>
                <w:rFonts w:asciiTheme="minorEastAsia" w:eastAsiaTheme="minorEastAsia" w:hAnsiTheme="minorEastAsia"/>
                <w:b/>
                <w:color w:val="000000" w:themeColor="text1"/>
                <w:sz w:val="20"/>
                <w:szCs w:val="20"/>
              </w:rPr>
            </w:pPr>
          </w:p>
          <w:p w:rsidR="00EC64CC" w:rsidRDefault="00EC64CC" w:rsidP="00EC64CC">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外部信息的接收、成文并答复的情况（E、S填写）：</w:t>
            </w:r>
            <w:r>
              <w:rPr>
                <w:rFonts w:asciiTheme="minorEastAsia" w:eastAsiaTheme="minorEastAsia" w:hAnsiTheme="minorEastAsia" w:hint="eastAsia"/>
                <w:szCs w:val="22"/>
                <w:u w:val="single"/>
              </w:rPr>
              <w:t>参加相关部门组织的会议，接收相关部门下达的通知并在公司内部沟通传达。</w:t>
            </w:r>
          </w:p>
          <w:p w:rsidR="00EC64CC" w:rsidRDefault="00EC64CC" w:rsidP="00EC64CC">
            <w:pPr>
              <w:spacing w:line="240" w:lineRule="exact"/>
              <w:rPr>
                <w:rFonts w:asciiTheme="minorEastAsia" w:eastAsiaTheme="minorEastAsia" w:hAnsiTheme="minorEastAsia"/>
                <w:b/>
                <w:color w:val="000000" w:themeColor="text1"/>
                <w:sz w:val="20"/>
                <w:szCs w:val="20"/>
              </w:rPr>
            </w:pPr>
          </w:p>
          <w:p w:rsidR="00EC64CC" w:rsidRDefault="00EC64CC" w:rsidP="00EC64CC">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重要环境因素信息对外交流情况（EMS填写）：</w:t>
            </w:r>
            <w:r w:rsidR="006F6379" w:rsidRPr="006F6379">
              <w:rPr>
                <w:rFonts w:asciiTheme="minorEastAsia" w:eastAsiaTheme="minorEastAsia" w:hAnsiTheme="minorEastAsia" w:hint="eastAsia"/>
                <w:szCs w:val="22"/>
                <w:u w:val="single"/>
              </w:rPr>
              <w:t>审核现场发现公司未能提供对供方镇江富兰克新材料有限公司和外包方青岛浩东厨房设备有限公司进行调查评价和施加环境、职业健康安全影响的证据，不符合要求</w:t>
            </w:r>
            <w:r>
              <w:rPr>
                <w:rFonts w:asciiTheme="minorEastAsia" w:eastAsiaTheme="minorEastAsia" w:hAnsiTheme="minorEastAsia" w:hint="eastAsia"/>
                <w:szCs w:val="22"/>
                <w:u w:val="single"/>
              </w:rPr>
              <w:t>。</w:t>
            </w:r>
          </w:p>
          <w:p w:rsidR="00EC64CC" w:rsidRDefault="00EC64CC" w:rsidP="00EC64CC">
            <w:pPr>
              <w:spacing w:line="240" w:lineRule="exact"/>
              <w:rPr>
                <w:rFonts w:asciiTheme="minorEastAsia" w:eastAsiaTheme="minorEastAsia" w:hAnsiTheme="minorEastAsia"/>
                <w:szCs w:val="22"/>
                <w:u w:val="single"/>
              </w:rPr>
            </w:pPr>
          </w:p>
          <w:p w:rsidR="00EC64CC" w:rsidRDefault="00EC64CC" w:rsidP="00EC64CC">
            <w:pPr>
              <w:tabs>
                <w:tab w:val="left" w:pos="9720"/>
                <w:tab w:val="left" w:pos="9900"/>
              </w:tabs>
              <w:spacing w:line="360" w:lineRule="auto"/>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OHSMS事务代表协商和交流的情况（OHSMS填写）：</w:t>
            </w:r>
            <w:r>
              <w:rPr>
                <w:rFonts w:asciiTheme="minorEastAsia" w:eastAsiaTheme="minorEastAsia" w:hAnsiTheme="minorEastAsia" w:hint="eastAsia"/>
                <w:szCs w:val="22"/>
                <w:u w:val="single"/>
              </w:rPr>
              <w:t>公司经选举确定员工代表是</w:t>
            </w:r>
            <w:r w:rsidR="006F6379">
              <w:rPr>
                <w:rFonts w:asciiTheme="minorEastAsia" w:eastAsiaTheme="minorEastAsia" w:hAnsiTheme="minorEastAsia" w:hint="eastAsia"/>
                <w:szCs w:val="22"/>
                <w:u w:val="single"/>
              </w:rPr>
              <w:t>王永洪</w:t>
            </w:r>
            <w:r>
              <w:rPr>
                <w:rFonts w:asciiTheme="minorEastAsia" w:eastAsiaTheme="minorEastAsia" w:hAnsiTheme="minorEastAsia" w:hint="eastAsia"/>
                <w:szCs w:val="22"/>
                <w:u w:val="single"/>
              </w:rPr>
              <w:t>，</w:t>
            </w:r>
          </w:p>
          <w:p w:rsidR="00EC64CC" w:rsidRDefault="00EC64CC" w:rsidP="00EC64CC">
            <w:pPr>
              <w:spacing w:line="360" w:lineRule="auto"/>
              <w:rPr>
                <w:rFonts w:asciiTheme="minorEastAsia" w:eastAsiaTheme="minorEastAsia" w:hAnsiTheme="minorEastAsia"/>
                <w:szCs w:val="22"/>
                <w:u w:val="single"/>
              </w:rPr>
            </w:pPr>
            <w:r>
              <w:rPr>
                <w:rFonts w:asciiTheme="minorEastAsia" w:eastAsiaTheme="minorEastAsia" w:hAnsiTheme="minorEastAsia" w:hint="eastAsia"/>
                <w:szCs w:val="22"/>
                <w:u w:val="single"/>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EC64CC" w:rsidRDefault="00EC64CC" w:rsidP="00EC64CC">
            <w:pPr>
              <w:spacing w:line="360" w:lineRule="auto"/>
              <w:rPr>
                <w:rFonts w:asciiTheme="minorEastAsia" w:eastAsiaTheme="minorEastAsia" w:hAnsiTheme="minorEastAsia"/>
                <w:b/>
                <w:color w:val="000000" w:themeColor="text1"/>
                <w:sz w:val="20"/>
                <w:szCs w:val="20"/>
              </w:rPr>
            </w:pPr>
          </w:p>
          <w:p w:rsidR="00EC64CC" w:rsidRDefault="00EC64CC" w:rsidP="00EC64CC">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Cs w:val="21"/>
              </w:rPr>
              <w:t>与相关方协商的情况（OHSMS填写）：</w:t>
            </w:r>
            <w:r w:rsidR="00600392">
              <w:rPr>
                <w:rFonts w:asciiTheme="minorEastAsia" w:eastAsiaTheme="minorEastAsia" w:hAnsiTheme="minorEastAsia" w:hint="eastAsia"/>
                <w:szCs w:val="22"/>
                <w:u w:val="single"/>
              </w:rPr>
              <w:t>审核现场发现公司未能提供对供方镇江富兰克新材料有限公司和外包方青岛浩东厨房设备有限公司进行调查评价和施加环境、职业健康安全影响的证据，不符合要求。</w:t>
            </w:r>
          </w:p>
          <w:p w:rsidR="00EC64CC" w:rsidRDefault="00EC64CC" w:rsidP="00EC64CC">
            <w:pPr>
              <w:spacing w:line="240" w:lineRule="exact"/>
              <w:rPr>
                <w:rFonts w:asciiTheme="minorEastAsia" w:eastAsiaTheme="minorEastAsia" w:hAnsiTheme="minorEastAsia"/>
                <w:b/>
                <w:color w:val="000000" w:themeColor="text1"/>
                <w:szCs w:val="21"/>
              </w:rPr>
            </w:pPr>
          </w:p>
        </w:tc>
      </w:tr>
      <w:tr w:rsidR="00EC64CC" w:rsidTr="00EC64CC">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EC64CC" w:rsidRDefault="00EC64CC" w:rsidP="00EC64CC">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EC64CC" w:rsidRDefault="00EC64CC" w:rsidP="00EC64CC">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7F4E2B" w:rsidRDefault="00EC64CC" w:rsidP="00EC64CC">
            <w:pPr>
              <w:ind w:firstLineChars="200" w:firstLine="420"/>
              <w:jc w:val="left"/>
              <w:rPr>
                <w:rFonts w:asciiTheme="minorEastAsia" w:eastAsiaTheme="minorEastAsia" w:hAnsiTheme="minorEastAsia" w:hint="eastAsia"/>
                <w:szCs w:val="22"/>
                <w:u w:val="single"/>
              </w:rPr>
            </w:pPr>
            <w:r>
              <w:rPr>
                <w:rFonts w:asciiTheme="minorEastAsia" w:eastAsiaTheme="minorEastAsia" w:hAnsiTheme="minorEastAsia" w:hint="eastAsia"/>
                <w:szCs w:val="22"/>
                <w:u w:val="single"/>
              </w:rPr>
              <w:t>公司主要</w:t>
            </w:r>
            <w:r w:rsidRPr="001748CA">
              <w:rPr>
                <w:rFonts w:asciiTheme="minorEastAsia" w:eastAsiaTheme="minorEastAsia" w:hAnsiTheme="minorEastAsia" w:hint="eastAsia"/>
                <w:szCs w:val="22"/>
                <w:u w:val="single"/>
              </w:rPr>
              <w:t>从事</w:t>
            </w:r>
            <w:r w:rsidR="007F4E2B">
              <w:rPr>
                <w:rFonts w:ascii="宋体" w:hAnsi="宋体" w:cs="Arial" w:hint="eastAsia"/>
                <w:spacing w:val="-6"/>
                <w:szCs w:val="21"/>
              </w:rPr>
              <w:t>溢油设备(围油栏、收油机、喷洒装置、应急卸载泵、吸</w:t>
            </w:r>
            <w:proofErr w:type="gramStart"/>
            <w:r w:rsidR="007F4E2B">
              <w:rPr>
                <w:rFonts w:ascii="宋体" w:hAnsi="宋体" w:cs="Arial" w:hint="eastAsia"/>
                <w:spacing w:val="-6"/>
                <w:szCs w:val="21"/>
              </w:rPr>
              <w:t>油拖栏</w:t>
            </w:r>
            <w:proofErr w:type="gramEnd"/>
            <w:r w:rsidR="007F4E2B">
              <w:rPr>
                <w:rFonts w:ascii="宋体" w:hAnsi="宋体" w:cs="Arial" w:hint="eastAsia"/>
                <w:spacing w:val="-6"/>
                <w:szCs w:val="21"/>
              </w:rPr>
              <w:t>）的组装生产，吸油毡的销售</w:t>
            </w:r>
            <w:r w:rsidRPr="001748CA">
              <w:rPr>
                <w:rFonts w:asciiTheme="minorEastAsia" w:eastAsiaTheme="minorEastAsia" w:hAnsiTheme="minorEastAsia" w:hint="eastAsia"/>
                <w:szCs w:val="22"/>
                <w:u w:val="single"/>
              </w:rPr>
              <w:t>，</w:t>
            </w:r>
          </w:p>
          <w:p w:rsidR="00EC64CC" w:rsidRPr="001748CA" w:rsidRDefault="007F4E2B" w:rsidP="00EC64CC">
            <w:pPr>
              <w:ind w:firstLineChars="200" w:firstLine="420"/>
              <w:jc w:val="left"/>
              <w:rPr>
                <w:rFonts w:asciiTheme="minorEastAsia" w:eastAsiaTheme="minorEastAsia" w:hAnsiTheme="minorEastAsia"/>
                <w:szCs w:val="22"/>
                <w:u w:val="single"/>
              </w:rPr>
            </w:pPr>
            <w:r>
              <w:rPr>
                <w:rFonts w:asciiTheme="minorEastAsia" w:eastAsiaTheme="minorEastAsia" w:hAnsiTheme="minorEastAsia" w:hint="eastAsia"/>
                <w:szCs w:val="22"/>
                <w:u w:val="single"/>
              </w:rPr>
              <w:t>生产</w:t>
            </w:r>
            <w:r w:rsidR="00EC64CC" w:rsidRPr="001748CA">
              <w:rPr>
                <w:rFonts w:asciiTheme="minorEastAsia" w:eastAsiaTheme="minorEastAsia" w:hAnsiTheme="minorEastAsia" w:hint="eastAsia"/>
                <w:szCs w:val="22"/>
                <w:u w:val="single"/>
              </w:rPr>
              <w:t>工艺流程为：</w:t>
            </w:r>
          </w:p>
          <w:p w:rsidR="00EC64CC" w:rsidRPr="001748CA" w:rsidRDefault="007F4E2B" w:rsidP="00EC64CC">
            <w:pPr>
              <w:spacing w:line="360" w:lineRule="auto"/>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备料</w:t>
            </w:r>
            <w:r>
              <w:rPr>
                <w:rFonts w:asciiTheme="minorEastAsia" w:eastAsiaTheme="minorEastAsia" w:hAnsiTheme="minorEastAsia"/>
                <w:szCs w:val="22"/>
                <w:u w:val="single"/>
              </w:rPr>
              <w:t>—</w:t>
            </w:r>
            <w:r>
              <w:rPr>
                <w:rFonts w:asciiTheme="minorEastAsia" w:eastAsiaTheme="minorEastAsia" w:hAnsiTheme="minorEastAsia" w:hint="eastAsia"/>
                <w:szCs w:val="22"/>
                <w:u w:val="single"/>
              </w:rPr>
              <w:t>组装</w:t>
            </w:r>
            <w:r w:rsidR="00EC64CC" w:rsidRPr="001748CA">
              <w:rPr>
                <w:rFonts w:asciiTheme="minorEastAsia" w:eastAsiaTheme="minorEastAsia" w:hAnsiTheme="minorEastAsia" w:hint="eastAsia"/>
                <w:szCs w:val="22"/>
                <w:u w:val="single"/>
              </w:rPr>
              <w:t>--检验--入库。</w:t>
            </w:r>
          </w:p>
          <w:p w:rsidR="00EC64CC" w:rsidRPr="001748CA" w:rsidRDefault="00EC64CC" w:rsidP="00EC64CC">
            <w:pPr>
              <w:spacing w:line="360" w:lineRule="auto"/>
              <w:ind w:firstLineChars="100" w:firstLine="210"/>
              <w:rPr>
                <w:rFonts w:asciiTheme="minorEastAsia" w:eastAsiaTheme="minorEastAsia" w:hAnsiTheme="minorEastAsia"/>
                <w:szCs w:val="22"/>
                <w:u w:val="single"/>
              </w:rPr>
            </w:pPr>
            <w:r w:rsidRPr="001748CA">
              <w:rPr>
                <w:rFonts w:asciiTheme="minorEastAsia" w:eastAsiaTheme="minorEastAsia" w:hAnsiTheme="minorEastAsia" w:hint="eastAsia"/>
                <w:szCs w:val="22"/>
                <w:u w:val="single"/>
              </w:rPr>
              <w:t>销售过程：洽谈---签订合同---接单---采购---销售---售后服务。</w:t>
            </w:r>
          </w:p>
          <w:p w:rsidR="00EC64CC" w:rsidRDefault="00EC64CC" w:rsidP="00EC64CC">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特殊过程是</w:t>
            </w:r>
            <w:r>
              <w:rPr>
                <w:rFonts w:ascii="宋体" w:hAnsi="宋体" w:hint="eastAsia"/>
                <w:color w:val="000000" w:themeColor="text1"/>
                <w:sz w:val="20"/>
                <w:szCs w:val="20"/>
                <w:u w:val="single"/>
              </w:rPr>
              <w:t>销售</w:t>
            </w:r>
            <w:r>
              <w:rPr>
                <w:rFonts w:asciiTheme="minorEastAsia" w:eastAsiaTheme="minorEastAsia" w:hAnsiTheme="minorEastAsia" w:hint="eastAsia"/>
                <w:szCs w:val="22"/>
                <w:u w:val="single"/>
              </w:rPr>
              <w:t>过程，提供特殊过程的《特殊过程确认表》，对特殊过程进行了过程确认。</w:t>
            </w:r>
          </w:p>
          <w:p w:rsidR="00EC64CC" w:rsidRDefault="00EC64CC" w:rsidP="00EC64CC">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公司依据客户订单，下达生产计划，接到定单后召开生产会议，进行生产、质量及管理工作协调。</w:t>
            </w:r>
          </w:p>
          <w:p w:rsidR="00EC64CC" w:rsidRDefault="00EC64CC" w:rsidP="00EC64CC">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通过原材料检验、过程检验、成品检验等过程对产品质量、生产进度等进行监控。</w:t>
            </w:r>
          </w:p>
          <w:p w:rsidR="00EC64CC" w:rsidRDefault="00EC64CC" w:rsidP="00EC64CC">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为生产过程提供了适宜的设备及环境，配备了胜任的人员。</w:t>
            </w:r>
          </w:p>
          <w:p w:rsidR="00EC64CC" w:rsidRDefault="00EC64CC" w:rsidP="00EC64CC">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公司按照制定的产品检验规程、作业指导书、原料进货检验规程等文件对产品的生产和检验过程实施了过程控制。</w:t>
            </w:r>
          </w:p>
          <w:p w:rsidR="00EC64CC" w:rsidRDefault="00EC64CC" w:rsidP="00EC64CC">
            <w:pPr>
              <w:spacing w:line="240" w:lineRule="exact"/>
              <w:ind w:firstLineChars="200" w:firstLine="402"/>
              <w:rPr>
                <w:b/>
                <w:color w:val="000000" w:themeColor="text1"/>
                <w:sz w:val="20"/>
                <w:szCs w:val="20"/>
              </w:rPr>
            </w:pPr>
          </w:p>
        </w:tc>
      </w:tr>
      <w:tr w:rsidR="00EC64CC" w:rsidTr="00EC64CC">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EC64CC" w:rsidRDefault="00EC64CC" w:rsidP="00EC64CC">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EC64CC" w:rsidRDefault="00EC64CC" w:rsidP="00EC64CC">
            <w:pPr>
              <w:spacing w:line="300" w:lineRule="exact"/>
              <w:jc w:val="left"/>
              <w:rPr>
                <w:b/>
                <w:color w:val="000000" w:themeColor="text1"/>
                <w:sz w:val="20"/>
                <w:szCs w:val="20"/>
              </w:rPr>
            </w:pPr>
          </w:p>
          <w:p w:rsidR="00EC64CC" w:rsidRDefault="00EC64CC" w:rsidP="00EC64CC">
            <w:pPr>
              <w:spacing w:line="300" w:lineRule="exact"/>
              <w:rPr>
                <w:rFonts w:asciiTheme="minorEastAsia" w:eastAsiaTheme="minorEastAsia" w:hAnsiTheme="minorEastAsia"/>
                <w:szCs w:val="22"/>
                <w:u w:val="single"/>
              </w:rPr>
            </w:pPr>
            <w:r>
              <w:rPr>
                <w:rFonts w:asciiTheme="minorEastAsia" w:eastAsiaTheme="minorEastAsia" w:hAnsiTheme="minorEastAsia" w:hint="eastAsia"/>
                <w:szCs w:val="22"/>
                <w:u w:val="single"/>
              </w:rPr>
              <w:t>企业参考国家行业主要有：</w:t>
            </w:r>
            <w:r w:rsidR="0034496D" w:rsidRPr="0034496D">
              <w:rPr>
                <w:rFonts w:asciiTheme="minorEastAsia" w:eastAsiaTheme="minorEastAsia" w:hAnsiTheme="minorEastAsia" w:hint="eastAsia"/>
                <w:szCs w:val="22"/>
                <w:u w:val="single"/>
              </w:rPr>
              <w:t>围油栏GB/T34621-2017，吸</w:t>
            </w:r>
            <w:proofErr w:type="gramStart"/>
            <w:r w:rsidR="0034496D" w:rsidRPr="0034496D">
              <w:rPr>
                <w:rFonts w:asciiTheme="minorEastAsia" w:eastAsiaTheme="minorEastAsia" w:hAnsiTheme="minorEastAsia" w:hint="eastAsia"/>
                <w:szCs w:val="22"/>
                <w:u w:val="single"/>
              </w:rPr>
              <w:t>油拖栏</w:t>
            </w:r>
            <w:proofErr w:type="gramEnd"/>
            <w:r w:rsidR="0034496D" w:rsidRPr="0034496D">
              <w:rPr>
                <w:rFonts w:asciiTheme="minorEastAsia" w:eastAsiaTheme="minorEastAsia" w:hAnsiTheme="minorEastAsia" w:hint="eastAsia"/>
                <w:szCs w:val="22"/>
                <w:u w:val="single"/>
              </w:rPr>
              <w:t>JT/T864-2013，船用吸油毡JT/T560-2004，应急卸载泵JT/T866-2013，转盘（转刷）收油机JT/T863-2013，溢油分散剂喷洒装置JT/T865-2013</w:t>
            </w:r>
            <w:r>
              <w:rPr>
                <w:rFonts w:asciiTheme="minorEastAsia" w:eastAsiaTheme="minorEastAsia" w:hAnsiTheme="minorEastAsia" w:hint="eastAsia"/>
                <w:szCs w:val="22"/>
                <w:u w:val="single"/>
              </w:rPr>
              <w:t>等。</w:t>
            </w:r>
          </w:p>
          <w:p w:rsidR="00EC64CC" w:rsidRDefault="00EC64CC" w:rsidP="00EC64CC">
            <w:pPr>
              <w:spacing w:line="300" w:lineRule="exact"/>
              <w:rPr>
                <w:rFonts w:asciiTheme="minorEastAsia" w:eastAsiaTheme="minorEastAsia" w:hAnsiTheme="minorEastAsia"/>
                <w:szCs w:val="22"/>
                <w:u w:val="single"/>
              </w:rPr>
            </w:pPr>
          </w:p>
          <w:p w:rsidR="00EC64CC" w:rsidRDefault="00EC64CC" w:rsidP="00EC64CC">
            <w:pPr>
              <w:spacing w:line="300" w:lineRule="exact"/>
              <w:rPr>
                <w:rFonts w:asciiTheme="minorEastAsia" w:eastAsiaTheme="minorEastAsia" w:hAnsiTheme="minorEastAsia"/>
                <w:szCs w:val="22"/>
                <w:u w:val="single"/>
              </w:rPr>
            </w:pPr>
            <w:r>
              <w:rPr>
                <w:rFonts w:asciiTheme="minorEastAsia" w:eastAsiaTheme="minorEastAsia" w:hAnsiTheme="minorEastAsia" w:hint="eastAsia"/>
                <w:szCs w:val="22"/>
                <w:u w:val="single"/>
              </w:rPr>
              <w:t>提供了产品出厂检验报告，产品检验合格，满足顾客要求。</w:t>
            </w:r>
          </w:p>
          <w:p w:rsidR="00EC64CC" w:rsidRDefault="00EC64CC" w:rsidP="00EC64CC">
            <w:pPr>
              <w:spacing w:line="300" w:lineRule="exact"/>
              <w:rPr>
                <w:rFonts w:asciiTheme="minorEastAsia" w:eastAsiaTheme="minorEastAsia" w:hAnsiTheme="minorEastAsia"/>
                <w:szCs w:val="22"/>
                <w:u w:val="single"/>
              </w:rPr>
            </w:pPr>
          </w:p>
          <w:p w:rsidR="00EC64CC" w:rsidRDefault="00EC64CC" w:rsidP="00EC64CC">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tc>
      </w:tr>
      <w:tr w:rsidR="00EC64CC" w:rsidTr="00EC64CC">
        <w:trPr>
          <w:cantSplit/>
          <w:trHeight w:val="14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EC64CC" w:rsidRDefault="00EC64CC" w:rsidP="00EC64CC">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EC64CC" w:rsidRDefault="00EC64CC" w:rsidP="00EC64CC">
            <w:pPr>
              <w:spacing w:line="240" w:lineRule="exact"/>
              <w:ind w:firstLineChars="100" w:firstLine="201"/>
              <w:rPr>
                <w:b/>
                <w:color w:val="000000" w:themeColor="text1"/>
                <w:sz w:val="20"/>
                <w:szCs w:val="20"/>
              </w:rPr>
            </w:pPr>
          </w:p>
          <w:p w:rsidR="00EC64CC" w:rsidRDefault="00EC64CC" w:rsidP="00EC64CC">
            <w:pPr>
              <w:spacing w:line="240" w:lineRule="exact"/>
              <w:ind w:firstLineChars="100" w:firstLine="201"/>
              <w:rPr>
                <w:b/>
                <w:color w:val="000000" w:themeColor="text1"/>
                <w:sz w:val="20"/>
                <w:szCs w:val="20"/>
              </w:rPr>
            </w:pPr>
          </w:p>
          <w:p w:rsidR="00EC64CC" w:rsidRDefault="00EC64CC" w:rsidP="00EC64CC">
            <w:pPr>
              <w:spacing w:line="300" w:lineRule="exact"/>
              <w:ind w:firstLineChars="300" w:firstLine="630"/>
              <w:rPr>
                <w:b/>
                <w:color w:val="000000" w:themeColor="text1"/>
                <w:sz w:val="20"/>
                <w:szCs w:val="20"/>
              </w:rPr>
            </w:pPr>
            <w:r>
              <w:rPr>
                <w:rFonts w:asciiTheme="minorEastAsia" w:eastAsiaTheme="minorEastAsia" w:hAnsiTheme="minorEastAsia" w:hint="eastAsia"/>
                <w:szCs w:val="22"/>
                <w:u w:val="single"/>
              </w:rPr>
              <w:t>无。</w:t>
            </w:r>
          </w:p>
          <w:p w:rsidR="00EC64CC" w:rsidRDefault="00EC64CC" w:rsidP="00EC64CC">
            <w:pPr>
              <w:spacing w:line="240" w:lineRule="exact"/>
              <w:rPr>
                <w:b/>
                <w:color w:val="000000" w:themeColor="text1"/>
                <w:sz w:val="20"/>
                <w:szCs w:val="20"/>
              </w:rPr>
            </w:pPr>
          </w:p>
          <w:p w:rsidR="00EC64CC" w:rsidRDefault="00EC64CC" w:rsidP="00EC64CC">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EC64CC" w:rsidRDefault="00EC64CC" w:rsidP="00EC64CC">
            <w:pPr>
              <w:spacing w:line="300" w:lineRule="exact"/>
              <w:ind w:firstLineChars="98" w:firstLine="197"/>
              <w:rPr>
                <w:b/>
                <w:color w:val="000000" w:themeColor="text1"/>
                <w:sz w:val="20"/>
                <w:szCs w:val="20"/>
              </w:rPr>
            </w:pPr>
          </w:p>
        </w:tc>
      </w:tr>
      <w:tr w:rsidR="00EC64CC" w:rsidTr="00EC64CC">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EC64CC" w:rsidRDefault="00EC64CC" w:rsidP="00EC64CC">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w:t>
            </w:r>
          </w:p>
          <w:p w:rsidR="00EC64CC" w:rsidRDefault="00EC64CC" w:rsidP="00EC64CC">
            <w:pPr>
              <w:spacing w:line="240" w:lineRule="exact"/>
              <w:rPr>
                <w:b/>
                <w:color w:val="000000" w:themeColor="text1"/>
                <w:spacing w:val="-8"/>
                <w:sz w:val="20"/>
                <w:szCs w:val="20"/>
              </w:rPr>
            </w:pPr>
          </w:p>
          <w:p w:rsidR="00EC64CC" w:rsidRDefault="00EC64CC" w:rsidP="00EC64CC">
            <w:pPr>
              <w:spacing w:line="240" w:lineRule="exact"/>
              <w:rPr>
                <w:b/>
                <w:color w:val="000000" w:themeColor="text1"/>
                <w:sz w:val="20"/>
                <w:szCs w:val="20"/>
              </w:rPr>
            </w:pPr>
            <w:r>
              <w:rPr>
                <w:rFonts w:asciiTheme="minorEastAsia" w:eastAsiaTheme="minorEastAsia" w:hAnsiTheme="minorEastAsia" w:hint="eastAsia"/>
                <w:szCs w:val="22"/>
                <w:u w:val="single"/>
              </w:rPr>
              <w:t>提供的《不合格品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批量的不合格品要求填写“不合格品处置单”，记录不合格品名称、规格/型号、数量、不合格事实、评审处置措施，验证结果等。</w:t>
            </w:r>
          </w:p>
        </w:tc>
      </w:tr>
      <w:tr w:rsidR="00EC64CC" w:rsidTr="00EC64CC">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EC64CC" w:rsidRDefault="00EC64CC" w:rsidP="00EC64CC">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EC64CC" w:rsidRDefault="00EC64CC" w:rsidP="00EC64CC">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04444E" w:rsidRPr="0004444E" w:rsidRDefault="0004444E" w:rsidP="0004444E">
            <w:pPr>
              <w:spacing w:line="360" w:lineRule="auto"/>
              <w:ind w:firstLine="421"/>
              <w:rPr>
                <w:rFonts w:asciiTheme="minorEastAsia" w:eastAsiaTheme="minorEastAsia" w:hAnsiTheme="minorEastAsia" w:cs="宋体"/>
                <w:szCs w:val="21"/>
              </w:rPr>
            </w:pPr>
            <w:r w:rsidRPr="0004444E">
              <w:rPr>
                <w:rFonts w:asciiTheme="minorEastAsia" w:eastAsiaTheme="minorEastAsia" w:hAnsiTheme="minorEastAsia" w:cs="宋体" w:hint="eastAsia"/>
                <w:szCs w:val="21"/>
              </w:rPr>
              <w:t>1、废水管控</w:t>
            </w:r>
          </w:p>
          <w:p w:rsidR="0004444E" w:rsidRPr="0004444E" w:rsidRDefault="0004444E" w:rsidP="0004444E">
            <w:pPr>
              <w:spacing w:line="360" w:lineRule="auto"/>
              <w:ind w:firstLine="421"/>
              <w:rPr>
                <w:rFonts w:asciiTheme="minorEastAsia" w:eastAsiaTheme="minorEastAsia" w:hAnsiTheme="minorEastAsia" w:cs="宋体" w:hint="eastAsia"/>
                <w:szCs w:val="21"/>
              </w:rPr>
            </w:pPr>
            <w:r w:rsidRPr="0004444E">
              <w:rPr>
                <w:rFonts w:asciiTheme="minorEastAsia" w:eastAsiaTheme="minorEastAsia" w:hAnsiTheme="minorEastAsia" w:cs="宋体" w:hint="eastAsia"/>
                <w:szCs w:val="21"/>
              </w:rPr>
              <w:t>生产过程中试压产生少量废水，循环使用不外排，生活污水经化粪池处理后集中收集后用于厂区泼洒抑尘。</w:t>
            </w:r>
          </w:p>
          <w:p w:rsidR="0004444E" w:rsidRPr="0004444E" w:rsidRDefault="0004444E" w:rsidP="0004444E">
            <w:pPr>
              <w:spacing w:line="360" w:lineRule="auto"/>
              <w:ind w:firstLine="421"/>
              <w:rPr>
                <w:rFonts w:asciiTheme="minorEastAsia" w:eastAsiaTheme="minorEastAsia" w:hAnsiTheme="minorEastAsia" w:cs="宋体" w:hint="eastAsia"/>
                <w:szCs w:val="21"/>
              </w:rPr>
            </w:pPr>
            <w:r w:rsidRPr="0004444E">
              <w:rPr>
                <w:rFonts w:asciiTheme="minorEastAsia" w:eastAsiaTheme="minorEastAsia" w:hAnsiTheme="minorEastAsia" w:cs="宋体" w:hint="eastAsia"/>
                <w:szCs w:val="21"/>
              </w:rPr>
              <w:t>2、废气管控</w:t>
            </w:r>
          </w:p>
          <w:p w:rsidR="0004444E" w:rsidRPr="0004444E" w:rsidRDefault="0004444E" w:rsidP="0004444E">
            <w:pPr>
              <w:spacing w:line="360" w:lineRule="auto"/>
              <w:ind w:firstLine="421"/>
              <w:rPr>
                <w:rFonts w:asciiTheme="minorEastAsia" w:eastAsiaTheme="minorEastAsia" w:hAnsiTheme="minorEastAsia" w:cs="宋体" w:hint="eastAsia"/>
                <w:szCs w:val="21"/>
              </w:rPr>
            </w:pPr>
            <w:r w:rsidRPr="0004444E">
              <w:rPr>
                <w:rFonts w:asciiTheme="minorEastAsia" w:eastAsiaTheme="minorEastAsia" w:hAnsiTheme="minorEastAsia" w:cs="宋体" w:hint="eastAsia"/>
                <w:szCs w:val="21"/>
              </w:rPr>
              <w:t>主要缝纫工序少量粉尘产生量较小采取开窗、通风等无组织排放。</w:t>
            </w:r>
          </w:p>
          <w:p w:rsidR="0004444E" w:rsidRPr="0004444E" w:rsidRDefault="0004444E" w:rsidP="0004444E">
            <w:pPr>
              <w:spacing w:line="360" w:lineRule="auto"/>
              <w:ind w:firstLine="421"/>
              <w:rPr>
                <w:rFonts w:asciiTheme="minorEastAsia" w:eastAsiaTheme="minorEastAsia" w:hAnsiTheme="minorEastAsia" w:cs="宋体" w:hint="eastAsia"/>
                <w:szCs w:val="21"/>
              </w:rPr>
            </w:pPr>
            <w:r w:rsidRPr="0004444E">
              <w:rPr>
                <w:rFonts w:asciiTheme="minorEastAsia" w:eastAsiaTheme="minorEastAsia" w:hAnsiTheme="minorEastAsia" w:cs="宋体" w:hint="eastAsia"/>
                <w:szCs w:val="21"/>
              </w:rPr>
              <w:t>3、噪声管控</w:t>
            </w:r>
          </w:p>
          <w:p w:rsidR="0004444E" w:rsidRPr="0004444E" w:rsidRDefault="0004444E" w:rsidP="0004444E">
            <w:pPr>
              <w:spacing w:line="360" w:lineRule="auto"/>
              <w:ind w:firstLine="421"/>
              <w:rPr>
                <w:rFonts w:asciiTheme="minorEastAsia" w:eastAsiaTheme="minorEastAsia" w:hAnsiTheme="minorEastAsia" w:cs="宋体" w:hint="eastAsia"/>
                <w:szCs w:val="21"/>
              </w:rPr>
            </w:pPr>
            <w:r w:rsidRPr="0004444E">
              <w:rPr>
                <w:rFonts w:asciiTheme="minorEastAsia" w:eastAsiaTheme="minorEastAsia" w:hAnsiTheme="minorEastAsia" w:cs="宋体" w:hint="eastAsia"/>
                <w:szCs w:val="21"/>
              </w:rPr>
              <w:t>生产过程在缝纫工序产生噪声，采取厂房内操作和选用低噪声的设备和工具，同时加强设备的保养，确保机械设备在正常工况下运行，组装和试验过程基本无噪声。</w:t>
            </w:r>
          </w:p>
          <w:p w:rsidR="0004444E" w:rsidRPr="0004444E" w:rsidRDefault="0004444E" w:rsidP="0004444E">
            <w:pPr>
              <w:spacing w:line="360" w:lineRule="auto"/>
              <w:ind w:firstLine="421"/>
              <w:rPr>
                <w:rFonts w:asciiTheme="minorEastAsia" w:eastAsiaTheme="minorEastAsia" w:hAnsiTheme="minorEastAsia" w:cs="宋体" w:hint="eastAsia"/>
                <w:szCs w:val="21"/>
              </w:rPr>
            </w:pPr>
            <w:r w:rsidRPr="0004444E">
              <w:rPr>
                <w:rFonts w:asciiTheme="minorEastAsia" w:eastAsiaTheme="minorEastAsia" w:hAnsiTheme="minorEastAsia" w:cs="宋体" w:hint="eastAsia"/>
                <w:szCs w:val="21"/>
              </w:rPr>
              <w:t>4、</w:t>
            </w:r>
            <w:proofErr w:type="gramStart"/>
            <w:r w:rsidRPr="0004444E">
              <w:rPr>
                <w:rFonts w:asciiTheme="minorEastAsia" w:eastAsiaTheme="minorEastAsia" w:hAnsiTheme="minorEastAsia" w:cs="宋体" w:hint="eastAsia"/>
                <w:szCs w:val="21"/>
              </w:rPr>
              <w:t>固废管控</w:t>
            </w:r>
            <w:proofErr w:type="gramEnd"/>
          </w:p>
          <w:p w:rsidR="0004444E" w:rsidRPr="0004444E" w:rsidRDefault="0004444E" w:rsidP="0004444E">
            <w:pPr>
              <w:spacing w:line="360" w:lineRule="auto"/>
              <w:ind w:firstLine="421"/>
              <w:rPr>
                <w:rFonts w:asciiTheme="minorEastAsia" w:eastAsiaTheme="minorEastAsia" w:hAnsiTheme="minorEastAsia" w:cs="宋体" w:hint="eastAsia"/>
                <w:szCs w:val="21"/>
              </w:rPr>
            </w:pPr>
            <w:r w:rsidRPr="0004444E">
              <w:rPr>
                <w:rFonts w:asciiTheme="minorEastAsia" w:eastAsiaTheme="minorEastAsia" w:hAnsiTheme="minorEastAsia" w:cs="宋体" w:hint="eastAsia"/>
                <w:szCs w:val="21"/>
              </w:rPr>
              <w:t>生产过程中主要为废边角余料、废包装。生产质检部将以上废弃物放置固定位置，积攒一定量后出售有处理能力的单位回收再利用。</w:t>
            </w:r>
          </w:p>
          <w:p w:rsidR="0004444E" w:rsidRPr="0004444E" w:rsidRDefault="0004444E" w:rsidP="0004444E">
            <w:pPr>
              <w:numPr>
                <w:ilvl w:val="0"/>
                <w:numId w:val="7"/>
              </w:numPr>
              <w:spacing w:line="360" w:lineRule="auto"/>
              <w:ind w:firstLine="421"/>
              <w:rPr>
                <w:rFonts w:asciiTheme="minorEastAsia" w:eastAsiaTheme="minorEastAsia" w:hAnsiTheme="minorEastAsia" w:cs="宋体" w:hint="eastAsia"/>
                <w:szCs w:val="21"/>
              </w:rPr>
            </w:pPr>
            <w:r w:rsidRPr="0004444E">
              <w:rPr>
                <w:rFonts w:asciiTheme="minorEastAsia" w:eastAsiaTheme="minorEastAsia" w:hAnsiTheme="minorEastAsia" w:cs="宋体" w:hint="eastAsia"/>
                <w:szCs w:val="21"/>
              </w:rPr>
              <w:t>能源资源管控</w:t>
            </w:r>
          </w:p>
          <w:p w:rsidR="0004444E" w:rsidRPr="0004444E" w:rsidRDefault="0004444E" w:rsidP="0004444E">
            <w:pPr>
              <w:spacing w:line="360" w:lineRule="auto"/>
              <w:ind w:firstLineChars="200" w:firstLine="420"/>
              <w:rPr>
                <w:rFonts w:asciiTheme="minorEastAsia" w:eastAsiaTheme="minorEastAsia" w:hAnsiTheme="minorEastAsia" w:cs="宋体" w:hint="eastAsia"/>
                <w:szCs w:val="21"/>
              </w:rPr>
            </w:pPr>
            <w:r w:rsidRPr="0004444E">
              <w:rPr>
                <w:rFonts w:asciiTheme="minorEastAsia" w:eastAsiaTheme="minorEastAsia" w:hAnsiTheme="minorEastAsia" w:cs="宋体" w:hint="eastAsia"/>
                <w:szCs w:val="21"/>
              </w:rPr>
              <w:t>生产过程注意节水、节电、节油，人走关闭设备和照明开关，现场未发现有漏水和浪费电能的现象。</w:t>
            </w:r>
          </w:p>
          <w:p w:rsidR="0004444E" w:rsidRPr="0004444E" w:rsidRDefault="0004444E" w:rsidP="0004444E">
            <w:pPr>
              <w:spacing w:line="360" w:lineRule="auto"/>
              <w:ind w:firstLine="421"/>
              <w:rPr>
                <w:rFonts w:asciiTheme="minorEastAsia" w:eastAsiaTheme="minorEastAsia" w:hAnsiTheme="minorEastAsia" w:cs="宋体" w:hint="eastAsia"/>
                <w:szCs w:val="21"/>
              </w:rPr>
            </w:pPr>
            <w:r w:rsidRPr="0004444E">
              <w:rPr>
                <w:rFonts w:asciiTheme="minorEastAsia" w:eastAsiaTheme="minorEastAsia" w:hAnsiTheme="minorEastAsia" w:cs="宋体" w:hint="eastAsia"/>
                <w:szCs w:val="21"/>
              </w:rPr>
              <w:t>6、产品周期的环境管控</w:t>
            </w:r>
          </w:p>
          <w:p w:rsidR="00EC64CC" w:rsidRPr="00B75860" w:rsidRDefault="0004444E" w:rsidP="0004444E">
            <w:pPr>
              <w:ind w:firstLine="421"/>
              <w:rPr>
                <w:rFonts w:asciiTheme="minorEastAsia" w:eastAsiaTheme="minorEastAsia" w:hAnsiTheme="minorEastAsia" w:cs="宋体"/>
                <w:szCs w:val="21"/>
              </w:rPr>
            </w:pPr>
            <w:r w:rsidRPr="0004444E">
              <w:rPr>
                <w:rFonts w:asciiTheme="minorEastAsia" w:eastAsiaTheme="minorEastAsia" w:hAnsiTheme="minorEastAsia" w:cs="宋体" w:hint="eastAsia"/>
                <w:szCs w:val="21"/>
              </w:rPr>
              <w:t>公司生产已考虑了产品的环保性（包括其包装），生产过程中，严格按照环保等管理制度实施，控制好辅助材料的计量，避免浪费，生命周期终了时钢材、塑料还可以回收利用</w:t>
            </w:r>
            <w:r w:rsidR="00EC64CC" w:rsidRPr="00B75860">
              <w:rPr>
                <w:rFonts w:asciiTheme="minorEastAsia" w:eastAsiaTheme="minorEastAsia" w:hAnsiTheme="minorEastAsia" w:cs="宋体" w:hint="eastAsia"/>
                <w:szCs w:val="21"/>
              </w:rPr>
              <w:t>。</w:t>
            </w:r>
          </w:p>
          <w:p w:rsidR="00EC64CC" w:rsidRDefault="00EC64CC" w:rsidP="00EC64CC">
            <w:pPr>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7、潜在火灾管控：</w:t>
            </w:r>
          </w:p>
          <w:p w:rsidR="00EC64CC" w:rsidRDefault="00EC64CC" w:rsidP="00EC64CC">
            <w:pPr>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公司生产车间和办公区域配备了消防栓、灭火器，均符合要求。</w:t>
            </w:r>
          </w:p>
          <w:p w:rsidR="00EC64CC" w:rsidRDefault="00EC64CC" w:rsidP="00EC64CC">
            <w:pPr>
              <w:ind w:firstLine="421"/>
              <w:rPr>
                <w:b/>
                <w:color w:val="000000" w:themeColor="text1"/>
                <w:sz w:val="20"/>
                <w:szCs w:val="20"/>
              </w:rPr>
            </w:pPr>
            <w:r>
              <w:rPr>
                <w:rFonts w:asciiTheme="minorEastAsia" w:eastAsiaTheme="minorEastAsia" w:hAnsiTheme="minorEastAsia" w:cs="宋体" w:hint="eastAsia"/>
                <w:szCs w:val="21"/>
              </w:rPr>
              <w:t>8、按有关程序和要求通报供方和顾客，采用〈告知函〉方式通报。</w:t>
            </w:r>
          </w:p>
        </w:tc>
      </w:tr>
      <w:tr w:rsidR="00EC64CC" w:rsidTr="00EC64CC">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EC64CC" w:rsidRDefault="00EC64CC" w:rsidP="00EC64CC">
            <w:pPr>
              <w:spacing w:line="240" w:lineRule="exact"/>
              <w:rPr>
                <w:b/>
                <w:color w:val="000000" w:themeColor="text1"/>
                <w:sz w:val="20"/>
                <w:szCs w:val="20"/>
              </w:rPr>
            </w:pPr>
            <w:r>
              <w:rPr>
                <w:b/>
                <w:color w:val="000000" w:themeColor="text1"/>
                <w:sz w:val="20"/>
                <w:szCs w:val="20"/>
              </w:rPr>
              <w:t xml:space="preserve">8. OHS </w:t>
            </w:r>
            <w:r>
              <w:rPr>
                <w:rFonts w:hint="eastAsia"/>
                <w:b/>
                <w:color w:val="000000" w:themeColor="text1"/>
                <w:sz w:val="20"/>
                <w:szCs w:val="20"/>
              </w:rPr>
              <w:t>组织对不可接受风险实施控制的结果</w:t>
            </w:r>
          </w:p>
          <w:p w:rsidR="00EC64CC" w:rsidRDefault="00EC64CC" w:rsidP="00EC64CC">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1、潜在火灾管控：</w:t>
            </w:r>
          </w:p>
          <w:p w:rsidR="00EC64CC" w:rsidRDefault="00EC64CC" w:rsidP="00EC64CC">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公司生产车间和办公区域配备了灭火器、消防栓，均符合要求。</w:t>
            </w:r>
          </w:p>
          <w:p w:rsidR="00EC64CC" w:rsidRDefault="00EC64CC" w:rsidP="00EC64CC">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2、安全防护：</w:t>
            </w:r>
          </w:p>
          <w:p w:rsidR="00EC64CC" w:rsidRDefault="00EC64CC" w:rsidP="00EC64CC">
            <w:pPr>
              <w:autoSpaceDE w:val="0"/>
              <w:autoSpaceDN w:val="0"/>
              <w:adjustRightInd w:val="0"/>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 xml:space="preserve">公司给员工发放手套、口罩、工作服、劳保鞋等劳保用品。生产车间内现场电线布线合理，电线均处于完好状态，设备有接地及保护装置，控制柜及漏电保护器状态良好。设备运行状况良好，无带病工作现象。 </w:t>
            </w:r>
          </w:p>
          <w:p w:rsidR="00EC64CC" w:rsidRDefault="00EC64CC" w:rsidP="00EC64CC">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3、能提供防止员工意外伤害加重的急救药品如创可贴、杀菌药水等。</w:t>
            </w:r>
          </w:p>
          <w:p w:rsidR="00EC64CC" w:rsidRDefault="00EC64CC" w:rsidP="00EC64CC">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4、为主要长期员工上社保、工伤保险。</w:t>
            </w:r>
          </w:p>
          <w:p w:rsidR="00EC64CC" w:rsidRDefault="00EC64CC" w:rsidP="00EC64CC">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5、为环境和职业健康安全管理体系运行提供了财务支持，2020年度主要投入在意外保险、安全培训、环保设施、垃圾处理、消防设备、劳保用品等方面。</w:t>
            </w:r>
          </w:p>
          <w:p w:rsidR="00EC64CC" w:rsidRDefault="00EC64CC" w:rsidP="00EC64CC">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6、员工饮用水为纯净水通过饮水机饮用。</w:t>
            </w:r>
          </w:p>
          <w:p w:rsidR="00EC64CC" w:rsidRDefault="00EC64CC" w:rsidP="00EC64CC">
            <w:pPr>
              <w:ind w:firstLineChars="200" w:firstLine="402"/>
              <w:rPr>
                <w:b/>
                <w:color w:val="000000" w:themeColor="text1"/>
                <w:sz w:val="20"/>
                <w:szCs w:val="20"/>
              </w:rPr>
            </w:pPr>
          </w:p>
        </w:tc>
      </w:tr>
      <w:tr w:rsidR="00EC64CC" w:rsidTr="00EC64CC">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EC64CC" w:rsidRDefault="00EC64CC" w:rsidP="00EC64CC">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EC64CC" w:rsidRDefault="00EC64CC" w:rsidP="00EC64CC">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公司确定的紧急情况有：火灾、人身伤害等。提供了应急预案，其中包括目的、适用范围、职责、应急处理细则、演习、必备资料等，相关内容基本充分。</w:t>
            </w:r>
          </w:p>
          <w:p w:rsidR="00EC64CC" w:rsidRDefault="00EC64CC" w:rsidP="00EC64CC">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应急设施配置：在办公场所内、仓库内均配备了消防栓、灭火器等消防设施，状态良好。</w:t>
            </w:r>
          </w:p>
          <w:p w:rsidR="00EC64CC" w:rsidRDefault="00EC64CC" w:rsidP="00EC64CC">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查</w:t>
            </w:r>
            <w:r w:rsidR="0004444E">
              <w:rPr>
                <w:rFonts w:asciiTheme="minorEastAsia" w:eastAsiaTheme="minorEastAsia" w:hAnsiTheme="minorEastAsia" w:hint="eastAsia"/>
                <w:szCs w:val="22"/>
                <w:u w:val="single"/>
              </w:rPr>
              <w:t>2020.8</w:t>
            </w:r>
            <w:r>
              <w:rPr>
                <w:rFonts w:asciiTheme="minorEastAsia" w:eastAsiaTheme="minorEastAsia" w:hAnsiTheme="minorEastAsia" w:hint="eastAsia"/>
                <w:szCs w:val="22"/>
                <w:u w:val="single"/>
              </w:rPr>
              <w:t>.</w:t>
            </w:r>
            <w:r w:rsidR="0004444E">
              <w:rPr>
                <w:rFonts w:asciiTheme="minorEastAsia" w:eastAsiaTheme="minorEastAsia" w:hAnsiTheme="minorEastAsia" w:hint="eastAsia"/>
                <w:szCs w:val="22"/>
                <w:u w:val="single"/>
              </w:rPr>
              <w:t>29</w:t>
            </w:r>
            <w:r>
              <w:rPr>
                <w:rFonts w:asciiTheme="minorEastAsia" w:eastAsiaTheme="minorEastAsia" w:hAnsiTheme="minorEastAsia" w:hint="eastAsia"/>
                <w:szCs w:val="22"/>
                <w:u w:val="single"/>
              </w:rPr>
              <w:t>日的《火灾应急预案演练记录》，参加人员各岗位人员；记录演练过程、急救措施等内容。</w:t>
            </w:r>
          </w:p>
          <w:p w:rsidR="00EC64CC" w:rsidRDefault="00EC64CC" w:rsidP="00EC64CC">
            <w:pPr>
              <w:tabs>
                <w:tab w:val="left" w:pos="6597"/>
              </w:tabs>
              <w:spacing w:line="240" w:lineRule="exact"/>
              <w:ind w:firstLineChars="200" w:firstLine="386"/>
              <w:rPr>
                <w:b/>
                <w:color w:val="000000" w:themeColor="text1"/>
                <w:spacing w:val="-4"/>
                <w:sz w:val="20"/>
                <w:szCs w:val="20"/>
              </w:rPr>
            </w:pPr>
          </w:p>
        </w:tc>
      </w:tr>
      <w:tr w:rsidR="00EC64CC" w:rsidTr="00EC64CC">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EC64CC" w:rsidRDefault="00EC64CC" w:rsidP="00EC64CC">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w:t>
            </w:r>
            <w:r>
              <w:rPr>
                <w:b/>
                <w:color w:val="000000" w:themeColor="text1"/>
                <w:sz w:val="20"/>
                <w:szCs w:val="20"/>
              </w:rPr>
              <w:t xml:space="preserve">; </w:t>
            </w:r>
            <w:r>
              <w:rPr>
                <w:rFonts w:hint="eastAsia"/>
                <w:b/>
                <w:sz w:val="20"/>
                <w:szCs w:val="20"/>
              </w:rPr>
              <w:t>（适用时）</w:t>
            </w:r>
          </w:p>
          <w:p w:rsidR="00EC64CC" w:rsidRDefault="00EC64CC" w:rsidP="00EC64CC">
            <w:pPr>
              <w:spacing w:line="240" w:lineRule="exact"/>
              <w:rPr>
                <w:b/>
                <w:color w:val="000000" w:themeColor="text1"/>
                <w:sz w:val="20"/>
                <w:szCs w:val="20"/>
              </w:rPr>
            </w:pPr>
          </w:p>
          <w:p w:rsidR="00EC64CC" w:rsidRDefault="0004444E" w:rsidP="00A52E40">
            <w:pPr>
              <w:tabs>
                <w:tab w:val="left" w:pos="6597"/>
              </w:tabs>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2.8吨</w:t>
            </w:r>
            <w:r w:rsidR="00EC64CC">
              <w:rPr>
                <w:rFonts w:asciiTheme="minorEastAsia" w:eastAsiaTheme="minorEastAsia" w:hAnsiTheme="minorEastAsia" w:hint="eastAsia"/>
                <w:szCs w:val="22"/>
                <w:u w:val="single"/>
              </w:rPr>
              <w:t>起重机。</w:t>
            </w:r>
          </w:p>
        </w:tc>
      </w:tr>
      <w:tr w:rsidR="00EC64CC" w:rsidTr="00EC64CC">
        <w:trPr>
          <w:cantSplit/>
          <w:trHeight w:val="12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EC64CC" w:rsidRDefault="00EC64CC" w:rsidP="00EC64CC">
            <w:pPr>
              <w:spacing w:line="240" w:lineRule="exact"/>
              <w:rPr>
                <w:b/>
                <w:sz w:val="20"/>
                <w:szCs w:val="20"/>
              </w:rPr>
            </w:pPr>
            <w:r>
              <w:rPr>
                <w:b/>
                <w:color w:val="000000" w:themeColor="text1"/>
                <w:sz w:val="20"/>
                <w:szCs w:val="20"/>
              </w:rPr>
              <w:t>11 .</w:t>
            </w:r>
            <w:r>
              <w:rPr>
                <w:rFonts w:hint="eastAsia"/>
                <w:b/>
                <w:color w:val="000000" w:themeColor="text1"/>
                <w:sz w:val="20"/>
                <w:szCs w:val="20"/>
              </w:rPr>
              <w:t>对危险化学品销售、使用、储存、运输处置，规定的执行力度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r>
              <w:rPr>
                <w:b/>
                <w:color w:val="FF0000"/>
                <w:sz w:val="20"/>
                <w:szCs w:val="20"/>
              </w:rPr>
              <w:t xml:space="preserve"> </w:t>
            </w:r>
            <w:r>
              <w:rPr>
                <w:rFonts w:hint="eastAsia"/>
                <w:b/>
                <w:sz w:val="20"/>
                <w:szCs w:val="20"/>
              </w:rPr>
              <w:t>（适用时）</w:t>
            </w:r>
          </w:p>
          <w:p w:rsidR="00EC64CC" w:rsidRDefault="00A52E40" w:rsidP="00EC64CC">
            <w:pPr>
              <w:spacing w:line="240" w:lineRule="exact"/>
              <w:ind w:firstLineChars="200" w:firstLine="420"/>
              <w:rPr>
                <w:b/>
                <w:color w:val="000000" w:themeColor="text1"/>
                <w:sz w:val="20"/>
                <w:szCs w:val="20"/>
                <w:u w:val="single"/>
              </w:rPr>
            </w:pPr>
            <w:r>
              <w:rPr>
                <w:rFonts w:asciiTheme="minorEastAsia" w:eastAsiaTheme="minorEastAsia" w:hAnsiTheme="minorEastAsia" w:hint="eastAsia"/>
                <w:szCs w:val="22"/>
                <w:u w:val="single"/>
              </w:rPr>
              <w:t>无</w:t>
            </w:r>
            <w:r w:rsidR="00EC64CC">
              <w:rPr>
                <w:rFonts w:asciiTheme="minorEastAsia" w:eastAsiaTheme="minorEastAsia" w:hAnsiTheme="minorEastAsia" w:hint="eastAsia"/>
                <w:szCs w:val="22"/>
                <w:u w:val="single"/>
              </w:rPr>
              <w:t>。</w:t>
            </w:r>
          </w:p>
        </w:tc>
      </w:tr>
      <w:tr w:rsidR="00EC64CC" w:rsidTr="00EC64CC">
        <w:trPr>
          <w:cantSplit/>
          <w:trHeight w:val="141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C64CC" w:rsidRDefault="00EC64CC" w:rsidP="00EC64CC">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EC64CC" w:rsidRDefault="00EC64CC" w:rsidP="00EC64CC">
            <w:pPr>
              <w:spacing w:line="240" w:lineRule="exact"/>
              <w:ind w:left="100" w:hangingChars="50" w:hanging="100"/>
              <w:rPr>
                <w:b/>
                <w:color w:val="000000" w:themeColor="text1"/>
                <w:sz w:val="20"/>
                <w:szCs w:val="20"/>
              </w:rPr>
            </w:pPr>
            <w:r>
              <w:rPr>
                <w:b/>
                <w:color w:val="000000" w:themeColor="text1"/>
                <w:sz w:val="20"/>
                <w:szCs w:val="20"/>
              </w:rPr>
              <w:t xml:space="preserve">1. </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EC64CC" w:rsidRDefault="00EC64CC" w:rsidP="00A52E40">
            <w:pPr>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2020.</w:t>
            </w:r>
            <w:r w:rsidR="00A52E40">
              <w:rPr>
                <w:rFonts w:asciiTheme="minorEastAsia" w:eastAsiaTheme="minorEastAsia" w:hAnsiTheme="minorEastAsia" w:hint="eastAsia"/>
                <w:szCs w:val="22"/>
                <w:u w:val="single"/>
              </w:rPr>
              <w:t>11</w:t>
            </w:r>
            <w:r>
              <w:rPr>
                <w:rFonts w:asciiTheme="minorEastAsia" w:eastAsiaTheme="minorEastAsia" w:hAnsiTheme="minorEastAsia" w:hint="eastAsia"/>
                <w:szCs w:val="22"/>
                <w:u w:val="single"/>
              </w:rPr>
              <w:t>.</w:t>
            </w:r>
            <w:r w:rsidR="00A52E40">
              <w:rPr>
                <w:rFonts w:asciiTheme="minorEastAsia" w:eastAsiaTheme="minorEastAsia" w:hAnsiTheme="minorEastAsia" w:hint="eastAsia"/>
                <w:szCs w:val="22"/>
                <w:u w:val="single"/>
              </w:rPr>
              <w:t>2</w:t>
            </w:r>
            <w:r>
              <w:rPr>
                <w:rFonts w:asciiTheme="minorEastAsia" w:eastAsiaTheme="minorEastAsia" w:hAnsiTheme="minorEastAsia" w:hint="eastAsia"/>
                <w:szCs w:val="22"/>
                <w:u w:val="single"/>
              </w:rPr>
              <w:t>日对质量/环境/职业健康安全目标指标进行了检查，能达标。</w:t>
            </w:r>
          </w:p>
        </w:tc>
      </w:tr>
      <w:tr w:rsidR="00EC64CC" w:rsidTr="00EC64CC">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EC64CC" w:rsidRDefault="00EC64CC" w:rsidP="00EC64CC">
            <w:pPr>
              <w:spacing w:line="240" w:lineRule="exact"/>
              <w:ind w:left="100" w:hangingChars="50" w:hanging="100"/>
              <w:rPr>
                <w:b/>
                <w:color w:val="000000" w:themeColor="text1"/>
                <w:sz w:val="20"/>
                <w:szCs w:val="20"/>
              </w:rPr>
            </w:pPr>
            <w:r>
              <w:rPr>
                <w:b/>
                <w:color w:val="000000" w:themeColor="text1"/>
                <w:sz w:val="20"/>
                <w:szCs w:val="20"/>
              </w:rPr>
              <w:t>2.</w:t>
            </w:r>
            <w:r>
              <w:rPr>
                <w:rFonts w:hint="eastAsia"/>
                <w:b/>
                <w:color w:val="000000" w:themeColor="text1"/>
                <w:sz w:val="20"/>
                <w:szCs w:val="20"/>
              </w:rPr>
              <w:t>顾客满意</w:t>
            </w:r>
          </w:p>
          <w:p w:rsidR="00EC64CC" w:rsidRDefault="00EC64CC" w:rsidP="00EC64CC">
            <w:pPr>
              <w:spacing w:line="240" w:lineRule="exact"/>
              <w:ind w:left="105" w:hangingChars="50" w:hanging="105"/>
              <w:rPr>
                <w:b/>
                <w:color w:val="000000" w:themeColor="text1"/>
                <w:sz w:val="20"/>
                <w:szCs w:val="20"/>
              </w:rPr>
            </w:pPr>
            <w:r>
              <w:rPr>
                <w:rFonts w:asciiTheme="minorEastAsia" w:eastAsiaTheme="minorEastAsia" w:hAnsiTheme="minorEastAsia" w:hint="eastAsia"/>
                <w:szCs w:val="22"/>
                <w:u w:val="single"/>
              </w:rPr>
              <w:t>企业主要通过开展顾客满意度调查来收集并了解顾客满意的信息，查见顾客满意程度调查表。调查表从产品质量、价格、交付时间、售后服务等方面对顾客满意度进行了调查。</w:t>
            </w:r>
          </w:p>
        </w:tc>
      </w:tr>
      <w:tr w:rsidR="00EC64CC" w:rsidTr="00EC64CC">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EC64CC" w:rsidRDefault="00EC64CC" w:rsidP="00EC64CC">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EC64CC" w:rsidRDefault="00EC64CC" w:rsidP="00EC64CC">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EC64CC" w:rsidRPr="00E5293A" w:rsidRDefault="00EC64CC" w:rsidP="00EC64CC">
            <w:pPr>
              <w:spacing w:line="240" w:lineRule="exact"/>
              <w:rPr>
                <w:color w:val="000000" w:themeColor="text1"/>
                <w:sz w:val="20"/>
                <w:szCs w:val="20"/>
              </w:rPr>
            </w:pPr>
            <w:r>
              <w:rPr>
                <w:b/>
                <w:color w:val="000000" w:themeColor="text1"/>
                <w:sz w:val="20"/>
                <w:szCs w:val="20"/>
              </w:rPr>
              <w:t xml:space="preserve"> </w:t>
            </w:r>
            <w:r w:rsidRPr="00E5293A">
              <w:rPr>
                <w:color w:val="000000" w:themeColor="text1"/>
                <w:sz w:val="20"/>
                <w:szCs w:val="20"/>
              </w:rPr>
              <w:t>20</w:t>
            </w:r>
            <w:r w:rsidRPr="00E5293A">
              <w:rPr>
                <w:rFonts w:hint="eastAsia"/>
                <w:color w:val="000000" w:themeColor="text1"/>
                <w:sz w:val="20"/>
                <w:szCs w:val="20"/>
              </w:rPr>
              <w:t>20</w:t>
            </w:r>
            <w:r w:rsidRPr="00E5293A">
              <w:rPr>
                <w:color w:val="000000" w:themeColor="text1"/>
                <w:sz w:val="20"/>
                <w:szCs w:val="20"/>
              </w:rPr>
              <w:t>.</w:t>
            </w:r>
            <w:r w:rsidR="00A52E40">
              <w:rPr>
                <w:rFonts w:hint="eastAsia"/>
                <w:color w:val="000000" w:themeColor="text1"/>
                <w:sz w:val="20"/>
                <w:szCs w:val="20"/>
              </w:rPr>
              <w:t>8</w:t>
            </w:r>
            <w:r w:rsidRPr="00E5293A">
              <w:rPr>
                <w:color w:val="000000" w:themeColor="text1"/>
                <w:sz w:val="20"/>
                <w:szCs w:val="20"/>
              </w:rPr>
              <w:t>.</w:t>
            </w:r>
            <w:r w:rsidR="00A52E40">
              <w:rPr>
                <w:rFonts w:hint="eastAsia"/>
                <w:color w:val="000000" w:themeColor="text1"/>
                <w:sz w:val="20"/>
                <w:szCs w:val="20"/>
              </w:rPr>
              <w:t>18</w:t>
            </w:r>
            <w:r w:rsidRPr="00E5293A">
              <w:rPr>
                <w:color w:val="000000" w:themeColor="text1"/>
                <w:sz w:val="20"/>
                <w:szCs w:val="20"/>
              </w:rPr>
              <w:t>-</w:t>
            </w:r>
            <w:r w:rsidR="00A52E40">
              <w:rPr>
                <w:rFonts w:hint="eastAsia"/>
                <w:color w:val="000000" w:themeColor="text1"/>
                <w:sz w:val="20"/>
                <w:szCs w:val="20"/>
              </w:rPr>
              <w:t>8</w:t>
            </w:r>
            <w:r w:rsidRPr="00E5293A">
              <w:rPr>
                <w:color w:val="000000" w:themeColor="text1"/>
                <w:sz w:val="20"/>
                <w:szCs w:val="20"/>
              </w:rPr>
              <w:t>.</w:t>
            </w:r>
            <w:r w:rsidR="00A52E40">
              <w:rPr>
                <w:rFonts w:hint="eastAsia"/>
                <w:color w:val="000000" w:themeColor="text1"/>
                <w:sz w:val="20"/>
                <w:szCs w:val="20"/>
              </w:rPr>
              <w:t>19</w:t>
            </w:r>
            <w:r w:rsidRPr="00E5293A">
              <w:rPr>
                <w:rFonts w:hint="eastAsia"/>
                <w:color w:val="000000" w:themeColor="text1"/>
                <w:sz w:val="20"/>
                <w:szCs w:val="20"/>
              </w:rPr>
              <w:t>日内审。</w:t>
            </w:r>
          </w:p>
          <w:p w:rsidR="00EC64CC" w:rsidRDefault="00EC64CC" w:rsidP="00EC64CC">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EC64CC" w:rsidRDefault="00EC64CC" w:rsidP="00EC64CC">
            <w:pPr>
              <w:spacing w:line="240" w:lineRule="exact"/>
              <w:rPr>
                <w:b/>
                <w:color w:val="000000" w:themeColor="text1"/>
                <w:sz w:val="20"/>
                <w:szCs w:val="20"/>
              </w:rPr>
            </w:pPr>
            <w:r>
              <w:rPr>
                <w:rFonts w:hint="eastAsia"/>
                <w:b/>
                <w:color w:val="000000" w:themeColor="text1"/>
                <w:sz w:val="20"/>
                <w:szCs w:val="20"/>
              </w:rPr>
              <w:t>覆盖。</w:t>
            </w:r>
          </w:p>
          <w:p w:rsidR="00EC64CC" w:rsidRDefault="00EC64CC" w:rsidP="00EC64CC">
            <w:pPr>
              <w:spacing w:line="240" w:lineRule="exact"/>
              <w:rPr>
                <w:b/>
                <w:color w:val="000000" w:themeColor="text1"/>
                <w:sz w:val="20"/>
                <w:szCs w:val="20"/>
              </w:rPr>
            </w:pPr>
            <w:r>
              <w:rPr>
                <w:rFonts w:hint="eastAsia"/>
                <w:b/>
                <w:color w:val="000000" w:themeColor="text1"/>
                <w:sz w:val="20"/>
                <w:szCs w:val="20"/>
              </w:rPr>
              <w:t>了解内审结论是什么？</w:t>
            </w:r>
          </w:p>
          <w:p w:rsidR="00EC64CC" w:rsidRDefault="00EC64CC" w:rsidP="00EC64CC">
            <w:pPr>
              <w:spacing w:line="240" w:lineRule="exact"/>
              <w:rPr>
                <w:b/>
                <w:color w:val="000000" w:themeColor="text1"/>
                <w:sz w:val="20"/>
                <w:szCs w:val="20"/>
              </w:rPr>
            </w:pPr>
          </w:p>
          <w:p w:rsidR="00EC64CC" w:rsidRDefault="00EC64CC" w:rsidP="00EC64CC">
            <w:pPr>
              <w:spacing w:line="240" w:lineRule="exact"/>
              <w:rPr>
                <w:color w:val="000000" w:themeColor="text1"/>
                <w:sz w:val="20"/>
                <w:szCs w:val="20"/>
              </w:rPr>
            </w:pPr>
            <w:r w:rsidRPr="00E5293A">
              <w:rPr>
                <w:rFonts w:hint="eastAsia"/>
                <w:color w:val="000000" w:themeColor="text1"/>
                <w:sz w:val="20"/>
                <w:szCs w:val="20"/>
              </w:rPr>
              <w:t>本公司质量</w:t>
            </w:r>
            <w:r w:rsidRPr="00E5293A">
              <w:rPr>
                <w:color w:val="000000" w:themeColor="text1"/>
                <w:sz w:val="20"/>
                <w:szCs w:val="20"/>
              </w:rPr>
              <w:t>/</w:t>
            </w:r>
            <w:r w:rsidRPr="00E5293A">
              <w:rPr>
                <w:rFonts w:hint="eastAsia"/>
                <w:color w:val="000000" w:themeColor="text1"/>
                <w:sz w:val="20"/>
                <w:szCs w:val="20"/>
              </w:rPr>
              <w:t>环境</w:t>
            </w:r>
            <w:r w:rsidRPr="00E5293A">
              <w:rPr>
                <w:color w:val="000000" w:themeColor="text1"/>
                <w:sz w:val="20"/>
                <w:szCs w:val="20"/>
              </w:rPr>
              <w:t>/</w:t>
            </w:r>
            <w:r w:rsidRPr="00E5293A">
              <w:rPr>
                <w:rFonts w:hint="eastAsia"/>
                <w:color w:val="000000" w:themeColor="text1"/>
                <w:sz w:val="20"/>
                <w:szCs w:val="20"/>
              </w:rPr>
              <w:t>职业健康安全三合一管理体系符合公司管理手册、程序性文件、</w:t>
            </w:r>
            <w:r w:rsidRPr="00E5293A">
              <w:rPr>
                <w:color w:val="000000" w:themeColor="text1"/>
                <w:sz w:val="20"/>
                <w:szCs w:val="20"/>
              </w:rPr>
              <w:t>ISO9001:2015</w:t>
            </w:r>
            <w:r w:rsidRPr="00E5293A">
              <w:rPr>
                <w:rFonts w:hint="eastAsia"/>
                <w:color w:val="000000" w:themeColor="text1"/>
                <w:sz w:val="20"/>
                <w:szCs w:val="20"/>
              </w:rPr>
              <w:t>、</w:t>
            </w:r>
            <w:r w:rsidRPr="00E5293A">
              <w:rPr>
                <w:color w:val="000000" w:themeColor="text1"/>
                <w:sz w:val="20"/>
                <w:szCs w:val="20"/>
              </w:rPr>
              <w:t>ISO14001:2015</w:t>
            </w:r>
            <w:r w:rsidRPr="00E5293A">
              <w:rPr>
                <w:rFonts w:hint="eastAsia"/>
                <w:color w:val="000000" w:themeColor="text1"/>
                <w:sz w:val="20"/>
                <w:szCs w:val="20"/>
              </w:rPr>
              <w:t>、</w:t>
            </w:r>
            <w:r w:rsidRPr="00E5293A">
              <w:rPr>
                <w:color w:val="000000" w:themeColor="text1"/>
                <w:sz w:val="20"/>
                <w:szCs w:val="20"/>
              </w:rPr>
              <w:t>ISO45001:2018</w:t>
            </w:r>
            <w:r w:rsidRPr="00E5293A">
              <w:rPr>
                <w:rFonts w:hint="eastAsia"/>
                <w:color w:val="000000" w:themeColor="text1"/>
                <w:sz w:val="20"/>
                <w:szCs w:val="20"/>
              </w:rPr>
              <w:t>的要求，本公司质量</w:t>
            </w:r>
            <w:r w:rsidRPr="00E5293A">
              <w:rPr>
                <w:color w:val="000000" w:themeColor="text1"/>
                <w:sz w:val="20"/>
                <w:szCs w:val="20"/>
              </w:rPr>
              <w:t>/</w:t>
            </w:r>
            <w:r w:rsidRPr="00E5293A">
              <w:rPr>
                <w:rFonts w:hint="eastAsia"/>
                <w:color w:val="000000" w:themeColor="text1"/>
                <w:sz w:val="20"/>
                <w:szCs w:val="20"/>
              </w:rPr>
              <w:t>环境</w:t>
            </w:r>
            <w:r w:rsidRPr="00E5293A">
              <w:rPr>
                <w:color w:val="000000" w:themeColor="text1"/>
                <w:sz w:val="20"/>
                <w:szCs w:val="20"/>
              </w:rPr>
              <w:t>/</w:t>
            </w:r>
            <w:r w:rsidRPr="00E5293A">
              <w:rPr>
                <w:rFonts w:hint="eastAsia"/>
                <w:color w:val="000000" w:themeColor="text1"/>
                <w:sz w:val="20"/>
                <w:szCs w:val="20"/>
              </w:rPr>
              <w:t>职业健康安全三合一管理体系得到了有效实施，运行实施保持了适宜性。</w:t>
            </w:r>
          </w:p>
          <w:p w:rsidR="00EC64CC" w:rsidRPr="00E5293A" w:rsidRDefault="00EC64CC" w:rsidP="00EC64CC">
            <w:pPr>
              <w:spacing w:line="240" w:lineRule="exact"/>
              <w:rPr>
                <w:color w:val="000000" w:themeColor="text1"/>
                <w:sz w:val="20"/>
                <w:szCs w:val="20"/>
              </w:rPr>
            </w:pPr>
          </w:p>
        </w:tc>
      </w:tr>
      <w:tr w:rsidR="00EC64CC" w:rsidTr="00EC64CC">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EC64CC" w:rsidRDefault="00EC64CC" w:rsidP="00EC64CC">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EC64CC" w:rsidRDefault="00EC64CC" w:rsidP="00EC64CC">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EC64CC" w:rsidRPr="00E5293A" w:rsidRDefault="00EC64CC" w:rsidP="00EC64CC">
            <w:pPr>
              <w:spacing w:line="240" w:lineRule="exact"/>
              <w:rPr>
                <w:color w:val="000000" w:themeColor="text1"/>
                <w:sz w:val="20"/>
                <w:szCs w:val="20"/>
              </w:rPr>
            </w:pPr>
            <w:r w:rsidRPr="00E5293A">
              <w:rPr>
                <w:color w:val="000000" w:themeColor="text1"/>
                <w:sz w:val="20"/>
                <w:szCs w:val="20"/>
              </w:rPr>
              <w:t>20</w:t>
            </w:r>
            <w:r w:rsidRPr="00E5293A">
              <w:rPr>
                <w:rFonts w:hint="eastAsia"/>
                <w:color w:val="000000" w:themeColor="text1"/>
                <w:sz w:val="20"/>
                <w:szCs w:val="20"/>
              </w:rPr>
              <w:t>20</w:t>
            </w:r>
            <w:r w:rsidRPr="00E5293A">
              <w:rPr>
                <w:color w:val="000000" w:themeColor="text1"/>
                <w:sz w:val="20"/>
                <w:szCs w:val="20"/>
              </w:rPr>
              <w:t>.</w:t>
            </w:r>
            <w:r w:rsidR="004A7FD3">
              <w:rPr>
                <w:rFonts w:hint="eastAsia"/>
                <w:color w:val="000000" w:themeColor="text1"/>
                <w:sz w:val="20"/>
                <w:szCs w:val="20"/>
              </w:rPr>
              <w:t>8</w:t>
            </w:r>
            <w:r w:rsidRPr="00E5293A">
              <w:rPr>
                <w:color w:val="000000" w:themeColor="text1"/>
                <w:sz w:val="20"/>
                <w:szCs w:val="20"/>
              </w:rPr>
              <w:t>.</w:t>
            </w:r>
            <w:r w:rsidR="004A7FD3">
              <w:rPr>
                <w:rFonts w:hint="eastAsia"/>
                <w:color w:val="000000" w:themeColor="text1"/>
                <w:sz w:val="20"/>
                <w:szCs w:val="20"/>
              </w:rPr>
              <w:t>28</w:t>
            </w:r>
            <w:r w:rsidRPr="00E5293A">
              <w:rPr>
                <w:rFonts w:hint="eastAsia"/>
                <w:color w:val="000000" w:themeColor="text1"/>
                <w:sz w:val="20"/>
                <w:szCs w:val="20"/>
              </w:rPr>
              <w:t>日</w:t>
            </w:r>
            <w:r>
              <w:rPr>
                <w:rFonts w:hint="eastAsia"/>
                <w:color w:val="000000" w:themeColor="text1"/>
                <w:sz w:val="20"/>
                <w:szCs w:val="20"/>
              </w:rPr>
              <w:t>进行了</w:t>
            </w:r>
            <w:r w:rsidRPr="00E5293A">
              <w:rPr>
                <w:rFonts w:hint="eastAsia"/>
                <w:color w:val="000000" w:themeColor="text1"/>
                <w:sz w:val="20"/>
                <w:szCs w:val="20"/>
              </w:rPr>
              <w:t>管理评审。</w:t>
            </w:r>
          </w:p>
          <w:p w:rsidR="00EC64CC" w:rsidRDefault="00EC64CC" w:rsidP="00EC64CC">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EC64CC" w:rsidRDefault="00EC64CC" w:rsidP="00EC64CC">
            <w:pPr>
              <w:spacing w:line="240" w:lineRule="exact"/>
              <w:rPr>
                <w:b/>
                <w:color w:val="000000" w:themeColor="text1"/>
                <w:sz w:val="20"/>
                <w:szCs w:val="20"/>
              </w:rPr>
            </w:pPr>
            <w:r>
              <w:rPr>
                <w:rFonts w:hint="eastAsia"/>
                <w:b/>
                <w:color w:val="000000" w:themeColor="text1"/>
                <w:sz w:val="20"/>
                <w:szCs w:val="20"/>
              </w:rPr>
              <w:t>充分。</w:t>
            </w:r>
          </w:p>
          <w:p w:rsidR="00EC64CC" w:rsidRDefault="00EC64CC" w:rsidP="00EC64CC">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EC64CC" w:rsidRDefault="00EC64CC" w:rsidP="00EC64CC">
            <w:pPr>
              <w:spacing w:line="240" w:lineRule="exact"/>
              <w:rPr>
                <w:color w:val="000000" w:themeColor="text1"/>
                <w:sz w:val="20"/>
                <w:szCs w:val="20"/>
                <w:u w:val="single"/>
              </w:rPr>
            </w:pPr>
            <w:r w:rsidRPr="00E5293A">
              <w:rPr>
                <w:rFonts w:hint="eastAsia"/>
                <w:color w:val="000000" w:themeColor="text1"/>
                <w:sz w:val="20"/>
                <w:szCs w:val="20"/>
                <w:u w:val="single"/>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p w:rsidR="00EC64CC" w:rsidRPr="00E5293A" w:rsidRDefault="00EC64CC" w:rsidP="00EC64CC">
            <w:pPr>
              <w:spacing w:line="240" w:lineRule="exact"/>
              <w:rPr>
                <w:color w:val="000000" w:themeColor="text1"/>
                <w:sz w:val="20"/>
                <w:szCs w:val="20"/>
                <w:u w:val="single"/>
              </w:rPr>
            </w:pPr>
          </w:p>
        </w:tc>
      </w:tr>
      <w:tr w:rsidR="00EC64CC" w:rsidTr="00EC64CC">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EC64CC" w:rsidRDefault="00EC64CC" w:rsidP="00EC64CC">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EC64CC" w:rsidRDefault="00EC64CC" w:rsidP="00EC64CC">
            <w:pPr>
              <w:spacing w:line="360" w:lineRule="auto"/>
              <w:ind w:firstLineChars="200" w:firstLine="420"/>
              <w:rPr>
                <w:rFonts w:ascii="宋体" w:hAnsi="宋体"/>
                <w:u w:val="single"/>
              </w:rPr>
            </w:pPr>
          </w:p>
          <w:p w:rsidR="00EC64CC" w:rsidRPr="0036503F" w:rsidRDefault="004A7FD3" w:rsidP="00EC64CC">
            <w:pPr>
              <w:spacing w:line="360" w:lineRule="auto"/>
              <w:ind w:firstLineChars="200" w:firstLine="420"/>
              <w:rPr>
                <w:rFonts w:ascii="宋体" w:hAnsi="宋体"/>
                <w:u w:val="single"/>
              </w:rPr>
            </w:pPr>
            <w:r>
              <w:rPr>
                <w:rFonts w:ascii="宋体" w:hAnsi="宋体" w:hint="eastAsia"/>
                <w:u w:val="single"/>
              </w:rPr>
              <w:t>无</w:t>
            </w:r>
          </w:p>
          <w:p w:rsidR="00EC64CC" w:rsidRDefault="00EC64CC" w:rsidP="00EC64CC">
            <w:pPr>
              <w:spacing w:line="360" w:lineRule="auto"/>
              <w:ind w:firstLineChars="200" w:firstLine="402"/>
              <w:rPr>
                <w:b/>
                <w:color w:val="000000" w:themeColor="text1"/>
                <w:sz w:val="20"/>
                <w:szCs w:val="20"/>
              </w:rPr>
            </w:pPr>
          </w:p>
        </w:tc>
      </w:tr>
      <w:tr w:rsidR="00EC64CC" w:rsidTr="00EC64CC">
        <w:trPr>
          <w:cantSplit/>
          <w:trHeight w:val="15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EC64CC" w:rsidRDefault="00EC64CC" w:rsidP="00EC64CC">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EC64CC" w:rsidRDefault="00EC64CC" w:rsidP="00EC64CC">
            <w:pPr>
              <w:spacing w:line="240" w:lineRule="exact"/>
              <w:rPr>
                <w:rFonts w:ascii="宋体" w:hAnsi="宋体"/>
                <w:u w:val="single"/>
              </w:rPr>
            </w:pPr>
          </w:p>
          <w:p w:rsidR="00EC64CC" w:rsidRDefault="00EC64CC" w:rsidP="004A7FD3">
            <w:pPr>
              <w:spacing w:line="240" w:lineRule="exact"/>
              <w:rPr>
                <w:b/>
                <w:color w:val="000000" w:themeColor="text1"/>
                <w:sz w:val="20"/>
                <w:szCs w:val="20"/>
              </w:rPr>
            </w:pPr>
            <w:r w:rsidRPr="006A54BC">
              <w:rPr>
                <w:rFonts w:ascii="宋体" w:hAnsi="宋体" w:hint="eastAsia"/>
                <w:u w:val="single"/>
              </w:rPr>
              <w:t>查到</w:t>
            </w:r>
            <w:r>
              <w:rPr>
                <w:rFonts w:ascii="宋体" w:hAnsi="宋体" w:hint="eastAsia"/>
                <w:u w:val="single"/>
              </w:rPr>
              <w:t>了</w:t>
            </w:r>
            <w:proofErr w:type="gramStart"/>
            <w:r w:rsidR="004A7FD3">
              <w:rPr>
                <w:rFonts w:ascii="宋体" w:hAnsi="宋体" w:hint="eastAsia"/>
                <w:u w:val="single"/>
              </w:rPr>
              <w:t>项目环</w:t>
            </w:r>
            <w:proofErr w:type="gramEnd"/>
            <w:r w:rsidR="004A7FD3">
              <w:rPr>
                <w:rFonts w:ascii="宋体" w:hAnsi="宋体" w:hint="eastAsia"/>
                <w:u w:val="single"/>
              </w:rPr>
              <w:t>评登记表</w:t>
            </w:r>
            <w:r w:rsidRPr="006A54BC">
              <w:rPr>
                <w:rFonts w:ascii="宋体" w:hAnsi="宋体" w:hint="eastAsia"/>
                <w:u w:val="single"/>
              </w:rPr>
              <w:t>，公司已经通过了环</w:t>
            </w:r>
            <w:proofErr w:type="gramStart"/>
            <w:r w:rsidRPr="006A54BC">
              <w:rPr>
                <w:rFonts w:ascii="宋体" w:hAnsi="宋体" w:hint="eastAsia"/>
                <w:u w:val="single"/>
              </w:rPr>
              <w:t>评</w:t>
            </w:r>
            <w:r w:rsidR="004A7FD3">
              <w:rPr>
                <w:rFonts w:ascii="宋体" w:hAnsi="宋体" w:hint="eastAsia"/>
                <w:u w:val="single"/>
              </w:rPr>
              <w:t>登记</w:t>
            </w:r>
            <w:proofErr w:type="gramEnd"/>
            <w:r w:rsidR="004A7FD3">
              <w:rPr>
                <w:rFonts w:ascii="宋体" w:hAnsi="宋体" w:hint="eastAsia"/>
                <w:u w:val="single"/>
              </w:rPr>
              <w:t>备案</w:t>
            </w:r>
            <w:r>
              <w:rPr>
                <w:rFonts w:ascii="宋体" w:hAnsi="宋体" w:hint="eastAsia"/>
                <w:u w:val="single"/>
              </w:rPr>
              <w:t>。</w:t>
            </w:r>
          </w:p>
        </w:tc>
      </w:tr>
      <w:tr w:rsidR="00EC64CC" w:rsidTr="00EC64CC">
        <w:trPr>
          <w:cantSplit/>
          <w:trHeight w:val="13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EC64CC" w:rsidRDefault="00EC64CC" w:rsidP="00EC64CC">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EC64CC" w:rsidRDefault="00EC64CC" w:rsidP="00EC64CC">
            <w:pPr>
              <w:ind w:firstLineChars="200" w:firstLine="420"/>
              <w:jc w:val="left"/>
              <w:rPr>
                <w:rFonts w:asciiTheme="minorEastAsia" w:eastAsiaTheme="minorEastAsia" w:hAnsiTheme="minorEastAsia"/>
                <w:szCs w:val="22"/>
                <w:u w:val="single"/>
              </w:rPr>
            </w:pPr>
          </w:p>
          <w:p w:rsidR="00EC64CC" w:rsidRPr="0036503F" w:rsidRDefault="00EC64CC" w:rsidP="00EC64CC">
            <w:pPr>
              <w:ind w:firstLineChars="200" w:firstLine="420"/>
              <w:jc w:val="left"/>
              <w:rPr>
                <w:rFonts w:ascii="宋体" w:hAnsi="宋体"/>
                <w:u w:val="single"/>
              </w:rPr>
            </w:pPr>
            <w:r w:rsidRPr="0036503F">
              <w:rPr>
                <w:rFonts w:ascii="宋体" w:hAnsi="宋体" w:hint="eastAsia"/>
                <w:u w:val="single"/>
              </w:rPr>
              <w:t>提供20</w:t>
            </w:r>
            <w:r>
              <w:rPr>
                <w:rFonts w:ascii="宋体" w:hAnsi="宋体" w:hint="eastAsia"/>
                <w:u w:val="single"/>
              </w:rPr>
              <w:t>20</w:t>
            </w:r>
            <w:r w:rsidRPr="0036503F">
              <w:rPr>
                <w:rFonts w:ascii="宋体" w:hAnsi="宋体" w:hint="eastAsia"/>
                <w:u w:val="single"/>
              </w:rPr>
              <w:t>.</w:t>
            </w:r>
            <w:r>
              <w:rPr>
                <w:rFonts w:ascii="宋体" w:hAnsi="宋体" w:hint="eastAsia"/>
                <w:u w:val="single"/>
              </w:rPr>
              <w:t>11</w:t>
            </w:r>
            <w:r w:rsidRPr="0036503F">
              <w:rPr>
                <w:rFonts w:ascii="宋体" w:hAnsi="宋体" w:hint="eastAsia"/>
                <w:u w:val="single"/>
              </w:rPr>
              <w:t>.</w:t>
            </w:r>
            <w:r w:rsidR="002439E4">
              <w:rPr>
                <w:rFonts w:ascii="宋体" w:hAnsi="宋体" w:hint="eastAsia"/>
                <w:u w:val="single"/>
              </w:rPr>
              <w:t>26</w:t>
            </w:r>
            <w:r w:rsidRPr="0036503F">
              <w:rPr>
                <w:rFonts w:ascii="宋体" w:hAnsi="宋体" w:hint="eastAsia"/>
                <w:u w:val="single"/>
              </w:rPr>
              <w:t>日职业健康检查报告，经对关键岗位员工健康体检，未发现职业病</w:t>
            </w:r>
            <w:r>
              <w:rPr>
                <w:rFonts w:ascii="宋体" w:hAnsi="宋体" w:hint="eastAsia"/>
                <w:u w:val="single"/>
              </w:rPr>
              <w:t>。</w:t>
            </w:r>
          </w:p>
          <w:p w:rsidR="00EC64CC" w:rsidRDefault="00EC64CC" w:rsidP="00EC64CC">
            <w:pPr>
              <w:ind w:firstLineChars="200" w:firstLine="420"/>
              <w:jc w:val="left"/>
              <w:rPr>
                <w:rFonts w:asciiTheme="minorEastAsia" w:eastAsiaTheme="minorEastAsia" w:hAnsiTheme="minorEastAsia"/>
                <w:szCs w:val="22"/>
                <w:u w:val="single"/>
              </w:rPr>
            </w:pPr>
          </w:p>
          <w:p w:rsidR="00EC64CC" w:rsidRDefault="00EC64CC" w:rsidP="00EC64CC">
            <w:pPr>
              <w:spacing w:line="240" w:lineRule="exact"/>
              <w:rPr>
                <w:b/>
                <w:color w:val="000000" w:themeColor="text1"/>
                <w:sz w:val="20"/>
                <w:szCs w:val="20"/>
              </w:rPr>
            </w:pPr>
          </w:p>
        </w:tc>
      </w:tr>
      <w:tr w:rsidR="00EC64CC" w:rsidTr="00EC64CC">
        <w:trPr>
          <w:cantSplit/>
          <w:trHeight w:val="140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EC64CC" w:rsidRDefault="00EC64CC" w:rsidP="00EC64CC">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EC64CC" w:rsidRDefault="00EC64CC" w:rsidP="00EC64CC">
            <w:pPr>
              <w:spacing w:line="240" w:lineRule="exact"/>
              <w:rPr>
                <w:b/>
                <w:color w:val="000000" w:themeColor="text1"/>
                <w:sz w:val="20"/>
                <w:szCs w:val="20"/>
              </w:rPr>
            </w:pPr>
          </w:p>
          <w:p w:rsidR="00EC64CC" w:rsidRDefault="00EC64CC" w:rsidP="00EC64CC">
            <w:pPr>
              <w:spacing w:line="240" w:lineRule="exact"/>
              <w:rPr>
                <w:b/>
                <w:color w:val="000000" w:themeColor="text1"/>
                <w:sz w:val="20"/>
                <w:szCs w:val="20"/>
              </w:rPr>
            </w:pPr>
            <w:r>
              <w:rPr>
                <w:b/>
                <w:color w:val="000000" w:themeColor="text1"/>
                <w:sz w:val="20"/>
                <w:szCs w:val="20"/>
              </w:rPr>
              <w:t xml:space="preserve">  </w:t>
            </w:r>
            <w:r>
              <w:rPr>
                <w:rFonts w:asciiTheme="minorEastAsia" w:eastAsiaTheme="minorEastAsia" w:hAnsiTheme="minorEastAsia" w:hint="eastAsia"/>
                <w:szCs w:val="22"/>
                <w:u w:val="single"/>
              </w:rPr>
              <w:t>无。</w:t>
            </w:r>
          </w:p>
          <w:p w:rsidR="00EC64CC" w:rsidRDefault="00EC64CC" w:rsidP="00EC64CC">
            <w:pPr>
              <w:spacing w:line="240" w:lineRule="exact"/>
              <w:rPr>
                <w:b/>
                <w:color w:val="000000" w:themeColor="text1"/>
                <w:sz w:val="20"/>
                <w:szCs w:val="20"/>
              </w:rPr>
            </w:pPr>
          </w:p>
        </w:tc>
      </w:tr>
      <w:tr w:rsidR="00EC64CC" w:rsidTr="00EC64CC">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EC64CC" w:rsidRDefault="00EC64CC" w:rsidP="00EC64CC">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rsidR="00EC64CC" w:rsidRDefault="00EC64CC" w:rsidP="00EC64CC">
            <w:pPr>
              <w:widowControl/>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p>
        </w:tc>
      </w:tr>
      <w:tr w:rsidR="00EC64CC" w:rsidTr="00EC64CC">
        <w:trPr>
          <w:cantSplit/>
          <w:trHeight w:val="15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EC64CC" w:rsidRDefault="00EC64CC" w:rsidP="00EC64CC">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EC64CC" w:rsidRDefault="00EC64CC" w:rsidP="00EC64CC">
            <w:pPr>
              <w:widowControl/>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对纠正预防措施识别、评审、验证，事故事件报告、调查、处理等作了规定，其内容符合组织实际及标准要求。针对内审管理评审提出的问题已采取了纠正措施。</w:t>
            </w:r>
          </w:p>
        </w:tc>
      </w:tr>
      <w:tr w:rsidR="00EC64CC" w:rsidTr="00EC64CC">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C64CC" w:rsidRDefault="00EC64CC" w:rsidP="00EC64CC">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EC64CC" w:rsidRDefault="00EC64CC" w:rsidP="00EC64CC">
            <w:pPr>
              <w:spacing w:line="240" w:lineRule="exact"/>
              <w:ind w:firstLineChars="100" w:firstLine="210"/>
              <w:rPr>
                <w:b/>
                <w:color w:val="000000" w:themeColor="text1"/>
                <w:spacing w:val="-20"/>
                <w:sz w:val="20"/>
                <w:szCs w:val="20"/>
              </w:rPr>
            </w:pPr>
            <w:r>
              <w:rPr>
                <w:rFonts w:asciiTheme="minorEastAsia" w:eastAsiaTheme="minorEastAsia" w:hAnsiTheme="minorEastAsia" w:hint="eastAsia"/>
                <w:szCs w:val="22"/>
                <w:u w:val="single"/>
              </w:rPr>
              <w:t>未发生。</w:t>
            </w:r>
          </w:p>
          <w:p w:rsidR="00EC64CC" w:rsidRDefault="00EC64CC" w:rsidP="00EC64CC">
            <w:pPr>
              <w:spacing w:line="240" w:lineRule="exact"/>
              <w:rPr>
                <w:b/>
                <w:color w:val="000000" w:themeColor="text1"/>
                <w:sz w:val="20"/>
                <w:szCs w:val="20"/>
              </w:rPr>
            </w:pPr>
          </w:p>
        </w:tc>
      </w:tr>
      <w:tr w:rsidR="00EC64CC" w:rsidTr="00EC64CC">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EC64CC" w:rsidRDefault="00EC64CC" w:rsidP="00EC64CC">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EC64CC" w:rsidRDefault="00EC64CC" w:rsidP="00EC64CC">
            <w:pPr>
              <w:spacing w:line="240" w:lineRule="exact"/>
              <w:rPr>
                <w:b/>
                <w:color w:val="000000" w:themeColor="text1"/>
                <w:spacing w:val="-20"/>
                <w:sz w:val="20"/>
                <w:szCs w:val="20"/>
              </w:rPr>
            </w:pPr>
            <w:r>
              <w:rPr>
                <w:b/>
                <w:color w:val="000000" w:themeColor="text1"/>
                <w:spacing w:val="-20"/>
                <w:sz w:val="20"/>
                <w:szCs w:val="20"/>
              </w:rPr>
              <w:t xml:space="preserve">  </w:t>
            </w:r>
            <w:r>
              <w:rPr>
                <w:rFonts w:asciiTheme="minorEastAsia" w:eastAsiaTheme="minorEastAsia" w:hAnsiTheme="minorEastAsia" w:hint="eastAsia"/>
                <w:szCs w:val="22"/>
                <w:u w:val="single"/>
              </w:rPr>
              <w:t>一阶段提出的问题已整改完成。</w:t>
            </w:r>
          </w:p>
        </w:tc>
      </w:tr>
      <w:tr w:rsidR="00EC64CC" w:rsidTr="00EC64CC">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EC64CC" w:rsidRDefault="00EC64CC" w:rsidP="00EC64CC">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创新情况</w:t>
            </w:r>
          </w:p>
          <w:p w:rsidR="00EC64CC" w:rsidRDefault="00EC64CC" w:rsidP="00EC64CC">
            <w:pPr>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p>
        </w:tc>
      </w:tr>
      <w:tr w:rsidR="00EC64CC" w:rsidTr="00EC64CC">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C64CC" w:rsidRDefault="00EC64CC" w:rsidP="00EC64CC">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EC64CC" w:rsidRDefault="00EC64CC" w:rsidP="00EC64CC">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EC64CC" w:rsidRDefault="00EC64CC" w:rsidP="00EC64CC">
      <w:pPr>
        <w:spacing w:line="300" w:lineRule="exact"/>
        <w:rPr>
          <w:b/>
          <w:color w:val="000000" w:themeColor="text1"/>
          <w:sz w:val="26"/>
          <w:szCs w:val="26"/>
        </w:rPr>
      </w:pPr>
    </w:p>
    <w:p w:rsidR="00EC64CC" w:rsidRDefault="00EC64CC" w:rsidP="00EC64CC">
      <w:pPr>
        <w:spacing w:line="300" w:lineRule="exact"/>
        <w:rPr>
          <w:b/>
          <w:color w:val="000000" w:themeColor="text1"/>
          <w:sz w:val="26"/>
          <w:szCs w:val="26"/>
        </w:rPr>
      </w:pPr>
    </w:p>
    <w:p w:rsidR="00EC64CC" w:rsidRDefault="00EC64CC" w:rsidP="00EC64CC">
      <w:pPr>
        <w:spacing w:line="300" w:lineRule="exact"/>
        <w:rPr>
          <w:b/>
          <w:color w:val="000000" w:themeColor="text1"/>
          <w:sz w:val="26"/>
          <w:szCs w:val="26"/>
        </w:rPr>
      </w:pPr>
    </w:p>
    <w:p w:rsidR="00EC64CC" w:rsidRDefault="00EC64CC" w:rsidP="00EC64CC">
      <w:pPr>
        <w:spacing w:line="300" w:lineRule="exact"/>
        <w:rPr>
          <w:b/>
          <w:color w:val="000000" w:themeColor="text1"/>
          <w:sz w:val="26"/>
          <w:szCs w:val="26"/>
        </w:rPr>
      </w:pPr>
    </w:p>
    <w:p w:rsidR="00EC64CC" w:rsidRDefault="00EC64CC" w:rsidP="00EC64CC">
      <w:pPr>
        <w:spacing w:line="300" w:lineRule="exact"/>
        <w:rPr>
          <w:b/>
          <w:color w:val="000000" w:themeColor="text1"/>
          <w:sz w:val="26"/>
          <w:szCs w:val="26"/>
        </w:rPr>
      </w:pPr>
    </w:p>
    <w:p w:rsidR="00EC64CC" w:rsidRDefault="00EC64CC" w:rsidP="00EC64CC">
      <w:pPr>
        <w:spacing w:line="300" w:lineRule="exact"/>
        <w:rPr>
          <w:b/>
          <w:color w:val="000000" w:themeColor="text1"/>
          <w:sz w:val="26"/>
          <w:szCs w:val="26"/>
        </w:rPr>
      </w:pPr>
    </w:p>
    <w:p w:rsidR="00EC64CC" w:rsidRDefault="00EC64CC" w:rsidP="00EC64CC">
      <w:pPr>
        <w:spacing w:line="360" w:lineRule="auto"/>
        <w:ind w:leftChars="-472" w:left="1" w:hangingChars="380" w:hanging="992"/>
        <w:rPr>
          <w:b/>
          <w:color w:val="000000" w:themeColor="text1"/>
          <w:sz w:val="20"/>
        </w:rPr>
      </w:pPr>
      <w:r>
        <w:rPr>
          <w:rFonts w:hint="eastAsia"/>
          <w:b/>
          <w:color w:val="000000" w:themeColor="text1"/>
          <w:sz w:val="26"/>
          <w:szCs w:val="26"/>
        </w:rPr>
        <w:lastRenderedPageBreak/>
        <w:t>七、本次审核不符合项</w:t>
      </w:r>
    </w:p>
    <w:p w:rsidR="00EC64CC" w:rsidRDefault="00EC64CC" w:rsidP="00EC64CC">
      <w:pPr>
        <w:tabs>
          <w:tab w:val="left" w:pos="9072"/>
        </w:tabs>
        <w:spacing w:line="360" w:lineRule="auto"/>
        <w:ind w:leftChars="-473" w:left="-993" w:firstLine="2"/>
        <w:rPr>
          <w:b/>
          <w:color w:val="000000" w:themeColor="text1"/>
        </w:rPr>
      </w:pPr>
      <w:r>
        <w:rPr>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Pr>
          <w:rFonts w:hint="eastAsia"/>
          <w:b/>
          <w:color w:val="000000" w:themeColor="text1"/>
        </w:rPr>
        <w:t>2</w:t>
      </w:r>
      <w:r>
        <w:rPr>
          <w:rFonts w:hint="eastAsia"/>
          <w:b/>
          <w:color w:val="000000" w:themeColor="text1"/>
        </w:rPr>
        <w:t>项；其中</w:t>
      </w:r>
      <w:r w:rsidR="00F31401">
        <w:pict>
          <v:line id="直接连接符 1" o:spid="_x0000_s1031" style="position:absolute;left:0;text-align:left;z-index:251665408;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w:t>
      </w:r>
      <w:r>
        <w:rPr>
          <w:b/>
          <w:color w:val="000000" w:themeColor="text1"/>
        </w:rPr>
        <w:t>0</w:t>
      </w:r>
      <w:r>
        <w:rPr>
          <w:rFonts w:hint="eastAsia"/>
          <w:b/>
          <w:color w:val="000000" w:themeColor="text1"/>
        </w:rPr>
        <w:t>项，一般不符合</w:t>
      </w:r>
      <w:r>
        <w:rPr>
          <w:rFonts w:hint="eastAsia"/>
          <w:b/>
          <w:color w:val="000000" w:themeColor="text1"/>
        </w:rPr>
        <w:t>2</w:t>
      </w:r>
      <w:r>
        <w:rPr>
          <w:rFonts w:hint="eastAsia"/>
          <w:b/>
          <w:color w:val="000000" w:themeColor="text1"/>
        </w:rPr>
        <w:t>项，观察项项分布在部门条款，</w:t>
      </w:r>
      <w:proofErr w:type="gramStart"/>
      <w:r>
        <w:rPr>
          <w:rFonts w:hint="eastAsia"/>
          <w:b/>
          <w:color w:val="000000" w:themeColor="text1"/>
        </w:rPr>
        <w:t>分布见</w:t>
      </w:r>
      <w:proofErr w:type="gramEnd"/>
      <w:r>
        <w:rPr>
          <w:rFonts w:hint="eastAsia"/>
          <w:b/>
          <w:color w:val="000000" w:themeColor="text1"/>
        </w:rPr>
        <w:t>附件。（</w:t>
      </w:r>
      <w:r>
        <w:rPr>
          <w:b/>
          <w:color w:val="000000" w:themeColor="text1"/>
        </w:rPr>
        <w:t>Q/J/E/S</w:t>
      </w:r>
      <w:r>
        <w:rPr>
          <w:rFonts w:hint="eastAsia"/>
          <w:b/>
          <w:color w:val="000000" w:themeColor="text1"/>
        </w:rPr>
        <w:t>分开填写）</w:t>
      </w:r>
    </w:p>
    <w:p w:rsidR="00EC64CC" w:rsidRDefault="00EC64CC" w:rsidP="00EC64CC">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EC64CC" w:rsidRDefault="00EC64CC" w:rsidP="00EC64CC">
      <w:pPr>
        <w:tabs>
          <w:tab w:val="left" w:pos="215"/>
          <w:tab w:val="left" w:pos="430"/>
        </w:tabs>
        <w:spacing w:line="360" w:lineRule="auto"/>
        <w:ind w:leftChars="-472" w:left="-190" w:hangingChars="380" w:hanging="801"/>
        <w:rPr>
          <w:b/>
          <w:color w:val="000000" w:themeColor="text1"/>
        </w:rPr>
      </w:pPr>
    </w:p>
    <w:p w:rsidR="00EC64CC" w:rsidRDefault="00EC64CC" w:rsidP="00EC64CC">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EC64CC" w:rsidRDefault="00EC64CC" w:rsidP="00EC64C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EC64CC" w:rsidTr="00EC64CC">
        <w:tc>
          <w:tcPr>
            <w:tcW w:w="5246" w:type="dxa"/>
            <w:tcBorders>
              <w:top w:val="single" w:sz="4" w:space="0" w:color="auto"/>
              <w:left w:val="single" w:sz="4" w:space="0" w:color="auto"/>
              <w:bottom w:val="single" w:sz="4" w:space="0" w:color="auto"/>
              <w:right w:val="single" w:sz="4" w:space="0" w:color="auto"/>
            </w:tcBorders>
            <w:hideMark/>
          </w:tcPr>
          <w:p w:rsidR="00EC64CC" w:rsidRDefault="00EC64CC" w:rsidP="00EC64CC">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EC64CC" w:rsidRDefault="00EC64CC" w:rsidP="00EC64CC">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EC64CC" w:rsidTr="00EC64CC">
        <w:tc>
          <w:tcPr>
            <w:tcW w:w="5246" w:type="dxa"/>
            <w:tcBorders>
              <w:top w:val="single" w:sz="4" w:space="0" w:color="auto"/>
              <w:left w:val="single" w:sz="4" w:space="0" w:color="auto"/>
              <w:bottom w:val="single" w:sz="4" w:space="0" w:color="auto"/>
              <w:right w:val="single" w:sz="4" w:space="0" w:color="auto"/>
            </w:tcBorders>
            <w:hideMark/>
          </w:tcPr>
          <w:p w:rsidR="00EC64CC" w:rsidRDefault="00EC64CC" w:rsidP="00EC64CC">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EC64CC" w:rsidRDefault="00EC64CC" w:rsidP="00EC64CC">
            <w:pPr>
              <w:snapToGrid w:val="0"/>
              <w:spacing w:line="360" w:lineRule="auto"/>
              <w:rPr>
                <w:rFonts w:ascii="宋体" w:hAnsi="宋体"/>
                <w:b/>
                <w:color w:val="000000" w:themeColor="text1"/>
                <w:szCs w:val="21"/>
              </w:rPr>
            </w:pPr>
          </w:p>
        </w:tc>
      </w:tr>
      <w:tr w:rsidR="00EC64CC" w:rsidTr="00EC64CC">
        <w:tc>
          <w:tcPr>
            <w:tcW w:w="5246" w:type="dxa"/>
            <w:tcBorders>
              <w:top w:val="single" w:sz="4" w:space="0" w:color="auto"/>
              <w:left w:val="single" w:sz="4" w:space="0" w:color="auto"/>
              <w:bottom w:val="single" w:sz="4" w:space="0" w:color="auto"/>
              <w:right w:val="single" w:sz="4" w:space="0" w:color="auto"/>
            </w:tcBorders>
            <w:hideMark/>
          </w:tcPr>
          <w:p w:rsidR="00EC64CC" w:rsidRDefault="00EC64CC" w:rsidP="00EC64CC">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EC64CC" w:rsidRDefault="00EC64CC" w:rsidP="00EC64CC">
            <w:pPr>
              <w:snapToGrid w:val="0"/>
              <w:spacing w:line="360" w:lineRule="auto"/>
              <w:rPr>
                <w:rFonts w:ascii="宋体" w:hAnsi="宋体"/>
                <w:b/>
                <w:color w:val="000000" w:themeColor="text1"/>
                <w:szCs w:val="21"/>
              </w:rPr>
            </w:pPr>
          </w:p>
        </w:tc>
      </w:tr>
      <w:tr w:rsidR="00EC64CC" w:rsidTr="00EC64CC">
        <w:tc>
          <w:tcPr>
            <w:tcW w:w="5246" w:type="dxa"/>
            <w:tcBorders>
              <w:top w:val="single" w:sz="4" w:space="0" w:color="auto"/>
              <w:left w:val="single" w:sz="4" w:space="0" w:color="auto"/>
              <w:bottom w:val="single" w:sz="4" w:space="0" w:color="auto"/>
              <w:right w:val="single" w:sz="4" w:space="0" w:color="auto"/>
            </w:tcBorders>
            <w:hideMark/>
          </w:tcPr>
          <w:p w:rsidR="00EC64CC" w:rsidRDefault="00EC64CC" w:rsidP="00EC64CC">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EC64CC" w:rsidRDefault="00EC64CC" w:rsidP="00EC64CC">
            <w:pPr>
              <w:snapToGrid w:val="0"/>
              <w:spacing w:line="360" w:lineRule="auto"/>
              <w:rPr>
                <w:rFonts w:ascii="宋体" w:hAnsi="宋体"/>
                <w:b/>
                <w:color w:val="000000" w:themeColor="text1"/>
                <w:szCs w:val="21"/>
              </w:rPr>
            </w:pPr>
          </w:p>
        </w:tc>
      </w:tr>
    </w:tbl>
    <w:p w:rsidR="00EC64CC" w:rsidRDefault="00EC64CC" w:rsidP="00EC64CC">
      <w:pPr>
        <w:snapToGrid w:val="0"/>
        <w:spacing w:line="360" w:lineRule="auto"/>
        <w:ind w:leftChars="-337" w:left="-191" w:hangingChars="271" w:hanging="517"/>
        <w:rPr>
          <w:b/>
          <w:color w:val="000000" w:themeColor="text1"/>
          <w:spacing w:val="-10"/>
          <w:szCs w:val="21"/>
        </w:rPr>
      </w:pPr>
    </w:p>
    <w:p w:rsidR="00EC64CC" w:rsidRDefault="00EC64CC" w:rsidP="00EC64CC">
      <w:pPr>
        <w:snapToGrid w:val="0"/>
        <w:spacing w:line="360" w:lineRule="auto"/>
        <w:rPr>
          <w:b/>
          <w:color w:val="000000" w:themeColor="text1"/>
          <w:spacing w:val="-10"/>
          <w:szCs w:val="21"/>
        </w:rPr>
      </w:pPr>
    </w:p>
    <w:p w:rsidR="00EC64CC" w:rsidRDefault="00EC64CC" w:rsidP="00EC64CC">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EC64CC" w:rsidRDefault="00EC64CC" w:rsidP="00EC64CC">
      <w:pPr>
        <w:snapToGrid w:val="0"/>
        <w:spacing w:line="360" w:lineRule="auto"/>
        <w:ind w:leftChars="-337" w:left="-139" w:hangingChars="271" w:hanging="569"/>
        <w:rPr>
          <w:rFonts w:ascii="宋体" w:hAnsi="宋体"/>
          <w:b/>
          <w:color w:val="000000" w:themeColor="text1"/>
          <w:szCs w:val="21"/>
        </w:rPr>
      </w:pPr>
      <w:r>
        <w:rPr>
          <w:rFonts w:ascii="宋体" w:hAnsi="宋体" w:hint="eastAsia"/>
          <w:color w:val="000000"/>
          <w:szCs w:val="21"/>
        </w:rPr>
        <w:t>■</w:t>
      </w:r>
      <w:r>
        <w:rPr>
          <w:rFonts w:ascii="宋体" w:hAnsi="宋体" w:hint="eastAsia"/>
          <w:b/>
          <w:color w:val="000000" w:themeColor="text1"/>
          <w:szCs w:val="21"/>
        </w:rPr>
        <w:t xml:space="preserve">达到审核目的 </w:t>
      </w:r>
    </w:p>
    <w:p w:rsidR="00EC64CC" w:rsidRDefault="00EC64CC" w:rsidP="00EC64C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 xml:space="preserve">达到审核目的，未达到目的的原因是： </w:t>
      </w:r>
    </w:p>
    <w:p w:rsidR="00EC64CC" w:rsidRDefault="00EC64CC" w:rsidP="00EC64CC">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EC64CC" w:rsidTr="00EC64CC">
        <w:trPr>
          <w:trHeight w:val="3308"/>
        </w:trPr>
        <w:tc>
          <w:tcPr>
            <w:tcW w:w="10080" w:type="dxa"/>
            <w:tcBorders>
              <w:top w:val="single" w:sz="4" w:space="0" w:color="auto"/>
              <w:left w:val="single" w:sz="4" w:space="0" w:color="auto"/>
              <w:bottom w:val="single" w:sz="4" w:space="0" w:color="auto"/>
              <w:right w:val="single" w:sz="4" w:space="0" w:color="auto"/>
            </w:tcBorders>
          </w:tcPr>
          <w:p w:rsidR="00EC64CC" w:rsidRDefault="00EC64CC" w:rsidP="00EC64CC">
            <w:pPr>
              <w:spacing w:line="280" w:lineRule="exact"/>
              <w:rPr>
                <w:b/>
                <w:color w:val="000000" w:themeColor="text1"/>
                <w:sz w:val="22"/>
                <w:szCs w:val="22"/>
              </w:rPr>
            </w:pPr>
            <w:r>
              <w:rPr>
                <w:b/>
                <w:color w:val="000000" w:themeColor="text1"/>
                <w:spacing w:val="-10"/>
                <w:sz w:val="22"/>
                <w:szCs w:val="22"/>
              </w:rPr>
              <w:t xml:space="preserve">1. </w:t>
            </w:r>
            <w:r>
              <w:rPr>
                <w:rFonts w:ascii="宋体" w:hAnsi="宋体" w:hint="eastAsia"/>
                <w:color w:val="00000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EC64CC" w:rsidRDefault="00EC64CC" w:rsidP="00EC64CC">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EC64CC" w:rsidRDefault="00EC64CC" w:rsidP="00EC64CC">
            <w:pPr>
              <w:spacing w:line="240" w:lineRule="exact"/>
              <w:rPr>
                <w:b/>
                <w:color w:val="000000" w:themeColor="text1"/>
                <w:sz w:val="22"/>
                <w:szCs w:val="22"/>
              </w:rPr>
            </w:pPr>
            <w:r>
              <w:rPr>
                <w:rFonts w:ascii="宋体" w:hAnsi="宋体" w:hint="eastAsia"/>
                <w:color w:val="00000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EC64CC" w:rsidRDefault="00EC64CC" w:rsidP="00EC64CC">
            <w:pPr>
              <w:spacing w:line="240" w:lineRule="exact"/>
              <w:rPr>
                <w:b/>
                <w:color w:val="000000" w:themeColor="text1"/>
                <w:sz w:val="22"/>
                <w:szCs w:val="22"/>
              </w:rPr>
            </w:pPr>
          </w:p>
          <w:p w:rsidR="00EC64CC" w:rsidRDefault="00EC64CC" w:rsidP="00EC64CC">
            <w:pPr>
              <w:spacing w:line="240" w:lineRule="exact"/>
              <w:rPr>
                <w:b/>
                <w:color w:val="000000" w:themeColor="text1"/>
                <w:sz w:val="28"/>
                <w:szCs w:val="28"/>
              </w:rPr>
            </w:pPr>
            <w:r>
              <w:rPr>
                <w:rFonts w:hint="eastAsia"/>
                <w:b/>
                <w:color w:val="000000" w:themeColor="text1"/>
                <w:sz w:val="22"/>
                <w:szCs w:val="22"/>
              </w:rPr>
              <w:t>组织体系运行满足标准要求，既定目标能达成，向顾客提供稳定、合格产品，满足适用的质量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职业健康安全法规要求，防止环境污染和重大职业健康安全事故，对周边环境没有产生不利影响，实施措施基本有效。体系运行基本适宜、充分、有效，基本建立自我完善机制。</w:t>
            </w:r>
          </w:p>
        </w:tc>
      </w:tr>
      <w:tr w:rsidR="00EC64CC" w:rsidTr="00EC64CC">
        <w:trPr>
          <w:trHeight w:val="1594"/>
        </w:trPr>
        <w:tc>
          <w:tcPr>
            <w:tcW w:w="10080" w:type="dxa"/>
            <w:tcBorders>
              <w:top w:val="single" w:sz="4" w:space="0" w:color="auto"/>
              <w:left w:val="single" w:sz="4" w:space="0" w:color="auto"/>
              <w:bottom w:val="single" w:sz="4" w:space="0" w:color="auto"/>
              <w:right w:val="single" w:sz="4" w:space="0" w:color="auto"/>
            </w:tcBorders>
          </w:tcPr>
          <w:p w:rsidR="00EC64CC" w:rsidRDefault="00EC64CC" w:rsidP="00EC64CC">
            <w:pPr>
              <w:rPr>
                <w:b/>
                <w:color w:val="000000" w:themeColor="text1"/>
              </w:rPr>
            </w:pPr>
            <w:r>
              <w:rPr>
                <w:b/>
                <w:color w:val="000000" w:themeColor="text1"/>
              </w:rPr>
              <w:t>2.</w:t>
            </w:r>
            <w:r>
              <w:rPr>
                <w:rFonts w:hint="eastAsia"/>
                <w:b/>
                <w:color w:val="000000" w:themeColor="text1"/>
              </w:rPr>
              <w:t>对审核范围适宜性结论</w:t>
            </w:r>
          </w:p>
          <w:p w:rsidR="00EC64CC" w:rsidRDefault="00A85C16" w:rsidP="00EC64CC">
            <w:pPr>
              <w:rPr>
                <w:b/>
                <w:color w:val="000000" w:themeColor="text1"/>
              </w:rPr>
            </w:pPr>
            <w:r>
              <w:rPr>
                <w:rFonts w:hint="eastAsia"/>
                <w:b/>
                <w:color w:val="000000" w:themeColor="text1"/>
                <w:spacing w:val="-10"/>
                <w:szCs w:val="21"/>
              </w:rPr>
              <w:t>□</w:t>
            </w:r>
            <w:r w:rsidR="00EC64CC">
              <w:rPr>
                <w:rFonts w:hint="eastAsia"/>
                <w:b/>
                <w:color w:val="000000" w:themeColor="text1"/>
              </w:rPr>
              <w:t>审核范围适宜，与申请范围一致</w:t>
            </w:r>
          </w:p>
          <w:p w:rsidR="00EC64CC" w:rsidRDefault="00A85C16" w:rsidP="00EC64CC">
            <w:pPr>
              <w:rPr>
                <w:b/>
                <w:color w:val="000000" w:themeColor="text1"/>
              </w:rPr>
            </w:pPr>
            <w:r>
              <w:rPr>
                <w:rFonts w:ascii="宋体" w:hAnsi="宋体" w:hint="eastAsia"/>
                <w:color w:val="000000"/>
                <w:szCs w:val="21"/>
              </w:rPr>
              <w:t>■</w:t>
            </w:r>
            <w:r w:rsidR="00EC64CC">
              <w:rPr>
                <w:rFonts w:hint="eastAsia"/>
                <w:b/>
                <w:color w:val="000000" w:themeColor="text1"/>
              </w:rPr>
              <w:t>审核范围变更，</w:t>
            </w:r>
          </w:p>
          <w:p w:rsidR="00A85C16" w:rsidRDefault="00EC64CC" w:rsidP="00A85C16">
            <w:pPr>
              <w:spacing w:line="240" w:lineRule="exact"/>
              <w:rPr>
                <w:color w:val="000000"/>
                <w:szCs w:val="21"/>
              </w:rPr>
            </w:pPr>
            <w:r>
              <w:rPr>
                <w:rFonts w:ascii="宋体" w:hAnsi="宋体" w:hint="eastAsia"/>
                <w:b/>
                <w:szCs w:val="21"/>
              </w:rPr>
              <w:t xml:space="preserve"> </w:t>
            </w:r>
            <w:r>
              <w:rPr>
                <w:rFonts w:ascii="宋体" w:hAnsi="宋体" w:hint="eastAsia"/>
                <w:b/>
                <w:color w:val="000000" w:themeColor="text1"/>
                <w:u w:val="single"/>
                <w:lang w:val="en-GB"/>
              </w:rPr>
              <w:t xml:space="preserve">         </w:t>
            </w:r>
            <w:r w:rsidR="00A85C16">
              <w:rPr>
                <w:rFonts w:ascii="宋体" w:hAnsi="宋体" w:hint="eastAsia"/>
                <w:szCs w:val="21"/>
              </w:rPr>
              <w:t>Q：溢油设备(围油栏、收油机、喷洒装置、应急卸载泵、吸</w:t>
            </w:r>
            <w:proofErr w:type="gramStart"/>
            <w:r w:rsidR="00A85C16">
              <w:rPr>
                <w:rFonts w:ascii="宋体" w:hAnsi="宋体" w:hint="eastAsia"/>
                <w:szCs w:val="21"/>
              </w:rPr>
              <w:t>油拖栏</w:t>
            </w:r>
            <w:proofErr w:type="gramEnd"/>
            <w:r w:rsidR="00A85C16">
              <w:rPr>
                <w:rFonts w:ascii="宋体" w:hAnsi="宋体" w:hint="eastAsia"/>
                <w:szCs w:val="21"/>
              </w:rPr>
              <w:t>）的组装生产，吸油毡的销售；</w:t>
            </w:r>
          </w:p>
          <w:p w:rsidR="00A85C16" w:rsidRDefault="00A85C16" w:rsidP="00A85C16">
            <w:pPr>
              <w:spacing w:line="240" w:lineRule="exact"/>
              <w:rPr>
                <w:rFonts w:ascii="宋体" w:hAnsi="宋体"/>
                <w:szCs w:val="21"/>
              </w:rPr>
            </w:pPr>
            <w:r>
              <w:rPr>
                <w:rFonts w:ascii="宋体" w:hAnsi="宋体" w:hint="eastAsia"/>
                <w:szCs w:val="21"/>
              </w:rPr>
              <w:t>E：溢油设备(围油栏、收油机、喷洒装置、应急卸载泵、吸</w:t>
            </w:r>
            <w:proofErr w:type="gramStart"/>
            <w:r>
              <w:rPr>
                <w:rFonts w:ascii="宋体" w:hAnsi="宋体" w:hint="eastAsia"/>
                <w:szCs w:val="21"/>
              </w:rPr>
              <w:t>油拖栏</w:t>
            </w:r>
            <w:proofErr w:type="gramEnd"/>
            <w:r>
              <w:rPr>
                <w:rFonts w:ascii="宋体" w:hAnsi="宋体" w:hint="eastAsia"/>
                <w:szCs w:val="21"/>
              </w:rPr>
              <w:t>）的组装生产，吸油毡的销售所涉及场所相关的环境管理活动</w:t>
            </w:r>
          </w:p>
          <w:p w:rsidR="00EC64CC" w:rsidRDefault="00A85C16" w:rsidP="00A85C16">
            <w:pPr>
              <w:spacing w:line="320" w:lineRule="exact"/>
              <w:rPr>
                <w:rFonts w:ascii="宋体" w:hAnsi="宋体"/>
                <w:b/>
                <w:color w:val="000000" w:themeColor="text1"/>
                <w:u w:val="single"/>
                <w:lang w:val="en-GB"/>
              </w:rPr>
            </w:pPr>
            <w:r>
              <w:rPr>
                <w:rFonts w:ascii="宋体" w:hAnsi="宋体" w:hint="eastAsia"/>
                <w:szCs w:val="21"/>
              </w:rPr>
              <w:t>O：溢油设备(围油栏、收油机、喷洒装置、应急卸载泵、吸</w:t>
            </w:r>
            <w:proofErr w:type="gramStart"/>
            <w:r>
              <w:rPr>
                <w:rFonts w:ascii="宋体" w:hAnsi="宋体" w:hint="eastAsia"/>
                <w:szCs w:val="21"/>
              </w:rPr>
              <w:t>油拖栏</w:t>
            </w:r>
            <w:proofErr w:type="gramEnd"/>
            <w:r>
              <w:rPr>
                <w:rFonts w:ascii="宋体" w:hAnsi="宋体" w:hint="eastAsia"/>
                <w:szCs w:val="21"/>
              </w:rPr>
              <w:t xml:space="preserve">）的组装生产，吸油毡的销售所涉及场所相关的职业健康安全管理活动 </w:t>
            </w:r>
          </w:p>
          <w:p w:rsidR="00EC64CC" w:rsidRDefault="00EC64CC" w:rsidP="00EC64CC">
            <w:pPr>
              <w:snapToGrid w:val="0"/>
              <w:spacing w:line="280" w:lineRule="exact"/>
              <w:rPr>
                <w:b/>
                <w:color w:val="000000" w:themeColor="text1"/>
                <w:spacing w:val="-10"/>
                <w:sz w:val="22"/>
                <w:szCs w:val="22"/>
              </w:rPr>
            </w:pPr>
          </w:p>
        </w:tc>
      </w:tr>
      <w:tr w:rsidR="00EC64CC" w:rsidTr="00EC64CC">
        <w:trPr>
          <w:trHeight w:val="3615"/>
        </w:trPr>
        <w:tc>
          <w:tcPr>
            <w:tcW w:w="10080" w:type="dxa"/>
            <w:tcBorders>
              <w:top w:val="single" w:sz="4" w:space="0" w:color="auto"/>
              <w:left w:val="single" w:sz="4" w:space="0" w:color="auto"/>
              <w:bottom w:val="single" w:sz="4" w:space="0" w:color="auto"/>
              <w:right w:val="single" w:sz="4" w:space="0" w:color="auto"/>
            </w:tcBorders>
            <w:hideMark/>
          </w:tcPr>
          <w:p w:rsidR="00EC64CC" w:rsidRDefault="00EC64CC" w:rsidP="00EC64CC">
            <w:pPr>
              <w:rPr>
                <w:b/>
                <w:color w:val="000000" w:themeColor="text1"/>
                <w:sz w:val="16"/>
                <w:szCs w:val="16"/>
              </w:rPr>
            </w:pPr>
            <w:r>
              <w:rPr>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EC64CC" w:rsidRDefault="002439E4" w:rsidP="00EC64CC">
            <w:pPr>
              <w:rPr>
                <w:b/>
                <w:color w:val="000000" w:themeColor="text1"/>
              </w:rPr>
            </w:pPr>
            <w:r>
              <w:rPr>
                <w:rFonts w:hint="eastAsia"/>
                <w:b/>
                <w:color w:val="000000" w:themeColor="text1"/>
                <w:spacing w:val="-10"/>
                <w:szCs w:val="21"/>
              </w:rPr>
              <w:t>□</w:t>
            </w:r>
            <w:r w:rsidR="00EC64CC">
              <w:rPr>
                <w:rFonts w:hint="eastAsia"/>
                <w:b/>
                <w:color w:val="000000" w:themeColor="text1"/>
              </w:rPr>
              <w:t>推荐认证注册</w:t>
            </w:r>
            <w:r w:rsidR="00EC64CC">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r w:rsidR="00EC64CC">
              <w:rPr>
                <w:b/>
                <w:color w:val="000000" w:themeColor="text1"/>
                <w:szCs w:val="21"/>
              </w:rPr>
              <w:t>)</w:t>
            </w:r>
          </w:p>
          <w:p w:rsidR="00EC64CC" w:rsidRDefault="002439E4" w:rsidP="00EC64CC">
            <w:pPr>
              <w:rPr>
                <w:b/>
                <w:color w:val="000000" w:themeColor="text1"/>
                <w:spacing w:val="-10"/>
                <w:sz w:val="22"/>
                <w:szCs w:val="22"/>
              </w:rPr>
            </w:pPr>
            <w:r>
              <w:rPr>
                <w:rFonts w:ascii="宋体" w:hAnsi="宋体" w:hint="eastAsia"/>
                <w:color w:val="000000"/>
                <w:szCs w:val="21"/>
              </w:rPr>
              <w:t>■</w:t>
            </w:r>
            <w:r w:rsidR="00EC64CC">
              <w:rPr>
                <w:rFonts w:hint="eastAsia"/>
                <w:b/>
                <w:color w:val="000000" w:themeColor="text1"/>
                <w:spacing w:val="-4"/>
              </w:rPr>
              <w:t>在完成纠正措施后</w:t>
            </w:r>
            <w:r w:rsidR="00EC64CC">
              <w:rPr>
                <w:rFonts w:hint="eastAsia"/>
                <w:b/>
                <w:color w:val="000000" w:themeColor="text1"/>
              </w:rPr>
              <w:t>推荐认证注册</w:t>
            </w:r>
            <w:r w:rsidR="00EC64CC">
              <w:rPr>
                <w:b/>
                <w:color w:val="000000" w:themeColor="text1"/>
                <w:szCs w:val="21"/>
              </w:rPr>
              <w:t>(</w:t>
            </w:r>
            <w:r>
              <w:rPr>
                <w:rFonts w:ascii="宋体" w:hAnsi="宋体" w:hint="eastAsia"/>
                <w:color w:val="000000"/>
                <w:szCs w:val="21"/>
              </w:rPr>
              <w:t>■</w:t>
            </w:r>
            <w:r>
              <w:rPr>
                <w:b/>
                <w:color w:val="000000" w:themeColor="text1"/>
                <w:szCs w:val="21"/>
              </w:rPr>
              <w:t xml:space="preserve">QMS  </w:t>
            </w:r>
            <w:r>
              <w:rPr>
                <w:b/>
                <w:color w:val="000000" w:themeColor="text1"/>
                <w:spacing w:val="-10"/>
                <w:szCs w:val="21"/>
              </w:rPr>
              <w:t xml:space="preserve">   </w:t>
            </w:r>
            <w:r>
              <w:rPr>
                <w:rFonts w:ascii="宋体" w:hAnsi="宋体" w:hint="eastAsia"/>
                <w:color w:val="000000"/>
                <w:szCs w:val="21"/>
              </w:rPr>
              <w:t>■</w:t>
            </w:r>
            <w:r>
              <w:rPr>
                <w:b/>
                <w:color w:val="000000" w:themeColor="text1"/>
                <w:szCs w:val="21"/>
              </w:rPr>
              <w:t xml:space="preserve">EMS   </w:t>
            </w:r>
            <w:r>
              <w:rPr>
                <w:rFonts w:ascii="宋体" w:hAnsi="宋体" w:hint="eastAsia"/>
                <w:color w:val="000000"/>
                <w:szCs w:val="21"/>
              </w:rPr>
              <w:t>■</w:t>
            </w:r>
            <w:r>
              <w:rPr>
                <w:b/>
                <w:color w:val="000000" w:themeColor="text1"/>
                <w:szCs w:val="21"/>
              </w:rPr>
              <w:t>OHSMS</w:t>
            </w:r>
            <w:r w:rsidR="00EC64CC">
              <w:rPr>
                <w:b/>
                <w:color w:val="000000" w:themeColor="text1"/>
                <w:szCs w:val="21"/>
              </w:rPr>
              <w:t>)</w:t>
            </w:r>
          </w:p>
          <w:p w:rsidR="00EC64CC" w:rsidRDefault="00EC64CC" w:rsidP="00EC64CC">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EC64CC" w:rsidRDefault="00EC64CC" w:rsidP="00EC64CC">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EC64CC" w:rsidRDefault="00EC64CC" w:rsidP="00EC64CC">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EC64CC" w:rsidRDefault="00EC64CC" w:rsidP="00EC64CC">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EC64CC" w:rsidRDefault="00EC64CC" w:rsidP="00EC64CC">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EC64CC" w:rsidRDefault="00EC64CC" w:rsidP="00EC64CC">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EC64CC" w:rsidRDefault="00EC64CC" w:rsidP="00EC64CC">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rsidR="00EC64CC" w:rsidTr="00EC64CC">
        <w:trPr>
          <w:trHeight w:val="100"/>
        </w:trPr>
        <w:tc>
          <w:tcPr>
            <w:tcW w:w="10080" w:type="dxa"/>
            <w:tcBorders>
              <w:top w:val="single" w:sz="4" w:space="0" w:color="auto"/>
              <w:left w:val="nil"/>
              <w:bottom w:val="nil"/>
              <w:right w:val="nil"/>
            </w:tcBorders>
          </w:tcPr>
          <w:p w:rsidR="00EC64CC" w:rsidRDefault="00EC64CC" w:rsidP="00EC64CC">
            <w:pPr>
              <w:spacing w:line="360" w:lineRule="auto"/>
              <w:rPr>
                <w:b/>
                <w:color w:val="000000" w:themeColor="text1"/>
              </w:rPr>
            </w:pPr>
          </w:p>
        </w:tc>
      </w:tr>
    </w:tbl>
    <w:p w:rsidR="00EC64CC" w:rsidRDefault="00EC64CC" w:rsidP="00EC64CC">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EC64CC" w:rsidRDefault="00EC64CC" w:rsidP="00EC64CC">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EC64CC" w:rsidRDefault="00EC64CC" w:rsidP="00EC64CC">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EC64CC" w:rsidRDefault="00EC64CC" w:rsidP="00EC64CC">
      <w:pPr>
        <w:spacing w:line="360" w:lineRule="auto"/>
        <w:ind w:leftChars="-405" w:left="-850"/>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EC64CC" w:rsidRDefault="00EC64CC" w:rsidP="00EC64CC">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EC64CC" w:rsidRDefault="00EC64CC" w:rsidP="00EC64CC">
      <w:pPr>
        <w:spacing w:beforeLines="50" w:before="156" w:afterLines="50" w:after="156"/>
        <w:ind w:leftChars="-405" w:left="-326" w:hangingChars="326" w:hanging="524"/>
        <w:rPr>
          <w:b/>
          <w:color w:val="000000" w:themeColor="text1"/>
          <w:sz w:val="16"/>
          <w:szCs w:val="16"/>
        </w:rPr>
      </w:pPr>
    </w:p>
    <w:p w:rsidR="00EC64CC" w:rsidRDefault="00EC64CC" w:rsidP="00EC64CC">
      <w:pPr>
        <w:snapToGrid w:val="0"/>
        <w:rPr>
          <w:b/>
          <w:bCs/>
          <w:color w:val="000000" w:themeColor="text1"/>
          <w:szCs w:val="28"/>
          <w:u w:val="single"/>
        </w:rPr>
      </w:pPr>
    </w:p>
    <w:p w:rsidR="00EC64CC" w:rsidRDefault="00EC64CC" w:rsidP="00EC64CC">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6432" behindDoc="0" locked="0" layoutInCell="1" allowOverlap="1" wp14:anchorId="168EAFBE" wp14:editId="7AF8D107">
            <wp:simplePos x="0" y="0"/>
            <wp:positionH relativeFrom="column">
              <wp:posOffset>1532890</wp:posOffset>
            </wp:positionH>
            <wp:positionV relativeFrom="paragraph">
              <wp:posOffset>328295</wp:posOffset>
            </wp:positionV>
            <wp:extent cx="982980" cy="505460"/>
            <wp:effectExtent l="0" t="0" r="0" b="0"/>
            <wp:wrapNone/>
            <wp:docPr id="8" name="图片 8"/>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a:biLevel thresh="50000"/>
                      <a:extLst>
                        <a:ext uri="{BEBA8EAE-BF5A-486C-A8C5-ECC9F3942E4B}">
                          <a14:imgProps xmlns:a14="http://schemas.microsoft.com/office/drawing/2010/main">
                            <a14:imgLayer r:embed="rId12">
                              <a14:imgEffect>
                                <a14:brightnessContrast bright="7000"/>
                              </a14:imgEffect>
                            </a14:imgLayer>
                          </a14:imgProps>
                        </a:ext>
                        <a:ext uri="{28A0092B-C50C-407E-A947-70E740481C1C}">
                          <a14:useLocalDpi xmlns:a14="http://schemas.microsoft.com/office/drawing/2010/main" val="0"/>
                        </a:ext>
                      </a:extLst>
                    </a:blip>
                    <a:stretch>
                      <a:fillRect/>
                    </a:stretch>
                  </pic:blipFill>
                  <pic:spPr>
                    <a:xfrm>
                      <a:off x="0" y="0"/>
                      <a:ext cx="982980" cy="505460"/>
                    </a:xfrm>
                    <a:prstGeom prst="rect">
                      <a:avLst/>
                    </a:prstGeom>
                  </pic:spPr>
                </pic:pic>
              </a:graphicData>
            </a:graphic>
            <wp14:sizeRelH relativeFrom="page">
              <wp14:pctWidth>0</wp14:pctWidth>
            </wp14:sizeRelH>
            <wp14:sizeRelV relativeFrom="page">
              <wp14:pctHeight>0</wp14:pctHeight>
            </wp14:sizeRelV>
          </wp:anchor>
        </w:drawing>
      </w:r>
      <w:r>
        <w:rPr>
          <w:rFonts w:hint="eastAsia"/>
          <w:b/>
          <w:color w:val="000000" w:themeColor="text1"/>
          <w:sz w:val="26"/>
          <w:szCs w:val="26"/>
        </w:rPr>
        <w:t>十四、审核组签字</w:t>
      </w:r>
    </w:p>
    <w:p w:rsidR="00EC64CC" w:rsidRDefault="00EC64CC" w:rsidP="00EC64CC">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EC64CC" w:rsidRDefault="00EC64CC" w:rsidP="00EC64CC">
      <w:pPr>
        <w:snapToGrid w:val="0"/>
        <w:spacing w:beforeLines="50" w:before="156" w:line="360" w:lineRule="auto"/>
        <w:ind w:firstLineChars="250" w:firstLine="525"/>
        <w:rPr>
          <w:b/>
          <w:color w:val="000000" w:themeColor="text1"/>
        </w:rPr>
      </w:pPr>
      <w:r>
        <w:rPr>
          <w:noProof/>
        </w:rPr>
        <w:drawing>
          <wp:anchor distT="0" distB="0" distL="114300" distR="114300" simplePos="0" relativeHeight="251667456" behindDoc="0" locked="0" layoutInCell="1" allowOverlap="1" wp14:anchorId="37F9381D" wp14:editId="6EEA893F">
            <wp:simplePos x="0" y="0"/>
            <wp:positionH relativeFrom="column">
              <wp:posOffset>1659890</wp:posOffset>
            </wp:positionH>
            <wp:positionV relativeFrom="paragraph">
              <wp:posOffset>187325</wp:posOffset>
            </wp:positionV>
            <wp:extent cx="1184275" cy="497840"/>
            <wp:effectExtent l="0" t="0" r="0" b="0"/>
            <wp:wrapNone/>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3">
                      <a:biLevel thresh="50000"/>
                      <a:extLst>
                        <a:ext uri="{BEBA8EAE-BF5A-486C-A8C5-ECC9F3942E4B}">
                          <a14:imgProps xmlns:a14="http://schemas.microsoft.com/office/drawing/2010/main">
                            <a14:imgLayer r:embed="rId14">
                              <a14:imgEffect>
                                <a14:sharpenSoften amount="25000"/>
                              </a14:imgEffect>
                              <a14:imgEffect>
                                <a14:brightnessContrast bright="30000"/>
                              </a14:imgEffect>
                            </a14:imgLayer>
                          </a14:imgProps>
                        </a:ext>
                        <a:ext uri="{28A0092B-C50C-407E-A947-70E740481C1C}">
                          <a14:useLocalDpi xmlns:a14="http://schemas.microsoft.com/office/drawing/2010/main" val="0"/>
                        </a:ext>
                      </a:extLst>
                    </a:blip>
                    <a:stretch>
                      <a:fillRect/>
                    </a:stretch>
                  </pic:blipFill>
                  <pic:spPr>
                    <a:xfrm>
                      <a:off x="0" y="0"/>
                      <a:ext cx="1184275" cy="497840"/>
                    </a:xfrm>
                    <a:prstGeom prst="rect">
                      <a:avLst/>
                    </a:prstGeom>
                  </pic:spPr>
                </pic:pic>
              </a:graphicData>
            </a:graphic>
            <wp14:sizeRelH relativeFrom="page">
              <wp14:pctWidth>0</wp14:pctWidth>
            </wp14:sizeRelH>
            <wp14:sizeRelV relativeFrom="page">
              <wp14:pctHeight>0</wp14:pctHeight>
            </wp14:sizeRelV>
          </wp:anchor>
        </w:drawing>
      </w:r>
    </w:p>
    <w:p w:rsidR="00EC64CC" w:rsidRDefault="00EC64CC" w:rsidP="00EC64CC">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EC64CC" w:rsidRPr="00EC64CC" w:rsidRDefault="00EC64CC" w:rsidP="00EC64CC">
      <w:pPr>
        <w:snapToGrid w:val="0"/>
        <w:spacing w:afterLines="50" w:after="156" w:line="360" w:lineRule="auto"/>
        <w:ind w:leftChars="-32" w:left="1" w:hangingChars="26" w:hanging="68"/>
        <w:rPr>
          <w:b/>
          <w:color w:val="000000" w:themeColor="text1"/>
          <w:sz w:val="26"/>
          <w:szCs w:val="26"/>
        </w:rPr>
      </w:pPr>
    </w:p>
    <w:p w:rsidR="00EC64CC" w:rsidRDefault="00EC64CC" w:rsidP="00EC64CC">
      <w:pPr>
        <w:snapToGrid w:val="0"/>
        <w:spacing w:line="360" w:lineRule="auto"/>
        <w:ind w:firstLineChars="1461" w:firstLine="3080"/>
        <w:rPr>
          <w:rFonts w:asciiTheme="minorEastAsia" w:eastAsiaTheme="minorEastAsia" w:hAnsiTheme="minorEastAsia"/>
          <w:b/>
          <w:color w:val="000000" w:themeColor="text1"/>
        </w:rPr>
      </w:pPr>
      <w:r>
        <w:rPr>
          <w:rFonts w:hint="eastAsia"/>
          <w:b/>
          <w:color w:val="000000" w:themeColor="text1"/>
        </w:rPr>
        <w:t>日期：</w:t>
      </w:r>
      <w:r>
        <w:rPr>
          <w:b/>
          <w:color w:val="000000" w:themeColor="text1"/>
        </w:rPr>
        <w:t xml:space="preserve">2020  </w:t>
      </w:r>
      <w:r>
        <w:rPr>
          <w:rFonts w:asciiTheme="minorEastAsia" w:eastAsiaTheme="minorEastAsia" w:hAnsiTheme="minorEastAsia" w:hint="eastAsia"/>
          <w:b/>
          <w:color w:val="000000" w:themeColor="text1"/>
        </w:rPr>
        <w:t>年 12 月1日</w:t>
      </w:r>
    </w:p>
    <w:p w:rsidR="00EC64CC" w:rsidRDefault="00EC64CC" w:rsidP="00EC64CC">
      <w:pPr>
        <w:snapToGrid w:val="0"/>
        <w:spacing w:line="360" w:lineRule="auto"/>
        <w:ind w:firstLineChars="1461" w:firstLine="2347"/>
        <w:rPr>
          <w:b/>
          <w:color w:val="000000" w:themeColor="text1"/>
          <w:sz w:val="16"/>
          <w:szCs w:val="16"/>
        </w:rPr>
      </w:pPr>
    </w:p>
    <w:p w:rsidR="00EC64CC" w:rsidRDefault="00EC64CC" w:rsidP="00EC64CC">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EC64CC" w:rsidRDefault="00EC64CC" w:rsidP="00EC64CC">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lastRenderedPageBreak/>
        <w:t xml:space="preserve">1.  </w:t>
      </w:r>
      <w:r>
        <w:rPr>
          <w:b/>
          <w:bCs/>
          <w:color w:val="000000" w:themeColor="text1"/>
          <w:szCs w:val="21"/>
        </w:rPr>
        <w:t>上次远程</w:t>
      </w:r>
      <w:r>
        <w:rPr>
          <w:rFonts w:hint="eastAsia"/>
          <w:b/>
          <w:bCs/>
          <w:color w:val="000000" w:themeColor="text1"/>
          <w:szCs w:val="21"/>
        </w:rPr>
        <w:t>审核中发现的</w:t>
      </w:r>
      <w:r>
        <w:rPr>
          <w:rFonts w:ascii="宋体" w:hAnsi="宋体" w:hint="eastAsia"/>
          <w:b/>
          <w:color w:val="000000"/>
          <w:sz w:val="20"/>
          <w:szCs w:val="20"/>
          <w:lang w:val="de-DE"/>
        </w:rPr>
        <w:t>■</w:t>
      </w:r>
      <w:r>
        <w:rPr>
          <w:b/>
          <w:color w:val="000000" w:themeColor="text1"/>
          <w:szCs w:val="21"/>
        </w:rPr>
        <w:t xml:space="preserve">QMS(  </w:t>
      </w:r>
      <w:r>
        <w:rPr>
          <w:rFonts w:hint="eastAsia"/>
          <w:b/>
          <w:color w:val="000000" w:themeColor="text1"/>
          <w:szCs w:val="21"/>
        </w:rPr>
        <w:t xml:space="preserve">2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w:t>
      </w:r>
      <w:r>
        <w:rPr>
          <w:rFonts w:hint="eastAsia"/>
          <w:b/>
          <w:color w:val="000000" w:themeColor="text1"/>
          <w:szCs w:val="21"/>
        </w:rPr>
        <w:t xml:space="preserve"> 0</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sz w:val="20"/>
          <w:szCs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C64CC" w:rsidRDefault="00EC64CC" w:rsidP="00EC64CC">
      <w:pPr>
        <w:spacing w:line="360" w:lineRule="auto"/>
        <w:rPr>
          <w:b/>
          <w:color w:val="000000" w:themeColor="text1"/>
          <w:szCs w:val="21"/>
        </w:rPr>
      </w:pPr>
      <w:r>
        <w:rPr>
          <w:rFonts w:hint="eastAsia"/>
          <w:b/>
          <w:bCs/>
          <w:color w:val="000000" w:themeColor="text1"/>
          <w:szCs w:val="21"/>
        </w:rPr>
        <w:t>审核中发现的</w:t>
      </w:r>
      <w:r>
        <w:rPr>
          <w:rFonts w:ascii="宋体" w:hAnsi="宋体" w:hint="eastAsia"/>
          <w:b/>
          <w:color w:val="000000"/>
          <w:sz w:val="20"/>
          <w:szCs w:val="20"/>
          <w:lang w:val="de-DE"/>
        </w:rPr>
        <w:t>■</w:t>
      </w:r>
      <w:r>
        <w:rPr>
          <w:b/>
          <w:color w:val="000000" w:themeColor="text1"/>
          <w:szCs w:val="21"/>
        </w:rPr>
        <w:t xml:space="preserve">EMS(  </w:t>
      </w:r>
      <w:r>
        <w:rPr>
          <w:rFonts w:hint="eastAsia"/>
          <w:b/>
          <w:color w:val="000000" w:themeColor="text1"/>
          <w:szCs w:val="21"/>
        </w:rPr>
        <w:t>2</w:t>
      </w:r>
      <w:r w:rsidR="00AB22C4">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Pr>
          <w:rFonts w:hint="eastAsia"/>
          <w:b/>
          <w:color w:val="000000" w:themeColor="text1"/>
          <w:szCs w:val="21"/>
        </w:rPr>
        <w:t xml:space="preserve">0 </w:t>
      </w:r>
      <w:r>
        <w:rPr>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sz w:val="20"/>
          <w:szCs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C64CC" w:rsidRDefault="00EC64CC" w:rsidP="00EC64CC">
      <w:pPr>
        <w:spacing w:line="360" w:lineRule="auto"/>
        <w:rPr>
          <w:b/>
          <w:color w:val="000000" w:themeColor="text1"/>
          <w:szCs w:val="21"/>
        </w:rPr>
      </w:pPr>
      <w:r>
        <w:rPr>
          <w:rFonts w:hint="eastAsia"/>
          <w:b/>
          <w:bCs/>
          <w:color w:val="000000" w:themeColor="text1"/>
          <w:szCs w:val="21"/>
        </w:rPr>
        <w:t>审核中发现的</w:t>
      </w:r>
      <w:r>
        <w:rPr>
          <w:rFonts w:ascii="宋体" w:hAnsi="宋体" w:hint="eastAsia"/>
          <w:b/>
          <w:color w:val="000000"/>
          <w:sz w:val="20"/>
          <w:szCs w:val="20"/>
          <w:lang w:val="de-DE"/>
        </w:rPr>
        <w:t>■</w:t>
      </w:r>
      <w:r>
        <w:rPr>
          <w:b/>
          <w:color w:val="000000" w:themeColor="text1"/>
          <w:szCs w:val="21"/>
        </w:rPr>
        <w:t xml:space="preserve">OHSMS( </w:t>
      </w:r>
      <w:r>
        <w:rPr>
          <w:rFonts w:hint="eastAsia"/>
          <w:b/>
          <w:color w:val="000000" w:themeColor="text1"/>
          <w:szCs w:val="21"/>
        </w:rPr>
        <w:t>2</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sz w:val="20"/>
          <w:szCs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C64CC" w:rsidRDefault="00EC64CC" w:rsidP="00EC64CC">
      <w:pPr>
        <w:spacing w:line="360" w:lineRule="auto"/>
        <w:rPr>
          <w:b/>
          <w:color w:val="000000" w:themeColor="text1"/>
          <w:szCs w:val="21"/>
          <w:u w:val="single"/>
        </w:rPr>
      </w:pPr>
      <w:r>
        <w:rPr>
          <w:rFonts w:hint="eastAsia"/>
          <w:b/>
          <w:color w:val="000000" w:themeColor="text1"/>
          <w:szCs w:val="21"/>
        </w:rPr>
        <w:t>存在问题说明及意见：</w:t>
      </w:r>
    </w:p>
    <w:p w:rsidR="00EC64CC" w:rsidRDefault="00EC64CC" w:rsidP="00EC64CC">
      <w:pPr>
        <w:spacing w:afterLines="50" w:after="156"/>
        <w:ind w:firstLineChars="200" w:firstLine="422"/>
        <w:rPr>
          <w:b/>
          <w:color w:val="000000" w:themeColor="text1"/>
          <w:szCs w:val="21"/>
        </w:rPr>
      </w:pPr>
    </w:p>
    <w:p w:rsidR="00EC64CC" w:rsidRDefault="00EC64CC" w:rsidP="00EC64CC">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EC64CC" w:rsidRDefault="00EC64CC" w:rsidP="00EC64CC">
      <w:pPr>
        <w:ind w:firstLineChars="400" w:firstLine="840"/>
        <w:rPr>
          <w:b/>
          <w:color w:val="000000" w:themeColor="text1"/>
          <w:szCs w:val="21"/>
        </w:rPr>
      </w:pPr>
      <w:r>
        <w:rPr>
          <w:rFonts w:ascii="宋体" w:hAnsi="宋体" w:hint="eastAsia"/>
          <w:color w:val="00000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EC64CC" w:rsidRDefault="00EC64CC" w:rsidP="00EC64CC">
      <w:pPr>
        <w:spacing w:beforeLines="100" w:before="312" w:afterLines="50" w:after="156"/>
        <w:rPr>
          <w:b/>
          <w:color w:val="000000" w:themeColor="text1"/>
          <w:szCs w:val="21"/>
        </w:rPr>
      </w:pPr>
      <w:r>
        <w:rPr>
          <w:noProof/>
        </w:rPr>
        <w:drawing>
          <wp:anchor distT="0" distB="0" distL="114300" distR="114300" simplePos="0" relativeHeight="251660288" behindDoc="0" locked="0" layoutInCell="1" allowOverlap="1" wp14:anchorId="44627F0D" wp14:editId="11B0E53A">
            <wp:simplePos x="0" y="0"/>
            <wp:positionH relativeFrom="column">
              <wp:posOffset>677545</wp:posOffset>
            </wp:positionH>
            <wp:positionV relativeFrom="paragraph">
              <wp:posOffset>100109</wp:posOffset>
            </wp:positionV>
            <wp:extent cx="1197367" cy="6043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7367" cy="60430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xml:space="preserve">:  2020 </w:t>
      </w:r>
      <w:r>
        <w:rPr>
          <w:rFonts w:hint="eastAsia"/>
          <w:b/>
          <w:color w:val="000000" w:themeColor="text1"/>
          <w:szCs w:val="21"/>
        </w:rPr>
        <w:t>年</w:t>
      </w:r>
      <w:r>
        <w:rPr>
          <w:rFonts w:hint="eastAsia"/>
          <w:b/>
          <w:color w:val="000000" w:themeColor="text1"/>
          <w:szCs w:val="21"/>
        </w:rPr>
        <w:t>12</w:t>
      </w:r>
      <w:r>
        <w:rPr>
          <w:rFonts w:hint="eastAsia"/>
          <w:b/>
          <w:color w:val="000000" w:themeColor="text1"/>
          <w:szCs w:val="21"/>
        </w:rPr>
        <w:t>月</w:t>
      </w:r>
      <w:r w:rsidR="00AB22C4">
        <w:rPr>
          <w:rFonts w:hint="eastAsia"/>
          <w:b/>
          <w:color w:val="000000" w:themeColor="text1"/>
          <w:szCs w:val="21"/>
        </w:rPr>
        <w:t>10</w:t>
      </w:r>
      <w:bookmarkStart w:id="21" w:name="_GoBack"/>
      <w:bookmarkEnd w:id="21"/>
      <w:r>
        <w:rPr>
          <w:b/>
          <w:color w:val="000000" w:themeColor="text1"/>
          <w:szCs w:val="21"/>
        </w:rPr>
        <w:t xml:space="preserve"> </w:t>
      </w:r>
      <w:r>
        <w:rPr>
          <w:rFonts w:hint="eastAsia"/>
          <w:b/>
          <w:color w:val="000000" w:themeColor="text1"/>
          <w:szCs w:val="21"/>
        </w:rPr>
        <w:t>日</w:t>
      </w:r>
    </w:p>
    <w:p w:rsidR="00EC64CC" w:rsidRDefault="00EC64CC" w:rsidP="00EC64CC">
      <w:pPr>
        <w:spacing w:beforeLines="100" w:before="312" w:afterLines="50" w:after="156"/>
        <w:rPr>
          <w:b/>
          <w:color w:val="000000" w:themeColor="text1"/>
          <w:szCs w:val="21"/>
        </w:rPr>
      </w:pPr>
    </w:p>
    <w:p w:rsidR="00EC64CC" w:rsidRDefault="00EC64CC" w:rsidP="00EC64CC">
      <w:pPr>
        <w:spacing w:line="360" w:lineRule="auto"/>
        <w:ind w:leftChars="-405" w:hangingChars="403" w:hanging="850"/>
        <w:rPr>
          <w:b/>
          <w:color w:val="000000" w:themeColor="text1"/>
        </w:rPr>
      </w:pPr>
    </w:p>
    <w:p w:rsidR="00EC64CC" w:rsidRDefault="00EC64CC" w:rsidP="00EC64CC">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EC64CC" w:rsidRDefault="00EC64CC" w:rsidP="00EC64CC">
      <w:pPr>
        <w:numPr>
          <w:ilvl w:val="0"/>
          <w:numId w:val="5"/>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b/>
          <w:color w:val="000000" w:themeColor="text1"/>
        </w:rPr>
        <w:t xml:space="preserve">   </w:t>
      </w:r>
      <w:r>
        <w:rPr>
          <w:rFonts w:hint="eastAsia"/>
          <w:b/>
          <w:color w:val="000000" w:themeColor="text1"/>
          <w:szCs w:val="21"/>
        </w:rPr>
        <w:t>□</w:t>
      </w:r>
      <w:r>
        <w:rPr>
          <w:rFonts w:hint="eastAsia"/>
          <w:b/>
          <w:color w:val="000000" w:themeColor="text1"/>
        </w:rPr>
        <w:t>不同意注册</w:t>
      </w:r>
    </w:p>
    <w:p w:rsidR="00EC64CC" w:rsidRDefault="00EC64CC" w:rsidP="00EC64CC">
      <w:pPr>
        <w:spacing w:line="360" w:lineRule="auto"/>
        <w:ind w:leftChars="-405" w:hangingChars="403" w:hanging="850"/>
        <w:rPr>
          <w:b/>
          <w:color w:val="000000" w:themeColor="text1"/>
        </w:rPr>
      </w:pPr>
      <w:r>
        <w:rPr>
          <w:rFonts w:hint="eastAsia"/>
          <w:b/>
          <w:color w:val="000000" w:themeColor="text1"/>
        </w:rPr>
        <w:t>认证评定负责人：</w:t>
      </w:r>
      <w:r>
        <w:rPr>
          <w:b/>
          <w:color w:val="000000" w:themeColor="text1"/>
        </w:rPr>
        <w:t xml:space="preserve">              </w:t>
      </w:r>
      <w:r>
        <w:rPr>
          <w:rFonts w:hint="eastAsia"/>
          <w:b/>
          <w:color w:val="000000" w:themeColor="text1"/>
        </w:rPr>
        <w:t xml:space="preserve">           </w:t>
      </w:r>
      <w:r>
        <w:rPr>
          <w:rFonts w:hint="eastAsia"/>
          <w:b/>
          <w:color w:val="000000" w:themeColor="text1"/>
        </w:rPr>
        <w:t>日期：</w:t>
      </w:r>
      <w:r>
        <w:rPr>
          <w:b/>
          <w:color w:val="000000" w:themeColor="text1"/>
          <w:u w:val="single"/>
        </w:rPr>
        <w:t xml:space="preserve">     </w:t>
      </w:r>
      <w:r>
        <w:rPr>
          <w:rFonts w:hint="eastAsia"/>
          <w:b/>
          <w:color w:val="000000" w:themeColor="text1"/>
        </w:rPr>
        <w:t>年</w:t>
      </w:r>
      <w:r>
        <w:rPr>
          <w:b/>
          <w:color w:val="000000" w:themeColor="text1"/>
          <w:u w:val="single"/>
        </w:rPr>
        <w:t xml:space="preserve">     </w:t>
      </w:r>
      <w:r>
        <w:rPr>
          <w:rFonts w:hint="eastAsia"/>
          <w:b/>
          <w:color w:val="000000" w:themeColor="text1"/>
        </w:rPr>
        <w:t>月</w:t>
      </w:r>
      <w:r>
        <w:rPr>
          <w:b/>
          <w:color w:val="000000" w:themeColor="text1"/>
          <w:u w:val="single"/>
        </w:rPr>
        <w:t xml:space="preserve">     </w:t>
      </w:r>
      <w:r>
        <w:rPr>
          <w:rFonts w:hint="eastAsia"/>
          <w:b/>
          <w:color w:val="000000" w:themeColor="text1"/>
        </w:rPr>
        <w:t>日</w:t>
      </w:r>
    </w:p>
    <w:p w:rsidR="00EC64CC" w:rsidRDefault="00EC64CC" w:rsidP="00EC64CC">
      <w:pPr>
        <w:spacing w:line="360" w:lineRule="auto"/>
        <w:ind w:leftChars="-405" w:hangingChars="403" w:hanging="850"/>
        <w:rPr>
          <w:b/>
          <w:color w:val="000000" w:themeColor="text1"/>
        </w:rPr>
      </w:pPr>
    </w:p>
    <w:p w:rsidR="00EC64CC" w:rsidRDefault="00EC64CC" w:rsidP="00EC64CC">
      <w:pPr>
        <w:numPr>
          <w:ilvl w:val="0"/>
          <w:numId w:val="5"/>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b/>
          <w:color w:val="000000" w:themeColor="text1"/>
        </w:rPr>
        <w:t xml:space="preserve">   </w:t>
      </w:r>
      <w:r>
        <w:rPr>
          <w:rFonts w:hint="eastAsia"/>
          <w:b/>
          <w:color w:val="000000" w:themeColor="text1"/>
          <w:szCs w:val="21"/>
        </w:rPr>
        <w:t>□</w:t>
      </w:r>
      <w:r>
        <w:rPr>
          <w:rFonts w:hint="eastAsia"/>
          <w:b/>
          <w:color w:val="000000" w:themeColor="text1"/>
        </w:rPr>
        <w:t>不同意注册</w:t>
      </w:r>
    </w:p>
    <w:p w:rsidR="00EC64CC" w:rsidRDefault="00EC64CC" w:rsidP="00EC64CC">
      <w:pPr>
        <w:spacing w:line="360" w:lineRule="auto"/>
        <w:ind w:leftChars="-405" w:hangingChars="403" w:hanging="850"/>
        <w:rPr>
          <w:b/>
          <w:color w:val="000000" w:themeColor="text1"/>
        </w:rPr>
      </w:pPr>
      <w:r>
        <w:rPr>
          <w:rFonts w:hint="eastAsia"/>
          <w:b/>
          <w:color w:val="000000" w:themeColor="text1"/>
        </w:rPr>
        <w:t>批准人（总经理）：</w:t>
      </w:r>
      <w:r>
        <w:rPr>
          <w:b/>
          <w:color w:val="000000" w:themeColor="text1"/>
        </w:rPr>
        <w:t xml:space="preserve">             </w:t>
      </w:r>
      <w:r>
        <w:rPr>
          <w:rFonts w:hint="eastAsia"/>
          <w:b/>
          <w:color w:val="000000" w:themeColor="text1"/>
        </w:rPr>
        <w:t xml:space="preserve">          </w:t>
      </w:r>
      <w:r>
        <w:rPr>
          <w:b/>
          <w:color w:val="000000" w:themeColor="text1"/>
        </w:rPr>
        <w:t xml:space="preserve"> </w:t>
      </w:r>
      <w:r>
        <w:rPr>
          <w:rFonts w:hint="eastAsia"/>
          <w:b/>
          <w:color w:val="000000" w:themeColor="text1"/>
        </w:rPr>
        <w:t>日期：</w:t>
      </w:r>
      <w:r>
        <w:rPr>
          <w:b/>
          <w:color w:val="000000" w:themeColor="text1"/>
          <w:u w:val="single"/>
        </w:rPr>
        <w:t xml:space="preserve">     </w:t>
      </w:r>
      <w:r>
        <w:rPr>
          <w:rFonts w:hint="eastAsia"/>
          <w:b/>
          <w:color w:val="000000" w:themeColor="text1"/>
        </w:rPr>
        <w:t>年</w:t>
      </w:r>
      <w:r>
        <w:rPr>
          <w:b/>
          <w:color w:val="000000" w:themeColor="text1"/>
          <w:u w:val="single"/>
        </w:rPr>
        <w:t xml:space="preserve">     </w:t>
      </w:r>
      <w:r>
        <w:rPr>
          <w:rFonts w:hint="eastAsia"/>
          <w:b/>
          <w:color w:val="000000" w:themeColor="text1"/>
        </w:rPr>
        <w:t>月</w:t>
      </w:r>
      <w:r>
        <w:rPr>
          <w:b/>
          <w:color w:val="000000" w:themeColor="text1"/>
          <w:u w:val="single"/>
        </w:rPr>
        <w:t xml:space="preserve">     </w:t>
      </w:r>
      <w:r>
        <w:rPr>
          <w:rFonts w:hint="eastAsia"/>
          <w:b/>
          <w:color w:val="000000" w:themeColor="text1"/>
        </w:rPr>
        <w:t>日</w:t>
      </w:r>
    </w:p>
    <w:p w:rsidR="00EC64CC" w:rsidRDefault="00EC64CC" w:rsidP="00EC64CC">
      <w:pPr>
        <w:spacing w:line="360" w:lineRule="auto"/>
        <w:ind w:leftChars="-405" w:hangingChars="403" w:hanging="850"/>
        <w:rPr>
          <w:b/>
          <w:color w:val="000000" w:themeColor="text1"/>
        </w:rPr>
      </w:pPr>
    </w:p>
    <w:p w:rsidR="00EC64CC" w:rsidRDefault="00EC64CC" w:rsidP="00EC64CC">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EC64CC" w:rsidRDefault="00EC64CC" w:rsidP="00EC64CC">
      <w:pPr>
        <w:snapToGrid w:val="0"/>
        <w:spacing w:line="360" w:lineRule="auto"/>
        <w:ind w:leftChars="-405" w:hangingChars="403" w:hanging="850"/>
        <w:rPr>
          <w:b/>
          <w:color w:val="000000" w:themeColor="text1"/>
          <w:szCs w:val="21"/>
          <w:u w:val="single"/>
        </w:rPr>
      </w:pPr>
    </w:p>
    <w:p w:rsidR="00EC64CC" w:rsidRDefault="00EC64CC" w:rsidP="00EC64CC">
      <w:pPr>
        <w:snapToGrid w:val="0"/>
        <w:spacing w:line="360" w:lineRule="auto"/>
        <w:ind w:left="738" w:hangingChars="350" w:hanging="738"/>
        <w:rPr>
          <w:b/>
          <w:color w:val="000000" w:themeColor="text1"/>
          <w:szCs w:val="21"/>
          <w:u w:val="single"/>
        </w:rPr>
      </w:pPr>
    </w:p>
    <w:p w:rsidR="00EC64CC" w:rsidRDefault="00EC64CC" w:rsidP="00EC64CC">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b/>
          <w:color w:val="000000" w:themeColor="text1"/>
          <w:sz w:val="16"/>
          <w:szCs w:val="16"/>
        </w:rPr>
        <w:t>t</w:t>
      </w:r>
      <w:r>
        <w:rPr>
          <w:rFonts w:hint="eastAsia"/>
          <w:b/>
          <w:color w:val="000000" w:themeColor="text1"/>
          <w:sz w:val="26"/>
          <w:szCs w:val="26"/>
        </w:rPr>
        <w:t>：</w:t>
      </w:r>
    </w:p>
    <w:p w:rsidR="00EC64CC" w:rsidRDefault="00EC64CC" w:rsidP="00EC64CC">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EC64CC" w:rsidRDefault="00EC64CC" w:rsidP="00EC64CC">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EC64CC" w:rsidRDefault="00EC64CC" w:rsidP="00EC64CC">
      <w:pPr>
        <w:snapToGrid w:val="0"/>
        <w:spacing w:beforeLines="20" w:before="62" w:afterLines="20" w:after="62" w:line="240" w:lineRule="exact"/>
        <w:ind w:leftChars="-78" w:left="-164" w:firstLineChars="77" w:firstLine="162"/>
        <w:rPr>
          <w:b/>
          <w:color w:val="000000" w:themeColor="text1"/>
        </w:rPr>
      </w:pPr>
    </w:p>
    <w:p w:rsidR="00EC64CC" w:rsidRDefault="00EC64CC" w:rsidP="00EC64CC">
      <w:pPr>
        <w:snapToGrid w:val="0"/>
        <w:spacing w:beforeLines="20" w:before="62" w:afterLines="20" w:after="62" w:line="240" w:lineRule="exact"/>
        <w:ind w:leftChars="-78" w:left="-164" w:firstLineChars="77" w:firstLine="162"/>
        <w:rPr>
          <w:b/>
          <w:color w:val="000000" w:themeColor="text1"/>
        </w:rPr>
      </w:pPr>
    </w:p>
    <w:p w:rsidR="00EC64CC" w:rsidRDefault="00EC64CC" w:rsidP="00EC64CC">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EC64CC" w:rsidRDefault="00EC64CC" w:rsidP="00EC64CC">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EC64CC" w:rsidRDefault="00EC64CC" w:rsidP="00EC64CC">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EC64CC" w:rsidRDefault="00EC64CC" w:rsidP="00EC64CC">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EC64CC" w:rsidRDefault="00EC64CC" w:rsidP="00EC64CC">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EC64CC" w:rsidRDefault="00EC64CC" w:rsidP="00EC64CC">
      <w:pPr>
        <w:spacing w:line="360" w:lineRule="auto"/>
        <w:ind w:leftChars="-405" w:left="-163" w:hangingChars="326" w:hanging="687"/>
        <w:rPr>
          <w:b/>
          <w:bCs/>
          <w:color w:val="000000" w:themeColor="text1"/>
          <w:szCs w:val="21"/>
        </w:rPr>
      </w:pPr>
      <w:r>
        <w:rPr>
          <w:b/>
          <w:bCs/>
          <w:color w:val="000000" w:themeColor="text1"/>
          <w:szCs w:val="21"/>
        </w:rPr>
        <w:lastRenderedPageBreak/>
        <w:t xml:space="preserve">1. </w:t>
      </w:r>
      <w:r>
        <w:rPr>
          <w:rFonts w:hint="eastAsia"/>
          <w:b/>
          <w:bCs/>
          <w:color w:val="000000" w:themeColor="text1"/>
          <w:szCs w:val="21"/>
        </w:rPr>
        <w:t>本审核报告适用于单体系审核，也适用于多体系结合审核情况；</w:t>
      </w:r>
    </w:p>
    <w:p w:rsidR="00EC64CC" w:rsidRDefault="00EC64CC" w:rsidP="00EC64CC">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EC64CC" w:rsidRDefault="00EC64CC" w:rsidP="00EC64CC">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EC64CC" w:rsidRDefault="00EC64CC" w:rsidP="00EC64CC">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EC64CC" w:rsidRDefault="00EC64CC" w:rsidP="00EC64CC">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EC64CC" w:rsidRDefault="00EC64CC" w:rsidP="00EC64CC">
      <w:pPr>
        <w:spacing w:line="360" w:lineRule="auto"/>
        <w:ind w:leftChars="-405" w:left="-144" w:hangingChars="335" w:hanging="706"/>
        <w:rPr>
          <w:b/>
          <w:bCs/>
          <w:color w:val="000000" w:themeColor="text1"/>
          <w:szCs w:val="21"/>
        </w:rPr>
      </w:pPr>
      <w:r>
        <w:rPr>
          <w:b/>
          <w:bCs/>
          <w:color w:val="000000" w:themeColor="text1"/>
          <w:szCs w:val="21"/>
        </w:rPr>
        <w:t xml:space="preserve">6. </w:t>
      </w:r>
      <w:r>
        <w:rPr>
          <w:rFonts w:hint="eastAsia"/>
          <w:b/>
          <w:bCs/>
          <w:color w:val="000000" w:themeColor="text1"/>
          <w:szCs w:val="21"/>
        </w:rPr>
        <w:t>对同时申请</w:t>
      </w:r>
      <w:r>
        <w:rPr>
          <w:b/>
          <w:bCs/>
          <w:color w:val="000000" w:themeColor="text1"/>
          <w:szCs w:val="21"/>
        </w:rPr>
        <w:t>CNAS</w:t>
      </w:r>
      <w:r>
        <w:rPr>
          <w:rFonts w:hint="eastAsia"/>
          <w:b/>
          <w:bCs/>
          <w:color w:val="000000" w:themeColor="text1"/>
          <w:szCs w:val="21"/>
        </w:rPr>
        <w:t>标志证书的组织，应注意两种证书的注册范围可能不同。</w:t>
      </w:r>
    </w:p>
    <w:p w:rsidR="00EC64CC" w:rsidRDefault="00EC64CC" w:rsidP="00EC64CC">
      <w:pPr>
        <w:spacing w:line="360" w:lineRule="auto"/>
        <w:ind w:left="964" w:hangingChars="600" w:hanging="964"/>
        <w:rPr>
          <w:b/>
          <w:bCs/>
          <w:color w:val="000000" w:themeColor="text1"/>
          <w:sz w:val="16"/>
          <w:szCs w:val="16"/>
        </w:rPr>
      </w:pPr>
    </w:p>
    <w:p w:rsidR="00EC64CC" w:rsidRDefault="00EC64CC" w:rsidP="00EC64CC">
      <w:pPr>
        <w:snapToGrid w:val="0"/>
        <w:spacing w:line="300" w:lineRule="auto"/>
        <w:ind w:firstLineChars="100" w:firstLine="244"/>
        <w:jc w:val="left"/>
        <w:rPr>
          <w:b/>
          <w:bCs/>
          <w:color w:val="000000" w:themeColor="text1"/>
          <w:w w:val="115"/>
        </w:rPr>
      </w:pPr>
    </w:p>
    <w:p w:rsidR="00EC64CC" w:rsidRPr="001B0150" w:rsidRDefault="00EC64CC" w:rsidP="00EC64CC">
      <w:pPr>
        <w:rPr>
          <w:rFonts w:ascii="宋体" w:hAnsi="宋体"/>
          <w:b/>
          <w:color w:val="000000" w:themeColor="text1"/>
          <w:sz w:val="26"/>
          <w:szCs w:val="26"/>
        </w:rPr>
      </w:pPr>
    </w:p>
    <w:p w:rsidR="00EC64CC" w:rsidRPr="00EC64CC" w:rsidRDefault="00EC64CC">
      <w:pPr>
        <w:rPr>
          <w:rFonts w:ascii="宋体" w:hAnsi="宋体"/>
          <w:b/>
          <w:color w:val="000000" w:themeColor="text1"/>
          <w:sz w:val="26"/>
          <w:szCs w:val="26"/>
        </w:rPr>
      </w:pPr>
    </w:p>
    <w:sectPr w:rsidR="00EC64CC" w:rsidRPr="00EC64CC" w:rsidSect="00EC64CC">
      <w:head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319" w:rsidRDefault="00792319">
      <w:r>
        <w:separator/>
      </w:r>
    </w:p>
  </w:endnote>
  <w:endnote w:type="continuationSeparator" w:id="0">
    <w:p w:rsidR="00792319" w:rsidRDefault="0079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319" w:rsidRDefault="00792319">
      <w:r>
        <w:separator/>
      </w:r>
    </w:p>
  </w:footnote>
  <w:footnote w:type="continuationSeparator" w:id="0">
    <w:p w:rsidR="00792319" w:rsidRDefault="00792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401" w:rsidRPr="00390345" w:rsidRDefault="00F31401" w:rsidP="00EC64C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F31401" w:rsidRPr="00532B87" w:rsidRDefault="00F31401" w:rsidP="00EC64CC">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F31401" w:rsidRPr="008E67FF" w:rsidRDefault="00F31401" w:rsidP="00EC64CC">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669F"/>
    <w:rsid w:val="0004444E"/>
    <w:rsid w:val="001413D8"/>
    <w:rsid w:val="00156EDD"/>
    <w:rsid w:val="00201E69"/>
    <w:rsid w:val="002439E4"/>
    <w:rsid w:val="00253191"/>
    <w:rsid w:val="0034496D"/>
    <w:rsid w:val="00415187"/>
    <w:rsid w:val="004A7FD3"/>
    <w:rsid w:val="004D4FEC"/>
    <w:rsid w:val="00513BC5"/>
    <w:rsid w:val="005F3A2A"/>
    <w:rsid w:val="00600392"/>
    <w:rsid w:val="006F6379"/>
    <w:rsid w:val="00792319"/>
    <w:rsid w:val="007F4E2B"/>
    <w:rsid w:val="0093181E"/>
    <w:rsid w:val="009B62DF"/>
    <w:rsid w:val="009B669F"/>
    <w:rsid w:val="009D2BDF"/>
    <w:rsid w:val="00A47085"/>
    <w:rsid w:val="00A52E40"/>
    <w:rsid w:val="00A85C16"/>
    <w:rsid w:val="00AB22C4"/>
    <w:rsid w:val="00D12173"/>
    <w:rsid w:val="00EC64CC"/>
    <w:rsid w:val="00F314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68089">
      <w:bodyDiv w:val="1"/>
      <w:marLeft w:val="0"/>
      <w:marRight w:val="0"/>
      <w:marTop w:val="0"/>
      <w:marBottom w:val="0"/>
      <w:divBdr>
        <w:top w:val="none" w:sz="0" w:space="0" w:color="auto"/>
        <w:left w:val="none" w:sz="0" w:space="0" w:color="auto"/>
        <w:bottom w:val="none" w:sz="0" w:space="0" w:color="auto"/>
        <w:right w:val="none" w:sz="0" w:space="0" w:color="auto"/>
      </w:divBdr>
    </w:div>
    <w:div w:id="306395400">
      <w:bodyDiv w:val="1"/>
      <w:marLeft w:val="0"/>
      <w:marRight w:val="0"/>
      <w:marTop w:val="0"/>
      <w:marBottom w:val="0"/>
      <w:divBdr>
        <w:top w:val="none" w:sz="0" w:space="0" w:color="auto"/>
        <w:left w:val="none" w:sz="0" w:space="0" w:color="auto"/>
        <w:bottom w:val="none" w:sz="0" w:space="0" w:color="auto"/>
        <w:right w:val="none" w:sz="0" w:space="0" w:color="auto"/>
      </w:divBdr>
    </w:div>
    <w:div w:id="672538534">
      <w:bodyDiv w:val="1"/>
      <w:marLeft w:val="0"/>
      <w:marRight w:val="0"/>
      <w:marTop w:val="0"/>
      <w:marBottom w:val="0"/>
      <w:divBdr>
        <w:top w:val="none" w:sz="0" w:space="0" w:color="auto"/>
        <w:left w:val="none" w:sz="0" w:space="0" w:color="auto"/>
        <w:bottom w:val="none" w:sz="0" w:space="0" w:color="auto"/>
        <w:right w:val="none" w:sz="0" w:space="0" w:color="auto"/>
      </w:divBdr>
    </w:div>
    <w:div w:id="1245991554">
      <w:bodyDiv w:val="1"/>
      <w:marLeft w:val="0"/>
      <w:marRight w:val="0"/>
      <w:marTop w:val="0"/>
      <w:marBottom w:val="0"/>
      <w:divBdr>
        <w:top w:val="none" w:sz="0" w:space="0" w:color="auto"/>
        <w:left w:val="none" w:sz="0" w:space="0" w:color="auto"/>
        <w:bottom w:val="none" w:sz="0" w:space="0" w:color="auto"/>
        <w:right w:val="none" w:sz="0" w:space="0" w:color="auto"/>
      </w:divBdr>
    </w:div>
    <w:div w:id="1582720201">
      <w:bodyDiv w:val="1"/>
      <w:marLeft w:val="0"/>
      <w:marRight w:val="0"/>
      <w:marTop w:val="0"/>
      <w:marBottom w:val="0"/>
      <w:divBdr>
        <w:top w:val="none" w:sz="0" w:space="0" w:color="auto"/>
        <w:left w:val="none" w:sz="0" w:space="0" w:color="auto"/>
        <w:bottom w:val="none" w:sz="0" w:space="0" w:color="auto"/>
        <w:right w:val="none" w:sz="0" w:space="0" w:color="auto"/>
      </w:divBdr>
    </w:div>
    <w:div w:id="1794131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hdphoto" Target="media/hdphoto2.wdp"/></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15</Pages>
  <Words>1585</Words>
  <Characters>9039</Characters>
  <Application>Microsoft Office Word</Application>
  <DocSecurity>0</DocSecurity>
  <Lines>75</Lines>
  <Paragraphs>21</Paragraphs>
  <ScaleCrop>false</ScaleCrop>
  <Company>微软中国</Company>
  <LinksUpToDate>false</LinksUpToDate>
  <CharactersWithSpaces>10603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63</cp:revision>
  <cp:lastPrinted>2019-05-13T03:19:00Z</cp:lastPrinted>
  <dcterms:created xsi:type="dcterms:W3CDTF">2015-06-17T14:51:00Z</dcterms:created>
  <dcterms:modified xsi:type="dcterms:W3CDTF">2020-12-11T05:15:00Z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