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5F522D" w:rsidRDefault="003A62C3">
      <w:pPr>
        <w:spacing w:line="480" w:lineRule="exact"/>
        <w:jc w:val="center"/>
        <w:rPr>
          <w:rFonts w:ascii="楷体" w:eastAsia="楷体" w:hAnsi="楷体"/>
          <w:bCs/>
          <w:sz w:val="36"/>
          <w:szCs w:val="36"/>
        </w:rPr>
      </w:pPr>
      <w:r w:rsidRPr="005F522D">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96"/>
        <w:gridCol w:w="993"/>
      </w:tblGrid>
      <w:tr w:rsidR="002C60B0" w:rsidRPr="005B660F" w:rsidTr="005B660F">
        <w:trPr>
          <w:trHeight w:val="515"/>
        </w:trPr>
        <w:tc>
          <w:tcPr>
            <w:tcW w:w="1809" w:type="dxa"/>
            <w:vMerge w:val="restart"/>
            <w:vAlign w:val="center"/>
          </w:tcPr>
          <w:p w:rsidR="002C60B0" w:rsidRPr="005B660F" w:rsidRDefault="003A62C3">
            <w:pPr>
              <w:spacing w:before="120" w:line="360" w:lineRule="auto"/>
              <w:jc w:val="center"/>
              <w:rPr>
                <w:rFonts w:ascii="楷体" w:eastAsia="楷体" w:hAnsi="楷体"/>
                <w:sz w:val="24"/>
                <w:szCs w:val="24"/>
              </w:rPr>
            </w:pPr>
            <w:r w:rsidRPr="005B660F">
              <w:rPr>
                <w:rFonts w:ascii="楷体" w:eastAsia="楷体" w:hAnsi="楷体" w:hint="eastAsia"/>
                <w:sz w:val="24"/>
                <w:szCs w:val="24"/>
              </w:rPr>
              <w:t>过程与活动、</w:t>
            </w:r>
          </w:p>
          <w:p w:rsidR="002C60B0" w:rsidRPr="005B660F" w:rsidRDefault="003A62C3">
            <w:pPr>
              <w:spacing w:line="360" w:lineRule="auto"/>
              <w:jc w:val="center"/>
              <w:rPr>
                <w:rFonts w:ascii="楷体" w:eastAsia="楷体" w:hAnsi="楷体"/>
                <w:sz w:val="24"/>
                <w:szCs w:val="24"/>
              </w:rPr>
            </w:pPr>
            <w:r w:rsidRPr="005B660F">
              <w:rPr>
                <w:rFonts w:ascii="楷体" w:eastAsia="楷体" w:hAnsi="楷体" w:hint="eastAsia"/>
                <w:sz w:val="24"/>
                <w:szCs w:val="24"/>
              </w:rPr>
              <w:t>抽样计划</w:t>
            </w:r>
          </w:p>
        </w:tc>
        <w:tc>
          <w:tcPr>
            <w:tcW w:w="1311" w:type="dxa"/>
            <w:vMerge w:val="restart"/>
            <w:vAlign w:val="center"/>
          </w:tcPr>
          <w:p w:rsidR="002C60B0" w:rsidRPr="005B660F" w:rsidRDefault="003A62C3">
            <w:pPr>
              <w:spacing w:line="360" w:lineRule="auto"/>
              <w:rPr>
                <w:rFonts w:ascii="楷体" w:eastAsia="楷体" w:hAnsi="楷体"/>
                <w:sz w:val="24"/>
                <w:szCs w:val="24"/>
              </w:rPr>
            </w:pPr>
            <w:r w:rsidRPr="005B660F">
              <w:rPr>
                <w:rFonts w:ascii="楷体" w:eastAsia="楷体" w:hAnsi="楷体" w:hint="eastAsia"/>
                <w:sz w:val="24"/>
                <w:szCs w:val="24"/>
              </w:rPr>
              <w:t>涉及条款</w:t>
            </w:r>
          </w:p>
        </w:tc>
        <w:tc>
          <w:tcPr>
            <w:tcW w:w="10596" w:type="dxa"/>
            <w:vAlign w:val="center"/>
          </w:tcPr>
          <w:p w:rsidR="002C60B0" w:rsidRPr="005B660F" w:rsidRDefault="003A62C3" w:rsidP="00762657">
            <w:pPr>
              <w:spacing w:line="360" w:lineRule="auto"/>
              <w:rPr>
                <w:rFonts w:ascii="楷体" w:eastAsia="楷体" w:hAnsi="楷体"/>
                <w:sz w:val="24"/>
                <w:szCs w:val="24"/>
              </w:rPr>
            </w:pPr>
            <w:r w:rsidRPr="005B660F">
              <w:rPr>
                <w:rFonts w:ascii="楷体" w:eastAsia="楷体" w:hAnsi="楷体" w:hint="eastAsia"/>
                <w:sz w:val="24"/>
                <w:szCs w:val="24"/>
              </w:rPr>
              <w:t>受审核部门：</w:t>
            </w:r>
            <w:r w:rsidR="00ED40F2">
              <w:rPr>
                <w:rFonts w:ascii="楷体" w:eastAsia="楷体" w:hAnsi="楷体" w:hint="eastAsia"/>
                <w:sz w:val="24"/>
                <w:szCs w:val="24"/>
              </w:rPr>
              <w:t>综合部</w:t>
            </w:r>
            <w:r w:rsidR="00967EF7">
              <w:rPr>
                <w:rFonts w:ascii="楷体" w:eastAsia="楷体" w:hAnsi="楷体" w:hint="eastAsia"/>
                <w:sz w:val="24"/>
                <w:szCs w:val="24"/>
              </w:rPr>
              <w:t>（含财务）</w:t>
            </w:r>
            <w:r w:rsidRPr="005B660F">
              <w:rPr>
                <w:rFonts w:ascii="楷体" w:eastAsia="楷体" w:hAnsi="楷体" w:hint="eastAsia"/>
                <w:sz w:val="24"/>
                <w:szCs w:val="24"/>
              </w:rPr>
              <w:t xml:space="preserve">     主管领导：</w:t>
            </w:r>
            <w:r w:rsidR="00762657">
              <w:rPr>
                <w:rFonts w:ascii="楷体" w:eastAsia="楷体" w:hAnsi="楷体" w:hint="eastAsia"/>
                <w:sz w:val="24"/>
                <w:szCs w:val="24"/>
              </w:rPr>
              <w:t>姜福强</w:t>
            </w:r>
            <w:r w:rsidRPr="005B660F">
              <w:rPr>
                <w:rFonts w:ascii="楷体" w:eastAsia="楷体" w:hAnsi="楷体" w:hint="eastAsia"/>
                <w:sz w:val="24"/>
                <w:szCs w:val="24"/>
              </w:rPr>
              <w:t xml:space="preserve">    陪同人员：</w:t>
            </w:r>
            <w:r w:rsidR="00762657">
              <w:rPr>
                <w:rFonts w:ascii="楷体" w:eastAsia="楷体" w:hAnsi="楷体" w:hint="eastAsia"/>
                <w:sz w:val="24"/>
                <w:szCs w:val="24"/>
              </w:rPr>
              <w:t>丁方军</w:t>
            </w:r>
          </w:p>
        </w:tc>
        <w:tc>
          <w:tcPr>
            <w:tcW w:w="993" w:type="dxa"/>
            <w:vMerge w:val="restart"/>
            <w:vAlign w:val="center"/>
          </w:tcPr>
          <w:p w:rsidR="002C60B0" w:rsidRPr="005B660F" w:rsidRDefault="003A62C3">
            <w:pPr>
              <w:spacing w:line="360" w:lineRule="auto"/>
              <w:rPr>
                <w:rFonts w:ascii="楷体" w:eastAsia="楷体" w:hAnsi="楷体"/>
                <w:sz w:val="24"/>
                <w:szCs w:val="24"/>
              </w:rPr>
            </w:pPr>
            <w:r w:rsidRPr="005B660F">
              <w:rPr>
                <w:rFonts w:ascii="楷体" w:eastAsia="楷体" w:hAnsi="楷体" w:hint="eastAsia"/>
                <w:sz w:val="24"/>
                <w:szCs w:val="24"/>
              </w:rPr>
              <w:t>判定</w:t>
            </w:r>
          </w:p>
        </w:tc>
      </w:tr>
      <w:tr w:rsidR="002C60B0" w:rsidRPr="005B660F" w:rsidTr="005B660F">
        <w:trPr>
          <w:trHeight w:val="403"/>
        </w:trPr>
        <w:tc>
          <w:tcPr>
            <w:tcW w:w="1809" w:type="dxa"/>
            <w:vMerge/>
            <w:vAlign w:val="center"/>
          </w:tcPr>
          <w:p w:rsidR="002C60B0" w:rsidRPr="005B660F" w:rsidRDefault="002C60B0">
            <w:pPr>
              <w:spacing w:line="360" w:lineRule="auto"/>
              <w:rPr>
                <w:rFonts w:ascii="楷体" w:eastAsia="楷体" w:hAnsi="楷体"/>
                <w:sz w:val="24"/>
                <w:szCs w:val="24"/>
              </w:rPr>
            </w:pPr>
          </w:p>
        </w:tc>
        <w:tc>
          <w:tcPr>
            <w:tcW w:w="1311" w:type="dxa"/>
            <w:vMerge/>
            <w:vAlign w:val="center"/>
          </w:tcPr>
          <w:p w:rsidR="002C60B0" w:rsidRPr="005B660F" w:rsidRDefault="002C60B0">
            <w:pPr>
              <w:spacing w:line="360" w:lineRule="auto"/>
              <w:rPr>
                <w:rFonts w:ascii="楷体" w:eastAsia="楷体" w:hAnsi="楷体"/>
                <w:sz w:val="24"/>
                <w:szCs w:val="24"/>
              </w:rPr>
            </w:pPr>
          </w:p>
        </w:tc>
        <w:tc>
          <w:tcPr>
            <w:tcW w:w="10596" w:type="dxa"/>
            <w:vAlign w:val="center"/>
          </w:tcPr>
          <w:p w:rsidR="002C60B0" w:rsidRPr="005B660F" w:rsidRDefault="003A62C3" w:rsidP="00BA354E">
            <w:pPr>
              <w:spacing w:before="120" w:line="360" w:lineRule="auto"/>
              <w:rPr>
                <w:rFonts w:ascii="楷体" w:eastAsia="楷体" w:hAnsi="楷体"/>
                <w:sz w:val="24"/>
                <w:szCs w:val="24"/>
              </w:rPr>
            </w:pPr>
            <w:r w:rsidRPr="005B660F">
              <w:rPr>
                <w:rFonts w:ascii="楷体" w:eastAsia="楷体" w:hAnsi="楷体" w:hint="eastAsia"/>
                <w:sz w:val="24"/>
                <w:szCs w:val="24"/>
              </w:rPr>
              <w:t>审核员：</w:t>
            </w:r>
            <w:r w:rsidR="00425914" w:rsidRPr="005B660F">
              <w:rPr>
                <w:rFonts w:ascii="楷体" w:eastAsia="楷体" w:hAnsi="楷体" w:hint="eastAsia"/>
                <w:sz w:val="24"/>
                <w:szCs w:val="24"/>
              </w:rPr>
              <w:t>姜海军</w:t>
            </w:r>
            <w:r w:rsidRPr="005B660F">
              <w:rPr>
                <w:rFonts w:ascii="楷体" w:eastAsia="楷体" w:hAnsi="楷体" w:hint="eastAsia"/>
                <w:sz w:val="24"/>
                <w:szCs w:val="24"/>
              </w:rPr>
              <w:t xml:space="preserve">        审核时间：2020.</w:t>
            </w:r>
            <w:r w:rsidR="000A2DE4">
              <w:rPr>
                <w:rFonts w:ascii="楷体" w:eastAsia="楷体" w:hAnsi="楷体" w:hint="eastAsia"/>
                <w:sz w:val="24"/>
                <w:szCs w:val="24"/>
              </w:rPr>
              <w:t>11</w:t>
            </w:r>
            <w:r w:rsidRPr="005B660F">
              <w:rPr>
                <w:rFonts w:ascii="楷体" w:eastAsia="楷体" w:hAnsi="楷体" w:hint="eastAsia"/>
                <w:sz w:val="24"/>
                <w:szCs w:val="24"/>
              </w:rPr>
              <w:t>.</w:t>
            </w:r>
            <w:r w:rsidR="00BA354E">
              <w:rPr>
                <w:rFonts w:ascii="楷体" w:eastAsia="楷体" w:hAnsi="楷体" w:hint="eastAsia"/>
                <w:sz w:val="24"/>
                <w:szCs w:val="24"/>
              </w:rPr>
              <w:t>30</w:t>
            </w:r>
            <w:r w:rsidR="000A2DE4">
              <w:rPr>
                <w:rFonts w:ascii="楷体" w:eastAsia="楷体" w:hAnsi="楷体" w:hint="eastAsia"/>
                <w:sz w:val="24"/>
                <w:szCs w:val="24"/>
              </w:rPr>
              <w:t>-1</w:t>
            </w:r>
            <w:r w:rsidR="00BA354E">
              <w:rPr>
                <w:rFonts w:ascii="楷体" w:eastAsia="楷体" w:hAnsi="楷体" w:hint="eastAsia"/>
                <w:sz w:val="24"/>
                <w:szCs w:val="24"/>
              </w:rPr>
              <w:t>2</w:t>
            </w:r>
            <w:r w:rsidR="000A2DE4">
              <w:rPr>
                <w:rFonts w:ascii="楷体" w:eastAsia="楷体" w:hAnsi="楷体" w:hint="eastAsia"/>
                <w:sz w:val="24"/>
                <w:szCs w:val="24"/>
              </w:rPr>
              <w:t>.</w:t>
            </w:r>
            <w:r w:rsidR="00BA354E">
              <w:rPr>
                <w:rFonts w:ascii="楷体" w:eastAsia="楷体" w:hAnsi="楷体" w:hint="eastAsia"/>
                <w:sz w:val="24"/>
                <w:szCs w:val="24"/>
              </w:rPr>
              <w:t>1</w:t>
            </w:r>
          </w:p>
        </w:tc>
        <w:tc>
          <w:tcPr>
            <w:tcW w:w="993" w:type="dxa"/>
            <w:vMerge/>
          </w:tcPr>
          <w:p w:rsidR="002C60B0" w:rsidRPr="005B660F" w:rsidRDefault="002C60B0">
            <w:pPr>
              <w:spacing w:line="360" w:lineRule="auto"/>
              <w:rPr>
                <w:rFonts w:ascii="楷体" w:eastAsia="楷体" w:hAnsi="楷体"/>
                <w:sz w:val="24"/>
                <w:szCs w:val="24"/>
              </w:rPr>
            </w:pPr>
          </w:p>
        </w:tc>
      </w:tr>
      <w:tr w:rsidR="002C60B0" w:rsidRPr="005B660F" w:rsidTr="005B660F">
        <w:trPr>
          <w:trHeight w:val="516"/>
        </w:trPr>
        <w:tc>
          <w:tcPr>
            <w:tcW w:w="1809" w:type="dxa"/>
            <w:vMerge/>
            <w:vAlign w:val="center"/>
          </w:tcPr>
          <w:p w:rsidR="002C60B0" w:rsidRPr="005B660F" w:rsidRDefault="002C60B0">
            <w:pPr>
              <w:spacing w:line="360" w:lineRule="auto"/>
              <w:rPr>
                <w:rFonts w:ascii="楷体" w:eastAsia="楷体" w:hAnsi="楷体"/>
                <w:sz w:val="24"/>
                <w:szCs w:val="24"/>
              </w:rPr>
            </w:pPr>
          </w:p>
        </w:tc>
        <w:tc>
          <w:tcPr>
            <w:tcW w:w="1311" w:type="dxa"/>
            <w:vMerge/>
            <w:vAlign w:val="center"/>
          </w:tcPr>
          <w:p w:rsidR="002C60B0" w:rsidRPr="005B660F" w:rsidRDefault="002C60B0">
            <w:pPr>
              <w:spacing w:line="360" w:lineRule="auto"/>
              <w:rPr>
                <w:rFonts w:ascii="楷体" w:eastAsia="楷体" w:hAnsi="楷体"/>
                <w:sz w:val="24"/>
                <w:szCs w:val="24"/>
              </w:rPr>
            </w:pPr>
          </w:p>
        </w:tc>
        <w:tc>
          <w:tcPr>
            <w:tcW w:w="10596" w:type="dxa"/>
            <w:vAlign w:val="center"/>
          </w:tcPr>
          <w:p w:rsidR="002C60B0" w:rsidRPr="005B660F" w:rsidRDefault="003A62C3" w:rsidP="00425914">
            <w:pPr>
              <w:rPr>
                <w:rFonts w:ascii="楷体" w:eastAsia="楷体" w:hAnsi="楷体"/>
                <w:sz w:val="24"/>
                <w:szCs w:val="24"/>
              </w:rPr>
            </w:pPr>
            <w:r w:rsidRPr="005B660F">
              <w:rPr>
                <w:rFonts w:ascii="楷体" w:eastAsia="楷体" w:hAnsi="楷体" w:hint="eastAsia"/>
                <w:sz w:val="24"/>
                <w:szCs w:val="24"/>
              </w:rPr>
              <w:t>审核条款：</w:t>
            </w:r>
            <w:r w:rsidR="005E1938" w:rsidRPr="005B660F">
              <w:rPr>
                <w:rFonts w:ascii="楷体" w:eastAsia="楷体" w:hAnsi="楷体" w:cs="Arial" w:hint="eastAsia"/>
                <w:sz w:val="24"/>
                <w:szCs w:val="24"/>
              </w:rPr>
              <w:t>EOMS:6.1.2环境因素/危险源的辨识与评价、6.1.3合规义务、6.1.4措施的策划、8.1运行策划和控制、9.1监视、测量、分析和评价（9.1.1总则、9.1.2合规性评价）、8.2应急准备和响应,</w:t>
            </w:r>
          </w:p>
        </w:tc>
        <w:tc>
          <w:tcPr>
            <w:tcW w:w="993" w:type="dxa"/>
            <w:vMerge/>
          </w:tcPr>
          <w:p w:rsidR="002C60B0" w:rsidRPr="005B660F" w:rsidRDefault="002C60B0">
            <w:pPr>
              <w:spacing w:line="360" w:lineRule="auto"/>
              <w:rPr>
                <w:rFonts w:ascii="楷体" w:eastAsia="楷体" w:hAnsi="楷体"/>
                <w:sz w:val="24"/>
                <w:szCs w:val="24"/>
              </w:rPr>
            </w:pPr>
          </w:p>
        </w:tc>
      </w:tr>
      <w:tr w:rsidR="005E1938" w:rsidRPr="005B660F" w:rsidTr="005B660F">
        <w:trPr>
          <w:trHeight w:val="516"/>
        </w:trPr>
        <w:tc>
          <w:tcPr>
            <w:tcW w:w="1809" w:type="dxa"/>
            <w:vAlign w:val="center"/>
          </w:tcPr>
          <w:p w:rsidR="005E1938" w:rsidRPr="005B660F"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t>环境因素识别、危险源辨识、风险评价和控制措施的确定</w:t>
            </w:r>
          </w:p>
        </w:tc>
        <w:tc>
          <w:tcPr>
            <w:tcW w:w="1311" w:type="dxa"/>
            <w:vAlign w:val="center"/>
          </w:tcPr>
          <w:p w:rsidR="005E1938" w:rsidRPr="005B660F" w:rsidRDefault="005E1938" w:rsidP="005E1938">
            <w:pPr>
              <w:spacing w:line="360" w:lineRule="auto"/>
              <w:rPr>
                <w:rFonts w:ascii="楷体" w:eastAsia="楷体" w:hAnsi="楷体"/>
                <w:sz w:val="24"/>
                <w:szCs w:val="24"/>
              </w:rPr>
            </w:pPr>
            <w:r w:rsidRPr="005B660F">
              <w:rPr>
                <w:rFonts w:ascii="楷体" w:eastAsia="楷体" w:hAnsi="楷体" w:hint="eastAsia"/>
                <w:sz w:val="24"/>
                <w:szCs w:val="24"/>
              </w:rPr>
              <w:t>EO6.1.2</w:t>
            </w:r>
          </w:p>
        </w:tc>
        <w:tc>
          <w:tcPr>
            <w:tcW w:w="10596" w:type="dxa"/>
            <w:vAlign w:val="center"/>
          </w:tcPr>
          <w:p w:rsidR="005E1938" w:rsidRPr="005B660F" w:rsidRDefault="00ED40F2" w:rsidP="005B660F">
            <w:pPr>
              <w:spacing w:line="360" w:lineRule="auto"/>
              <w:ind w:firstLineChars="200" w:firstLine="480"/>
              <w:rPr>
                <w:rFonts w:ascii="楷体" w:eastAsia="楷体" w:hAnsi="楷体" w:cs="Arial"/>
                <w:sz w:val="24"/>
                <w:szCs w:val="24"/>
              </w:rPr>
            </w:pPr>
            <w:r>
              <w:rPr>
                <w:rFonts w:ascii="楷体" w:eastAsia="楷体" w:hAnsi="楷体" w:cs="楷体" w:hint="eastAsia"/>
                <w:bCs/>
                <w:sz w:val="24"/>
                <w:szCs w:val="24"/>
              </w:rPr>
              <w:t>综合部</w:t>
            </w:r>
            <w:r w:rsidR="005E1938" w:rsidRPr="005B660F">
              <w:rPr>
                <w:rFonts w:ascii="楷体" w:eastAsia="楷体" w:hAnsi="楷体" w:cs="楷体" w:hint="eastAsia"/>
                <w:bCs/>
                <w:sz w:val="24"/>
                <w:szCs w:val="24"/>
              </w:rPr>
              <w:t>作为公司环境和</w:t>
            </w:r>
            <w:r w:rsidR="005E1938" w:rsidRPr="005B660F">
              <w:rPr>
                <w:rFonts w:ascii="楷体" w:eastAsia="楷体" w:hAnsi="楷体" w:hint="eastAsia"/>
                <w:sz w:val="24"/>
                <w:szCs w:val="24"/>
              </w:rPr>
              <w:t>职业健康安全管理</w:t>
            </w:r>
            <w:r w:rsidR="005E1938" w:rsidRPr="005B660F">
              <w:rPr>
                <w:rFonts w:ascii="楷体" w:eastAsia="楷体" w:hAnsi="楷体" w:cs="楷体" w:hint="eastAsia"/>
                <w:bCs/>
                <w:sz w:val="24"/>
                <w:szCs w:val="24"/>
              </w:rPr>
              <w:t>体系的主控部门，主要负责识别</w:t>
            </w:r>
            <w:r w:rsidR="005E1938" w:rsidRPr="005B660F">
              <w:rPr>
                <w:rFonts w:ascii="楷体" w:eastAsia="楷体" w:hAnsi="楷体" w:cs="Arial" w:hint="eastAsia"/>
                <w:sz w:val="24"/>
                <w:szCs w:val="24"/>
              </w:rPr>
              <w:t>评价相关的环境因素和危险源，查有：《环境因素的识别、评价控制程序》、《危险源辨识、风险评价和控制措施确定控制程序》。</w:t>
            </w:r>
          </w:p>
          <w:p w:rsidR="005E1938" w:rsidRPr="005B660F" w:rsidRDefault="005E1938" w:rsidP="005B660F">
            <w:pPr>
              <w:spacing w:line="360" w:lineRule="auto"/>
              <w:ind w:firstLineChars="200" w:firstLine="480"/>
              <w:rPr>
                <w:rFonts w:ascii="楷体" w:eastAsia="楷体" w:hAnsi="楷体" w:cs="Arial"/>
                <w:sz w:val="24"/>
                <w:szCs w:val="24"/>
              </w:rPr>
            </w:pPr>
            <w:r w:rsidRPr="005B660F">
              <w:rPr>
                <w:rFonts w:ascii="楷体" w:eastAsia="楷体" w:hAnsi="楷体" w:cs="Arial" w:hint="eastAsia"/>
                <w:sz w:val="24"/>
                <w:szCs w:val="24"/>
              </w:rPr>
              <w:t>询问识别：根据各部门识别及各生产、办公、供应、销售、质检、仓库过程环节识别，由</w:t>
            </w:r>
            <w:r w:rsidR="00ED40F2">
              <w:rPr>
                <w:rFonts w:ascii="楷体" w:eastAsia="楷体" w:hAnsi="楷体" w:cs="Arial" w:hint="eastAsia"/>
                <w:sz w:val="24"/>
                <w:szCs w:val="24"/>
              </w:rPr>
              <w:t>综合部</w:t>
            </w:r>
            <w:r w:rsidRPr="005B660F">
              <w:rPr>
                <w:rFonts w:ascii="楷体" w:eastAsia="楷体" w:hAnsi="楷体" w:cs="Arial" w:hint="eastAsia"/>
                <w:sz w:val="24"/>
                <w:szCs w:val="24"/>
              </w:rPr>
              <w:t>汇总。</w:t>
            </w:r>
          </w:p>
          <w:p w:rsidR="005E1938" w:rsidRPr="005B660F" w:rsidRDefault="005E1938" w:rsidP="005B660F">
            <w:pPr>
              <w:spacing w:line="360" w:lineRule="auto"/>
              <w:ind w:firstLineChars="200" w:firstLine="480"/>
              <w:rPr>
                <w:rFonts w:ascii="楷体" w:eastAsia="楷体" w:hAnsi="楷体" w:cs="楷体"/>
                <w:bCs/>
                <w:sz w:val="24"/>
                <w:szCs w:val="24"/>
              </w:rPr>
            </w:pPr>
            <w:r w:rsidRPr="005B660F">
              <w:rPr>
                <w:rFonts w:ascii="楷体" w:eastAsia="楷体" w:hAnsi="楷体" w:cs="楷体" w:hint="eastAsia"/>
                <w:bCs/>
                <w:sz w:val="24"/>
                <w:szCs w:val="24"/>
              </w:rPr>
              <w:t>查到《环境因素</w:t>
            </w:r>
            <w:r w:rsidR="00695BC0">
              <w:rPr>
                <w:rFonts w:ascii="楷体" w:eastAsia="楷体" w:hAnsi="楷体" w:cs="楷体" w:hint="eastAsia"/>
                <w:bCs/>
                <w:sz w:val="24"/>
                <w:szCs w:val="24"/>
              </w:rPr>
              <w:t>清单</w:t>
            </w:r>
            <w:r w:rsidRPr="005B660F">
              <w:rPr>
                <w:rFonts w:ascii="楷体" w:eastAsia="楷体" w:hAnsi="楷体" w:cs="楷体" w:hint="eastAsia"/>
                <w:bCs/>
                <w:sz w:val="24"/>
                <w:szCs w:val="24"/>
              </w:rPr>
              <w:t>》，识别考虑了正常、异常、紧急，过去、现在、未来三种时态，考虑了供方、客户等可施加影响的环境因素，能考虑到产品生命周期观点，如产品生产流程设计活动、生产活动、检验活动、运输活动的环境因素。</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识别情况如下： </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抽 1）水：</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公司无生产废水外排，生活污水经化粪池处理后</w:t>
            </w:r>
            <w:r w:rsidR="00FC2F86">
              <w:rPr>
                <w:rFonts w:ascii="楷体" w:eastAsia="楷体" w:hAnsi="楷体" w:hint="eastAsia"/>
                <w:color w:val="000000"/>
                <w:sz w:val="24"/>
                <w:szCs w:val="24"/>
              </w:rPr>
              <w:t>集中收集后用于厂区</w:t>
            </w:r>
            <w:r w:rsidR="0006102E">
              <w:rPr>
                <w:rFonts w:ascii="楷体" w:eastAsia="楷体" w:hAnsi="楷体" w:hint="eastAsia"/>
                <w:color w:val="000000"/>
                <w:sz w:val="24"/>
                <w:szCs w:val="24"/>
              </w:rPr>
              <w:t>泼洒抑尘</w:t>
            </w:r>
            <w:r w:rsidRPr="005B660F">
              <w:rPr>
                <w:rFonts w:ascii="楷体" w:eastAsia="楷体" w:hAnsi="楷体" w:hint="eastAsia"/>
                <w:color w:val="000000"/>
                <w:sz w:val="24"/>
                <w:szCs w:val="24"/>
              </w:rPr>
              <w:t>；</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2）噪声：</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设备运行的噪声排放等； </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lastRenderedPageBreak/>
              <w:t xml:space="preserve">     3）气：</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w:t>
            </w:r>
            <w:r w:rsidR="002827D5">
              <w:rPr>
                <w:rFonts w:ascii="楷体" w:eastAsia="楷体" w:hAnsi="楷体" w:hint="eastAsia"/>
                <w:color w:val="000000"/>
                <w:sz w:val="24"/>
                <w:szCs w:val="24"/>
              </w:rPr>
              <w:t>缝纫</w:t>
            </w:r>
            <w:r w:rsidRPr="005B660F">
              <w:rPr>
                <w:rFonts w:ascii="楷体" w:eastAsia="楷体" w:hAnsi="楷体" w:hint="eastAsia"/>
                <w:color w:val="000000"/>
                <w:sz w:val="24"/>
                <w:szCs w:val="24"/>
              </w:rPr>
              <w:t>过程废气的排放、汽车尾气排放等；</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4）废渣：</w:t>
            </w:r>
          </w:p>
          <w:p w:rsidR="005E1938" w:rsidRPr="005B660F" w:rsidRDefault="005E1938" w:rsidP="00BB7929">
            <w:pPr>
              <w:tabs>
                <w:tab w:val="left" w:pos="6597"/>
              </w:tabs>
              <w:spacing w:line="360" w:lineRule="auto"/>
              <w:ind w:firstLine="405"/>
              <w:rPr>
                <w:rFonts w:ascii="楷体" w:eastAsia="楷体" w:hAnsi="楷体"/>
                <w:color w:val="000000"/>
                <w:sz w:val="24"/>
                <w:szCs w:val="24"/>
              </w:rPr>
            </w:pPr>
            <w:r w:rsidRPr="005B660F">
              <w:rPr>
                <w:rFonts w:ascii="楷体" w:eastAsia="楷体" w:hAnsi="楷体" w:hint="eastAsia"/>
                <w:color w:val="000000"/>
                <w:sz w:val="24"/>
                <w:szCs w:val="24"/>
              </w:rPr>
              <w:t>生活垃圾弃置、生产过程中产生的边角料及不合格产品的排放、设备</w:t>
            </w:r>
            <w:proofErr w:type="gramStart"/>
            <w:r w:rsidRPr="005B660F">
              <w:rPr>
                <w:rFonts w:ascii="楷体" w:eastAsia="楷体" w:hAnsi="楷体" w:hint="eastAsia"/>
                <w:color w:val="000000"/>
                <w:sz w:val="24"/>
                <w:szCs w:val="24"/>
              </w:rPr>
              <w:t>维修废件弃置</w:t>
            </w:r>
            <w:proofErr w:type="gramEnd"/>
            <w:r w:rsidRPr="005B660F">
              <w:rPr>
                <w:rFonts w:ascii="楷体" w:eastAsia="楷体" w:hAnsi="楷体" w:hint="eastAsia"/>
                <w:color w:val="000000"/>
                <w:sz w:val="24"/>
                <w:szCs w:val="24"/>
              </w:rPr>
              <w:t>、</w:t>
            </w:r>
            <w:proofErr w:type="gramStart"/>
            <w:r w:rsidRPr="005B660F">
              <w:rPr>
                <w:rFonts w:ascii="楷体" w:eastAsia="楷体" w:hAnsi="楷体" w:hint="eastAsia"/>
                <w:color w:val="000000"/>
                <w:sz w:val="24"/>
                <w:szCs w:val="24"/>
              </w:rPr>
              <w:t>设备维保含油</w:t>
            </w:r>
            <w:proofErr w:type="gramEnd"/>
            <w:r w:rsidRPr="005B660F">
              <w:rPr>
                <w:rFonts w:ascii="楷体" w:eastAsia="楷体" w:hAnsi="楷体" w:hint="eastAsia"/>
                <w:color w:val="000000"/>
                <w:sz w:val="24"/>
                <w:szCs w:val="24"/>
              </w:rPr>
              <w:t>废抹布废弃、办公碳粉盒废弃等；</w:t>
            </w:r>
          </w:p>
          <w:p w:rsidR="005E1938" w:rsidRPr="005B660F" w:rsidRDefault="005E1938" w:rsidP="00BB7929">
            <w:pPr>
              <w:tabs>
                <w:tab w:val="left" w:pos="6597"/>
              </w:tabs>
              <w:spacing w:line="360" w:lineRule="auto"/>
              <w:ind w:firstLine="405"/>
              <w:rPr>
                <w:rFonts w:ascii="楷体" w:eastAsia="楷体" w:hAnsi="楷体"/>
                <w:color w:val="000000"/>
                <w:sz w:val="24"/>
                <w:szCs w:val="24"/>
              </w:rPr>
            </w:pPr>
            <w:r w:rsidRPr="005B660F">
              <w:rPr>
                <w:rFonts w:ascii="楷体" w:eastAsia="楷体" w:hAnsi="楷体" w:hint="eastAsia"/>
                <w:color w:val="000000"/>
                <w:sz w:val="24"/>
                <w:szCs w:val="24"/>
              </w:rPr>
              <w:t>5）（紧急、意外、异常）情况：</w:t>
            </w:r>
          </w:p>
          <w:p w:rsidR="005E1938" w:rsidRPr="005B660F" w:rsidRDefault="005E1938" w:rsidP="00BB7929">
            <w:pPr>
              <w:tabs>
                <w:tab w:val="left" w:pos="6597"/>
              </w:tabs>
              <w:spacing w:line="360" w:lineRule="auto"/>
              <w:ind w:firstLine="405"/>
              <w:rPr>
                <w:rFonts w:ascii="楷体" w:eastAsia="楷体" w:hAnsi="楷体"/>
                <w:color w:val="000000"/>
                <w:sz w:val="24"/>
                <w:szCs w:val="24"/>
              </w:rPr>
            </w:pPr>
            <w:r w:rsidRPr="005B660F">
              <w:rPr>
                <w:rFonts w:ascii="楷体" w:eastAsia="楷体" w:hAnsi="楷体" w:hint="eastAsia"/>
                <w:color w:val="000000"/>
                <w:sz w:val="24"/>
                <w:szCs w:val="24"/>
              </w:rPr>
              <w:t>潜在火灾发生等。</w:t>
            </w:r>
          </w:p>
          <w:p w:rsidR="005E1938" w:rsidRPr="005B660F" w:rsidRDefault="005E1938" w:rsidP="00BB7929">
            <w:pPr>
              <w:tabs>
                <w:tab w:val="left" w:pos="6597"/>
              </w:tabs>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以上环境因素的识别按照过去、现在和将来三种时态，正常、异常和紧急三种状态进行了识别；并按照多因子评价法对环境因素进行了评价。</w:t>
            </w:r>
          </w:p>
          <w:p w:rsidR="005E1938" w:rsidRPr="005B660F" w:rsidRDefault="005E1938" w:rsidP="00BB7929">
            <w:pPr>
              <w:snapToGrid w:val="0"/>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提供了《重要环境因素清单》，</w:t>
            </w:r>
          </w:p>
          <w:p w:rsidR="005E1938" w:rsidRPr="005B660F" w:rsidRDefault="00895D37" w:rsidP="00BB7929">
            <w:pPr>
              <w:snapToGrid w:val="0"/>
              <w:spacing w:line="360" w:lineRule="auto"/>
              <w:rPr>
                <w:rFonts w:ascii="楷体" w:eastAsia="楷体" w:hAnsi="楷体"/>
                <w:color w:val="000000"/>
                <w:sz w:val="24"/>
                <w:szCs w:val="24"/>
              </w:rPr>
            </w:pPr>
            <w:r>
              <w:rPr>
                <w:noProof/>
              </w:rPr>
              <w:drawing>
                <wp:anchor distT="0" distB="0" distL="114300" distR="114300" simplePos="0" relativeHeight="251670528" behindDoc="0" locked="0" layoutInCell="1" allowOverlap="1" wp14:anchorId="076ECFCB" wp14:editId="4126627B">
                  <wp:simplePos x="0" y="0"/>
                  <wp:positionH relativeFrom="column">
                    <wp:posOffset>716280</wp:posOffset>
                  </wp:positionH>
                  <wp:positionV relativeFrom="paragraph">
                    <wp:posOffset>97155</wp:posOffset>
                  </wp:positionV>
                  <wp:extent cx="3797935" cy="245808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97935" cy="2458085"/>
                          </a:xfrm>
                          <a:prstGeom prst="rect">
                            <a:avLst/>
                          </a:prstGeom>
                        </pic:spPr>
                      </pic:pic>
                    </a:graphicData>
                  </a:graphic>
                  <wp14:sizeRelH relativeFrom="margin">
                    <wp14:pctWidth>0</wp14:pctWidth>
                  </wp14:sizeRelH>
                  <wp14:sizeRelV relativeFrom="margin">
                    <wp14:pctHeight>0</wp14:pctHeight>
                  </wp14:sizeRelV>
                </wp:anchor>
              </w:drawing>
            </w:r>
          </w:p>
          <w:p w:rsidR="005E1938" w:rsidRPr="005B660F" w:rsidRDefault="005E1938" w:rsidP="00BB7929">
            <w:pPr>
              <w:snapToGrid w:val="0"/>
              <w:spacing w:line="360" w:lineRule="auto"/>
              <w:rPr>
                <w:rFonts w:ascii="楷体" w:eastAsia="楷体" w:hAnsi="楷体"/>
                <w:color w:val="000000"/>
                <w:sz w:val="24"/>
                <w:szCs w:val="24"/>
              </w:rPr>
            </w:pPr>
          </w:p>
          <w:p w:rsidR="005E1938" w:rsidRPr="005B660F" w:rsidRDefault="005E1938" w:rsidP="00BB7929">
            <w:pPr>
              <w:snapToGrid w:val="0"/>
              <w:spacing w:line="360" w:lineRule="auto"/>
              <w:rPr>
                <w:rFonts w:ascii="楷体" w:eastAsia="楷体" w:hAnsi="楷体"/>
                <w:color w:val="000000"/>
                <w:sz w:val="24"/>
                <w:szCs w:val="24"/>
              </w:rPr>
            </w:pPr>
          </w:p>
          <w:p w:rsidR="005E1938" w:rsidRPr="005B660F" w:rsidRDefault="005E1938" w:rsidP="00BB7929">
            <w:pPr>
              <w:snapToGrid w:val="0"/>
              <w:spacing w:line="360" w:lineRule="auto"/>
              <w:rPr>
                <w:rFonts w:ascii="楷体" w:eastAsia="楷体" w:hAnsi="楷体"/>
                <w:color w:val="000000"/>
                <w:sz w:val="24"/>
                <w:szCs w:val="24"/>
              </w:rPr>
            </w:pPr>
          </w:p>
          <w:p w:rsidR="005E1938" w:rsidRPr="005B660F" w:rsidRDefault="005E1938" w:rsidP="00BB7929">
            <w:pPr>
              <w:snapToGrid w:val="0"/>
              <w:spacing w:line="360" w:lineRule="auto"/>
              <w:rPr>
                <w:rFonts w:ascii="楷体" w:eastAsia="楷体" w:hAnsi="楷体"/>
                <w:color w:val="000000"/>
                <w:sz w:val="24"/>
                <w:szCs w:val="24"/>
              </w:rPr>
            </w:pPr>
          </w:p>
          <w:p w:rsidR="005E1938" w:rsidRDefault="005E1938" w:rsidP="00BB7929">
            <w:pPr>
              <w:snapToGrid w:val="0"/>
              <w:spacing w:line="360" w:lineRule="auto"/>
              <w:rPr>
                <w:rFonts w:ascii="楷体" w:eastAsia="楷体" w:hAnsi="楷体"/>
                <w:color w:val="000000"/>
                <w:sz w:val="24"/>
                <w:szCs w:val="24"/>
              </w:rPr>
            </w:pPr>
          </w:p>
          <w:p w:rsidR="00BF027B" w:rsidRDefault="00BF027B" w:rsidP="00BB7929">
            <w:pPr>
              <w:snapToGrid w:val="0"/>
              <w:spacing w:line="360" w:lineRule="auto"/>
              <w:rPr>
                <w:rFonts w:ascii="楷体" w:eastAsia="楷体" w:hAnsi="楷体"/>
                <w:color w:val="000000"/>
                <w:sz w:val="24"/>
                <w:szCs w:val="24"/>
              </w:rPr>
            </w:pPr>
          </w:p>
          <w:p w:rsidR="00BF027B" w:rsidRPr="005B660F" w:rsidRDefault="00BF027B" w:rsidP="00BB7929">
            <w:pPr>
              <w:snapToGrid w:val="0"/>
              <w:spacing w:line="360" w:lineRule="auto"/>
              <w:rPr>
                <w:rFonts w:ascii="楷体" w:eastAsia="楷体" w:hAnsi="楷体"/>
                <w:color w:val="000000"/>
                <w:sz w:val="24"/>
                <w:szCs w:val="24"/>
              </w:rPr>
            </w:pPr>
          </w:p>
          <w:p w:rsidR="005E1938" w:rsidRPr="005B660F" w:rsidRDefault="005E1938" w:rsidP="00DA1D99">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lastRenderedPageBreak/>
              <w:t>涉及本部门的环境因素有办公活动中生活垃圾排放、纸张等办公废品排放、墨盒、废旧电池等废品、火灾事故发生等。</w:t>
            </w:r>
          </w:p>
          <w:p w:rsidR="005E1938" w:rsidRPr="005B660F" w:rsidRDefault="00ED40F2" w:rsidP="0053278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综合部</w:t>
            </w:r>
            <w:r w:rsidR="005E1938" w:rsidRPr="005B660F">
              <w:rPr>
                <w:rFonts w:ascii="楷体" w:eastAsia="楷体" w:hAnsi="楷体" w:cs="楷体" w:hint="eastAsia"/>
                <w:sz w:val="24"/>
                <w:szCs w:val="24"/>
              </w:rPr>
              <w:t>的重要环境因素为日常办公过程中水电能源的消耗、固废的排放、火灾事故的发生等。</w:t>
            </w:r>
          </w:p>
          <w:p w:rsidR="005E1938" w:rsidRPr="005B660F" w:rsidRDefault="005E1938" w:rsidP="0053278B">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控制措施主要有：固废分类存放、办公</w:t>
            </w:r>
            <w:proofErr w:type="gramStart"/>
            <w:r w:rsidRPr="005B660F">
              <w:rPr>
                <w:rFonts w:ascii="楷体" w:eastAsia="楷体" w:hAnsi="楷体" w:cs="楷体" w:hint="eastAsia"/>
                <w:sz w:val="24"/>
                <w:szCs w:val="24"/>
              </w:rPr>
              <w:t>危废交耗材</w:t>
            </w:r>
            <w:proofErr w:type="gramEnd"/>
            <w:r w:rsidRPr="005B660F">
              <w:rPr>
                <w:rFonts w:ascii="楷体" w:eastAsia="楷体" w:hAnsi="楷体" w:cs="楷体" w:hint="eastAsia"/>
                <w:sz w:val="24"/>
                <w:szCs w:val="24"/>
              </w:rPr>
              <w:t>供应单位、定期监测、日常培训、消防配备消防器材等措施。</w:t>
            </w: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D749BB">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查《危险源</w:t>
            </w:r>
            <w:r w:rsidR="00695BC0">
              <w:rPr>
                <w:rFonts w:ascii="楷体" w:eastAsia="楷体" w:hAnsi="楷体" w:cs="楷体" w:hint="eastAsia"/>
                <w:sz w:val="24"/>
                <w:szCs w:val="24"/>
              </w:rPr>
              <w:t>清单</w:t>
            </w:r>
            <w:r w:rsidRPr="005B660F">
              <w:rPr>
                <w:rFonts w:ascii="楷体" w:eastAsia="楷体" w:hAnsi="楷体" w:cs="楷体" w:hint="eastAsia"/>
                <w:sz w:val="24"/>
                <w:szCs w:val="24"/>
              </w:rPr>
              <w:t>》，识别办公活动、采购销售过程、检验过程、</w:t>
            </w:r>
            <w:r w:rsidR="00695BC0">
              <w:rPr>
                <w:rFonts w:ascii="楷体" w:eastAsia="楷体" w:hAnsi="楷体" w:cs="楷体" w:hint="eastAsia"/>
                <w:sz w:val="24"/>
                <w:szCs w:val="24"/>
              </w:rPr>
              <w:t>组装</w:t>
            </w:r>
            <w:r w:rsidRPr="005B660F">
              <w:rPr>
                <w:rFonts w:ascii="楷体" w:eastAsia="楷体" w:hAnsi="楷体" w:cs="楷体" w:hint="eastAsia"/>
                <w:sz w:val="24"/>
                <w:szCs w:val="24"/>
              </w:rPr>
              <w:t>生产过程中的危险源。如烧水壶饮水机使用不当烫伤、地面积水湿滑滑倒、化学品泄漏、生产过程未正确使用劳动防护用品造成人身伤害、检验活动过程中玻璃仪器使用不当的划伤销售过程中的运输汽车事故等。</w:t>
            </w:r>
          </w:p>
          <w:p w:rsidR="005E1938" w:rsidRPr="005B660F" w:rsidRDefault="005E1938" w:rsidP="00895D37">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查到《不可接受风险清单》，</w:t>
            </w:r>
          </w:p>
          <w:p w:rsidR="005E1938" w:rsidRPr="005B660F" w:rsidRDefault="00DA1D99" w:rsidP="00DA1D99">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72576" behindDoc="0" locked="0" layoutInCell="1" allowOverlap="1" wp14:anchorId="6C2078C6" wp14:editId="34C62676">
                  <wp:simplePos x="0" y="0"/>
                  <wp:positionH relativeFrom="column">
                    <wp:posOffset>154305</wp:posOffset>
                  </wp:positionH>
                  <wp:positionV relativeFrom="paragraph">
                    <wp:posOffset>140335</wp:posOffset>
                  </wp:positionV>
                  <wp:extent cx="6327775" cy="208343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327775" cy="2083435"/>
                          </a:xfrm>
                          <a:prstGeom prst="rect">
                            <a:avLst/>
                          </a:prstGeom>
                        </pic:spPr>
                      </pic:pic>
                    </a:graphicData>
                  </a:graphic>
                  <wp14:sizeRelH relativeFrom="margin">
                    <wp14:pctWidth>0</wp14:pctWidth>
                  </wp14:sizeRelH>
                  <wp14:sizeRelV relativeFrom="margin">
                    <wp14:pctHeight>0</wp14:pctHeight>
                  </wp14:sizeRelV>
                </wp:anchor>
              </w:drawing>
            </w:r>
          </w:p>
          <w:p w:rsidR="005E1938" w:rsidRPr="005B660F" w:rsidRDefault="005E1938" w:rsidP="00D749BB">
            <w:pPr>
              <w:spacing w:line="360" w:lineRule="auto"/>
              <w:ind w:firstLineChars="200" w:firstLine="480"/>
              <w:rPr>
                <w:rFonts w:ascii="楷体" w:eastAsia="楷体" w:hAnsi="楷体" w:cs="楷体"/>
                <w:sz w:val="24"/>
                <w:szCs w:val="24"/>
              </w:rPr>
            </w:pPr>
          </w:p>
          <w:p w:rsidR="00895D37" w:rsidRDefault="00895D37" w:rsidP="00DA1D99">
            <w:pPr>
              <w:spacing w:line="360" w:lineRule="auto"/>
              <w:ind w:firstLineChars="200" w:firstLine="480"/>
              <w:rPr>
                <w:rFonts w:ascii="楷体" w:eastAsia="楷体" w:hAnsi="楷体" w:cs="楷体"/>
                <w:sz w:val="24"/>
                <w:szCs w:val="24"/>
              </w:rPr>
            </w:pPr>
          </w:p>
          <w:p w:rsidR="00895D37" w:rsidRDefault="00895D37" w:rsidP="005B660F">
            <w:pPr>
              <w:spacing w:line="360" w:lineRule="auto"/>
              <w:ind w:firstLineChars="200" w:firstLine="480"/>
              <w:rPr>
                <w:rFonts w:ascii="楷体" w:eastAsia="楷体" w:hAnsi="楷体" w:cs="楷体"/>
                <w:sz w:val="24"/>
                <w:szCs w:val="24"/>
              </w:rPr>
            </w:pPr>
          </w:p>
          <w:p w:rsidR="00895D37" w:rsidRPr="00895D37" w:rsidRDefault="00895D37"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p>
          <w:p w:rsidR="005E1938" w:rsidRPr="005B660F" w:rsidRDefault="005E1938" w:rsidP="005B660F">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涉及</w:t>
            </w:r>
            <w:r w:rsidR="00ED40F2">
              <w:rPr>
                <w:rFonts w:ascii="楷体" w:eastAsia="楷体" w:hAnsi="楷体" w:cs="楷体" w:hint="eastAsia"/>
                <w:sz w:val="24"/>
                <w:szCs w:val="24"/>
              </w:rPr>
              <w:t>综合部</w:t>
            </w:r>
            <w:r w:rsidRPr="005B660F">
              <w:rPr>
                <w:rFonts w:ascii="楷体" w:eastAsia="楷体" w:hAnsi="楷体" w:cs="楷体" w:hint="eastAsia"/>
                <w:sz w:val="24"/>
                <w:szCs w:val="24"/>
              </w:rPr>
              <w:t>的危险源主要是火灾和触电等。</w:t>
            </w:r>
          </w:p>
          <w:p w:rsidR="000F7030" w:rsidRPr="005B660F" w:rsidRDefault="005E1938" w:rsidP="007548B1">
            <w:pPr>
              <w:spacing w:line="360" w:lineRule="auto"/>
              <w:ind w:firstLineChars="200" w:firstLine="480"/>
              <w:rPr>
                <w:rFonts w:ascii="楷体" w:eastAsia="楷体" w:hAnsi="楷体"/>
                <w:sz w:val="24"/>
                <w:szCs w:val="24"/>
              </w:rPr>
            </w:pPr>
            <w:r w:rsidRPr="005B660F">
              <w:rPr>
                <w:rFonts w:ascii="楷体" w:eastAsia="楷体" w:hAnsi="楷体" w:cs="楷体" w:hint="eastAsia"/>
                <w:sz w:val="24"/>
                <w:szCs w:val="24"/>
              </w:rPr>
              <w:t>危险源控制执行管理方案、配</w:t>
            </w:r>
            <w:r w:rsidR="000F7030">
              <w:rPr>
                <w:rFonts w:ascii="楷体" w:eastAsia="楷体" w:hAnsi="楷体" w:cs="楷体" w:hint="eastAsia"/>
                <w:sz w:val="24"/>
                <w:szCs w:val="24"/>
              </w:rPr>
              <w:t>备消防器材、个体防护、日常检查、日常培训教育等运行控制措施等。</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vAlign w:val="center"/>
          </w:tcPr>
          <w:p w:rsidR="005E1938" w:rsidRPr="005B660F"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lastRenderedPageBreak/>
              <w:t>应对风险和机遇措施的策划</w:t>
            </w:r>
          </w:p>
        </w:tc>
        <w:tc>
          <w:tcPr>
            <w:tcW w:w="1311" w:type="dxa"/>
            <w:vAlign w:val="center"/>
          </w:tcPr>
          <w:p w:rsidR="005E1938" w:rsidRPr="005B660F"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t>EO6.1.4</w:t>
            </w:r>
          </w:p>
        </w:tc>
        <w:tc>
          <w:tcPr>
            <w:tcW w:w="10596" w:type="dxa"/>
            <w:vAlign w:val="center"/>
          </w:tcPr>
          <w:p w:rsidR="005E1938" w:rsidRPr="005B660F" w:rsidRDefault="005E1938" w:rsidP="005B660F">
            <w:pPr>
              <w:spacing w:line="360" w:lineRule="auto"/>
              <w:ind w:firstLineChars="200" w:firstLine="480"/>
              <w:rPr>
                <w:rFonts w:ascii="楷体" w:eastAsia="楷体" w:hAnsi="楷体"/>
                <w:sz w:val="24"/>
                <w:szCs w:val="24"/>
              </w:rPr>
            </w:pPr>
            <w:r w:rsidRPr="005B660F">
              <w:rPr>
                <w:rFonts w:ascii="楷体" w:eastAsia="楷体" w:hAnsi="楷体" w:hint="eastAsia"/>
                <w:sz w:val="24"/>
                <w:szCs w:val="24"/>
              </w:rPr>
              <w:t>公司根据环境因素和危险源的风险辨识结果，分别制定出《重要环境因素清单》、《不可接受风险清单》，通过具体的措施进行有效控制：目标、管理方案、管理制度运行控制、应急预案、检查、培训。</w:t>
            </w:r>
          </w:p>
          <w:p w:rsidR="005E1938" w:rsidRPr="005B660F" w:rsidRDefault="005E1938" w:rsidP="005B660F">
            <w:pPr>
              <w:spacing w:line="360" w:lineRule="auto"/>
              <w:ind w:firstLineChars="200" w:firstLine="480"/>
              <w:rPr>
                <w:rFonts w:ascii="楷体" w:eastAsia="楷体" w:hAnsi="楷体"/>
                <w:sz w:val="24"/>
                <w:szCs w:val="24"/>
              </w:rPr>
            </w:pPr>
            <w:r w:rsidRPr="005B660F">
              <w:rPr>
                <w:rFonts w:ascii="楷体" w:eastAsia="楷体" w:hAnsi="楷体" w:hint="eastAsia"/>
                <w:sz w:val="24"/>
                <w:szCs w:val="24"/>
              </w:rPr>
              <w:t>制定了《合规性评价</w:t>
            </w:r>
            <w:r w:rsidR="007548B1">
              <w:rPr>
                <w:rFonts w:ascii="楷体" w:eastAsia="楷体" w:hAnsi="楷体" w:hint="eastAsia"/>
                <w:sz w:val="24"/>
                <w:szCs w:val="24"/>
              </w:rPr>
              <w:t>控制</w:t>
            </w:r>
            <w:r w:rsidRPr="005B660F">
              <w:rPr>
                <w:rFonts w:ascii="楷体" w:eastAsia="楷体" w:hAnsi="楷体" w:hint="eastAsia"/>
                <w:sz w:val="24"/>
                <w:szCs w:val="24"/>
              </w:rPr>
              <w:t>程序》、《</w:t>
            </w:r>
            <w:r w:rsidR="007548B1" w:rsidRPr="007548B1">
              <w:rPr>
                <w:rFonts w:ascii="楷体" w:eastAsia="楷体" w:hAnsi="楷体" w:hint="eastAsia"/>
                <w:sz w:val="24"/>
                <w:szCs w:val="24"/>
              </w:rPr>
              <w:t>环境和职业健康安全监测控制程序</w:t>
            </w:r>
            <w:r w:rsidRPr="005B660F">
              <w:rPr>
                <w:rFonts w:ascii="楷体" w:eastAsia="楷体" w:hAnsi="楷体" w:hint="eastAsia"/>
                <w:sz w:val="24"/>
                <w:szCs w:val="24"/>
              </w:rPr>
              <w:t>》，每年对公司适用的合</w:t>
            </w:r>
            <w:proofErr w:type="gramStart"/>
            <w:r w:rsidRPr="005B660F">
              <w:rPr>
                <w:rFonts w:ascii="楷体" w:eastAsia="楷体" w:hAnsi="楷体" w:hint="eastAsia"/>
                <w:sz w:val="24"/>
                <w:szCs w:val="24"/>
              </w:rPr>
              <w:t>规</w:t>
            </w:r>
            <w:proofErr w:type="gramEnd"/>
            <w:r w:rsidRPr="005B660F">
              <w:rPr>
                <w:rFonts w:ascii="楷体" w:eastAsia="楷体" w:hAnsi="楷体" w:hint="eastAsia"/>
                <w:sz w:val="24"/>
                <w:szCs w:val="24"/>
              </w:rPr>
              <w:t>义务进行识别更新并定期评价、检查。</w:t>
            </w:r>
          </w:p>
          <w:p w:rsidR="005E1938" w:rsidRPr="005B660F" w:rsidRDefault="005E1938" w:rsidP="005B660F">
            <w:pPr>
              <w:spacing w:line="360" w:lineRule="auto"/>
              <w:ind w:firstLineChars="200" w:firstLine="480"/>
              <w:rPr>
                <w:rFonts w:ascii="楷体" w:eastAsia="楷体" w:hAnsi="楷体" w:cs="楷体"/>
                <w:bCs/>
                <w:sz w:val="24"/>
                <w:szCs w:val="24"/>
              </w:rPr>
            </w:pPr>
            <w:r w:rsidRPr="005B660F">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vAlign w:val="center"/>
          </w:tcPr>
          <w:p w:rsidR="005E1938"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t>运行控制</w:t>
            </w:r>
          </w:p>
          <w:p w:rsidR="00B853CE" w:rsidRDefault="00B853CE" w:rsidP="00BB7929">
            <w:pPr>
              <w:spacing w:line="360" w:lineRule="auto"/>
              <w:rPr>
                <w:rFonts w:ascii="楷体" w:eastAsia="楷体" w:hAnsi="楷体"/>
                <w:sz w:val="24"/>
                <w:szCs w:val="24"/>
              </w:rPr>
            </w:pPr>
          </w:p>
          <w:p w:rsidR="00B853CE" w:rsidRPr="005B660F" w:rsidRDefault="00B853CE" w:rsidP="00BB7929">
            <w:pPr>
              <w:spacing w:line="360" w:lineRule="auto"/>
              <w:rPr>
                <w:rFonts w:ascii="楷体" w:eastAsia="楷体" w:hAnsi="楷体"/>
                <w:sz w:val="24"/>
                <w:szCs w:val="24"/>
              </w:rPr>
            </w:pPr>
            <w:r>
              <w:rPr>
                <w:rFonts w:ascii="楷体" w:eastAsia="楷体" w:hAnsi="楷体" w:hint="eastAsia"/>
                <w:sz w:val="24"/>
                <w:szCs w:val="24"/>
              </w:rPr>
              <w:t>财务支出</w:t>
            </w:r>
          </w:p>
        </w:tc>
        <w:tc>
          <w:tcPr>
            <w:tcW w:w="1311" w:type="dxa"/>
            <w:vAlign w:val="center"/>
          </w:tcPr>
          <w:p w:rsidR="005E1938" w:rsidRPr="005B660F" w:rsidRDefault="005E1938" w:rsidP="005E1938">
            <w:pPr>
              <w:spacing w:line="360" w:lineRule="auto"/>
              <w:rPr>
                <w:rFonts w:ascii="楷体" w:eastAsia="楷体" w:hAnsi="楷体"/>
                <w:sz w:val="24"/>
                <w:szCs w:val="24"/>
              </w:rPr>
            </w:pPr>
            <w:r w:rsidRPr="005B660F">
              <w:rPr>
                <w:rFonts w:ascii="楷体" w:eastAsia="楷体" w:hAnsi="楷体" w:hint="eastAsia"/>
                <w:sz w:val="24"/>
                <w:szCs w:val="24"/>
              </w:rPr>
              <w:t>EO8.1</w:t>
            </w:r>
          </w:p>
        </w:tc>
        <w:tc>
          <w:tcPr>
            <w:tcW w:w="10596" w:type="dxa"/>
            <w:vAlign w:val="center"/>
          </w:tcPr>
          <w:p w:rsidR="005E1938" w:rsidRDefault="005E1938" w:rsidP="00BB7929">
            <w:pPr>
              <w:spacing w:line="360" w:lineRule="auto"/>
              <w:rPr>
                <w:rFonts w:ascii="楷体" w:eastAsia="楷体" w:hAnsi="楷体"/>
                <w:color w:val="000000"/>
                <w:sz w:val="24"/>
                <w:szCs w:val="24"/>
              </w:rPr>
            </w:pPr>
            <w:r w:rsidRPr="005B660F">
              <w:rPr>
                <w:rFonts w:ascii="楷体" w:eastAsia="楷体" w:hAnsi="楷体" w:hint="eastAsia"/>
                <w:color w:val="000000"/>
                <w:sz w:val="24"/>
                <w:szCs w:val="24"/>
              </w:rPr>
              <w:t>公司策划了如下要求对环境、安全体系运行进行控制，具体如下：</w:t>
            </w:r>
          </w:p>
          <w:p w:rsidR="00484B84" w:rsidRPr="005B660F" w:rsidRDefault="00484B84" w:rsidP="00BB7929">
            <w:pPr>
              <w:spacing w:line="360" w:lineRule="auto"/>
              <w:rPr>
                <w:rFonts w:ascii="楷体" w:eastAsia="楷体" w:hAnsi="楷体"/>
                <w:color w:val="000000"/>
                <w:sz w:val="24"/>
                <w:szCs w:val="24"/>
              </w:rPr>
            </w:pPr>
            <w:r>
              <w:rPr>
                <w:rFonts w:ascii="楷体" w:eastAsia="楷体" w:hAnsi="楷体" w:hint="eastAsia"/>
                <w:color w:val="000000"/>
                <w:sz w:val="24"/>
                <w:szCs w:val="24"/>
              </w:rPr>
              <w:t xml:space="preserve">    提供了环评</w:t>
            </w:r>
            <w:r w:rsidR="00555B97">
              <w:rPr>
                <w:rFonts w:ascii="楷体" w:eastAsia="楷体" w:hAnsi="楷体" w:hint="eastAsia"/>
                <w:color w:val="000000"/>
                <w:sz w:val="24"/>
                <w:szCs w:val="24"/>
              </w:rPr>
              <w:t>登记表</w:t>
            </w:r>
            <w:r>
              <w:rPr>
                <w:rFonts w:ascii="楷体" w:eastAsia="楷体" w:hAnsi="楷体" w:hint="eastAsia"/>
                <w:color w:val="000000"/>
                <w:sz w:val="24"/>
                <w:szCs w:val="24"/>
              </w:rPr>
              <w:t>，</w:t>
            </w:r>
            <w:r w:rsidR="00555B97">
              <w:rPr>
                <w:rFonts w:ascii="楷体" w:eastAsia="楷体" w:hAnsi="楷体" w:hint="eastAsia"/>
                <w:color w:val="000000"/>
                <w:sz w:val="24"/>
                <w:szCs w:val="24"/>
              </w:rPr>
              <w:t>企业属于组装项目</w:t>
            </w:r>
            <w:r w:rsidR="009D6FFB">
              <w:rPr>
                <w:rFonts w:ascii="楷体" w:eastAsia="楷体" w:hAnsi="楷体" w:hint="eastAsia"/>
                <w:color w:val="000000"/>
                <w:sz w:val="24"/>
                <w:szCs w:val="24"/>
              </w:rPr>
              <w:t>，见附件</w:t>
            </w:r>
            <w:r>
              <w:rPr>
                <w:rFonts w:ascii="楷体" w:eastAsia="楷体" w:hAnsi="楷体" w:hint="eastAsia"/>
                <w:color w:val="000000"/>
                <w:sz w:val="24"/>
                <w:szCs w:val="24"/>
              </w:rPr>
              <w:t>。</w:t>
            </w:r>
          </w:p>
          <w:p w:rsidR="005E1938" w:rsidRPr="005B660F" w:rsidRDefault="005E1938" w:rsidP="00BB7929">
            <w:pPr>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1、公司编制了</w:t>
            </w:r>
            <w:r w:rsidRPr="005B660F">
              <w:rPr>
                <w:rFonts w:ascii="楷体" w:eastAsia="楷体" w:hAnsi="楷体" w:hint="eastAsia"/>
                <w:sz w:val="24"/>
                <w:szCs w:val="24"/>
              </w:rPr>
              <w:t>管理规定和程序文件</w:t>
            </w:r>
            <w:r w:rsidRPr="005B660F">
              <w:rPr>
                <w:rFonts w:ascii="楷体" w:eastAsia="楷体" w:hAnsi="楷体" w:hint="eastAsia"/>
                <w:color w:val="000000"/>
                <w:sz w:val="24"/>
                <w:szCs w:val="24"/>
              </w:rPr>
              <w:t>，规定了生产、销售过程安全、环境管理的要求。</w:t>
            </w:r>
          </w:p>
          <w:p w:rsidR="005E1938" w:rsidRPr="005B660F" w:rsidRDefault="005E1938" w:rsidP="00BB7929">
            <w:pPr>
              <w:snapToGrid w:val="0"/>
              <w:spacing w:line="360" w:lineRule="auto"/>
              <w:rPr>
                <w:rFonts w:ascii="楷体" w:eastAsia="楷体" w:hAnsi="楷体"/>
                <w:sz w:val="24"/>
                <w:szCs w:val="24"/>
              </w:rPr>
            </w:pPr>
            <w:r w:rsidRPr="005B660F">
              <w:rPr>
                <w:rFonts w:ascii="楷体" w:eastAsia="楷体" w:hAnsi="楷体" w:hint="eastAsia"/>
                <w:color w:val="000000"/>
                <w:sz w:val="24"/>
                <w:szCs w:val="24"/>
              </w:rPr>
              <w:t>2、企业无工业废水外排，主要是厂区生活废水，生活废水经化粪池处理后</w:t>
            </w:r>
            <w:r w:rsidR="000B6C8F">
              <w:rPr>
                <w:rFonts w:ascii="楷体" w:eastAsia="楷体" w:hAnsi="楷体" w:hint="eastAsia"/>
                <w:color w:val="000000"/>
                <w:sz w:val="24"/>
                <w:szCs w:val="24"/>
              </w:rPr>
              <w:t>收集由于厂区泼洒</w:t>
            </w:r>
            <w:r w:rsidR="000B6C8F" w:rsidRPr="000B6C8F">
              <w:rPr>
                <w:rFonts w:ascii="楷体" w:eastAsia="楷体" w:hAnsi="楷体" w:hint="eastAsia"/>
                <w:color w:val="000000"/>
                <w:sz w:val="24"/>
                <w:szCs w:val="24"/>
              </w:rPr>
              <w:t>抑尘</w:t>
            </w:r>
            <w:r w:rsidRPr="005B660F">
              <w:rPr>
                <w:rFonts w:ascii="楷体" w:eastAsia="楷体" w:hAnsi="楷体" w:hint="eastAsia"/>
                <w:color w:val="000000"/>
                <w:sz w:val="24"/>
                <w:szCs w:val="24"/>
              </w:rPr>
              <w:t>。</w:t>
            </w:r>
          </w:p>
          <w:p w:rsidR="005E1938" w:rsidRPr="005B660F" w:rsidRDefault="005E1938" w:rsidP="00BB7929">
            <w:pPr>
              <w:snapToGrid w:val="0"/>
              <w:spacing w:line="360" w:lineRule="auto"/>
              <w:rPr>
                <w:rFonts w:ascii="楷体" w:eastAsia="楷体" w:hAnsi="楷体"/>
                <w:color w:val="000000"/>
                <w:sz w:val="24"/>
                <w:szCs w:val="24"/>
                <w:u w:val="single"/>
              </w:rPr>
            </w:pPr>
            <w:r w:rsidRPr="005B660F">
              <w:rPr>
                <w:rFonts w:ascii="楷体" w:eastAsia="楷体" w:hAnsi="楷体" w:hint="eastAsia"/>
                <w:color w:val="000000"/>
                <w:sz w:val="24"/>
                <w:szCs w:val="24"/>
              </w:rPr>
              <w:t>3、由</w:t>
            </w:r>
            <w:r w:rsidR="00ED40F2">
              <w:rPr>
                <w:rFonts w:ascii="楷体" w:eastAsia="楷体" w:hAnsi="楷体" w:hint="eastAsia"/>
                <w:color w:val="000000"/>
                <w:sz w:val="24"/>
                <w:szCs w:val="24"/>
              </w:rPr>
              <w:t>综合部</w:t>
            </w:r>
            <w:r w:rsidRPr="005B660F">
              <w:rPr>
                <w:rFonts w:ascii="楷体" w:eastAsia="楷体" w:hAnsi="楷体" w:hint="eastAsia"/>
                <w:color w:val="000000"/>
                <w:sz w:val="24"/>
                <w:szCs w:val="24"/>
              </w:rPr>
              <w:t xml:space="preserve">负责全公司的消防器材的管理，生活区、办公区均配置了灭火器等消防装置。现场各类物资均分类存放，有垃圾桶，统一收集有关固废。办公区已放置了干粉灭火器，均在有效期内。 </w:t>
            </w:r>
          </w:p>
          <w:p w:rsidR="005E1938" w:rsidRPr="005B660F" w:rsidRDefault="005E1938" w:rsidP="00BB7929">
            <w:pPr>
              <w:snapToGrid w:val="0"/>
              <w:spacing w:line="360" w:lineRule="auto"/>
              <w:rPr>
                <w:rFonts w:ascii="楷体" w:eastAsia="楷体" w:hAnsi="楷体"/>
                <w:color w:val="000000"/>
                <w:sz w:val="24"/>
                <w:szCs w:val="24"/>
              </w:rPr>
            </w:pPr>
            <w:r w:rsidRPr="005B660F">
              <w:rPr>
                <w:rFonts w:ascii="楷体" w:eastAsia="楷体" w:hAnsi="楷体" w:hint="eastAsia"/>
                <w:color w:val="000000"/>
                <w:sz w:val="24"/>
                <w:szCs w:val="24"/>
              </w:rPr>
              <w:t>4、工伤保险：公司职工均参加了养老保险、工伤保险等。</w:t>
            </w:r>
          </w:p>
          <w:p w:rsidR="005E1938" w:rsidRPr="00533351" w:rsidRDefault="005E1938" w:rsidP="00BB7929">
            <w:pPr>
              <w:snapToGrid w:val="0"/>
              <w:spacing w:line="360" w:lineRule="auto"/>
              <w:rPr>
                <w:rFonts w:ascii="楷体" w:eastAsia="楷体" w:hAnsi="楷体"/>
                <w:sz w:val="24"/>
                <w:szCs w:val="24"/>
              </w:rPr>
            </w:pPr>
            <w:r w:rsidRPr="005B660F">
              <w:rPr>
                <w:rFonts w:ascii="楷体" w:eastAsia="楷体" w:hAnsi="楷体" w:hint="eastAsia"/>
                <w:color w:val="000000"/>
                <w:sz w:val="24"/>
                <w:szCs w:val="24"/>
              </w:rPr>
              <w:lastRenderedPageBreak/>
              <w:t>5、查</w:t>
            </w:r>
            <w:r w:rsidR="00C941A7">
              <w:rPr>
                <w:rFonts w:ascii="楷体" w:eastAsia="楷体" w:hAnsi="楷体" w:hint="eastAsia"/>
                <w:color w:val="000000"/>
                <w:sz w:val="24"/>
                <w:szCs w:val="24"/>
              </w:rPr>
              <w:t>2020</w:t>
            </w:r>
            <w:r w:rsidRPr="005B660F">
              <w:rPr>
                <w:rFonts w:ascii="楷体" w:eastAsia="楷体" w:hAnsi="楷体" w:hint="eastAsia"/>
                <w:color w:val="000000"/>
                <w:sz w:val="24"/>
                <w:szCs w:val="24"/>
              </w:rPr>
              <w:t>年度用于环保和职业健康安全的资金投入约</w:t>
            </w:r>
            <w:r w:rsidR="00EF3291">
              <w:rPr>
                <w:rFonts w:ascii="楷体" w:eastAsia="楷体" w:hAnsi="楷体" w:hint="eastAsia"/>
                <w:color w:val="000000"/>
                <w:sz w:val="24"/>
                <w:szCs w:val="24"/>
              </w:rPr>
              <w:t>1.2万</w:t>
            </w:r>
            <w:bookmarkStart w:id="0" w:name="_GoBack"/>
            <w:bookmarkEnd w:id="0"/>
            <w:r w:rsidRPr="005B660F">
              <w:rPr>
                <w:rFonts w:ascii="楷体" w:eastAsia="楷体" w:hAnsi="楷体" w:hint="eastAsia"/>
                <w:color w:val="000000"/>
                <w:sz w:val="24"/>
                <w:szCs w:val="24"/>
              </w:rPr>
              <w:t>元，主要是绿化、培训教育、劳保用品</w:t>
            </w:r>
            <w:r w:rsidRPr="00533351">
              <w:rPr>
                <w:rFonts w:ascii="楷体" w:eastAsia="楷体" w:hAnsi="楷体" w:hint="eastAsia"/>
                <w:sz w:val="24"/>
                <w:szCs w:val="24"/>
              </w:rPr>
              <w:t>等。</w:t>
            </w:r>
          </w:p>
          <w:p w:rsidR="005E1938" w:rsidRPr="00533351" w:rsidRDefault="005E1938" w:rsidP="00BB7929">
            <w:pPr>
              <w:snapToGrid w:val="0"/>
              <w:spacing w:line="360" w:lineRule="auto"/>
              <w:rPr>
                <w:rFonts w:ascii="楷体" w:eastAsia="楷体" w:hAnsi="楷体"/>
                <w:sz w:val="24"/>
                <w:szCs w:val="24"/>
              </w:rPr>
            </w:pPr>
            <w:r w:rsidRPr="00533351">
              <w:rPr>
                <w:rFonts w:ascii="楷体" w:eastAsia="楷体" w:hAnsi="楷体" w:hint="eastAsia"/>
                <w:sz w:val="24"/>
                <w:szCs w:val="24"/>
              </w:rPr>
              <w:t>6、</w:t>
            </w:r>
            <w:r w:rsidR="00B9211F" w:rsidRPr="00533351">
              <w:rPr>
                <w:rFonts w:ascii="楷体" w:eastAsia="楷体" w:hAnsi="楷体" w:hint="eastAsia"/>
                <w:sz w:val="24"/>
                <w:szCs w:val="24"/>
              </w:rPr>
              <w:t>提供</w:t>
            </w:r>
            <w:r w:rsidR="00124E63">
              <w:rPr>
                <w:rFonts w:ascii="楷体" w:eastAsia="楷体" w:hAnsi="楷体" w:hint="eastAsia"/>
                <w:sz w:val="24"/>
                <w:szCs w:val="24"/>
              </w:rPr>
              <w:t>了</w:t>
            </w:r>
            <w:r w:rsidR="00B9211F" w:rsidRPr="00533351">
              <w:rPr>
                <w:rFonts w:ascii="楷体" w:eastAsia="楷体" w:hAnsi="楷体" w:hint="eastAsia"/>
                <w:sz w:val="24"/>
                <w:szCs w:val="24"/>
              </w:rPr>
              <w:t>涉及职业病人员</w:t>
            </w:r>
            <w:r w:rsidR="007F05DB" w:rsidRPr="00533351">
              <w:rPr>
                <w:rFonts w:ascii="楷体" w:eastAsia="楷体" w:hAnsi="楷体" w:hint="eastAsia"/>
                <w:sz w:val="24"/>
                <w:szCs w:val="24"/>
              </w:rPr>
              <w:t>健康体检的</w:t>
            </w:r>
            <w:r w:rsidR="00124E63">
              <w:rPr>
                <w:rFonts w:ascii="楷体" w:eastAsia="楷体" w:hAnsi="楷体" w:hint="eastAsia"/>
                <w:sz w:val="24"/>
                <w:szCs w:val="24"/>
              </w:rPr>
              <w:t>合格报告</w:t>
            </w:r>
            <w:r w:rsidR="007F05DB" w:rsidRPr="00533351">
              <w:rPr>
                <w:rFonts w:ascii="楷体" w:eastAsia="楷体" w:hAnsi="楷体" w:hint="eastAsia"/>
                <w:sz w:val="24"/>
                <w:szCs w:val="24"/>
              </w:rPr>
              <w:t>。</w:t>
            </w:r>
          </w:p>
          <w:p w:rsidR="005E1938" w:rsidRPr="005B660F" w:rsidRDefault="00124E63" w:rsidP="00BB7929">
            <w:pPr>
              <w:snapToGrid w:val="0"/>
              <w:spacing w:line="360" w:lineRule="auto"/>
              <w:rPr>
                <w:rFonts w:ascii="楷体" w:eastAsia="楷体" w:hAnsi="楷体"/>
                <w:color w:val="000000"/>
                <w:sz w:val="24"/>
                <w:szCs w:val="24"/>
              </w:rPr>
            </w:pPr>
            <w:r>
              <w:rPr>
                <w:rFonts w:ascii="楷体" w:eastAsia="楷体" w:hAnsi="楷体" w:hint="eastAsia"/>
                <w:sz w:val="24"/>
                <w:szCs w:val="24"/>
              </w:rPr>
              <w:t xml:space="preserve"> </w:t>
            </w:r>
          </w:p>
          <w:p w:rsidR="005E1938" w:rsidRPr="005B660F" w:rsidRDefault="00C3168D" w:rsidP="00BB7929">
            <w:pPr>
              <w:snapToGrid w:val="0"/>
              <w:spacing w:line="360" w:lineRule="auto"/>
              <w:rPr>
                <w:rFonts w:ascii="楷体" w:eastAsia="楷体" w:hAnsi="楷体"/>
                <w:b/>
                <w:bCs/>
                <w:color w:val="000000"/>
                <w:sz w:val="24"/>
                <w:szCs w:val="24"/>
              </w:rPr>
            </w:pPr>
            <w:r>
              <w:rPr>
                <w:rFonts w:ascii="楷体" w:eastAsia="楷体" w:hAnsi="楷体" w:hint="eastAsia"/>
                <w:b/>
                <w:bCs/>
                <w:color w:val="000000"/>
                <w:sz w:val="24"/>
                <w:szCs w:val="24"/>
              </w:rPr>
              <w:t>现场</w:t>
            </w:r>
            <w:r w:rsidR="005E1938" w:rsidRPr="005B660F">
              <w:rPr>
                <w:rFonts w:ascii="楷体" w:eastAsia="楷体" w:hAnsi="楷体" w:hint="eastAsia"/>
                <w:b/>
                <w:bCs/>
                <w:color w:val="000000"/>
                <w:sz w:val="24"/>
                <w:szCs w:val="24"/>
              </w:rPr>
              <w:t>巡视办公区、厂区：</w:t>
            </w:r>
          </w:p>
          <w:p w:rsidR="005E1938" w:rsidRPr="005B660F" w:rsidRDefault="00C941A7" w:rsidP="005B660F">
            <w:pPr>
              <w:snapToGrid w:val="0"/>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企业位于厂区位于</w:t>
            </w:r>
            <w:bookmarkStart w:id="1" w:name="注册地址"/>
            <w:r w:rsidR="007C2EC7" w:rsidRPr="007C2EC7">
              <w:rPr>
                <w:rFonts w:ascii="楷体" w:eastAsia="楷体" w:hAnsi="楷体" w:hint="eastAsia"/>
                <w:color w:val="000000"/>
                <w:sz w:val="24"/>
                <w:szCs w:val="24"/>
              </w:rPr>
              <w:t>山东省青岛市黄岛区铁山街道办事处</w:t>
            </w:r>
            <w:proofErr w:type="gramStart"/>
            <w:r w:rsidR="007C2EC7" w:rsidRPr="007C2EC7">
              <w:rPr>
                <w:rFonts w:ascii="楷体" w:eastAsia="楷体" w:hAnsi="楷体" w:hint="eastAsia"/>
                <w:color w:val="000000"/>
                <w:sz w:val="24"/>
                <w:szCs w:val="24"/>
              </w:rPr>
              <w:t>别家村</w:t>
            </w:r>
            <w:proofErr w:type="gramEnd"/>
            <w:r w:rsidR="007C2EC7" w:rsidRPr="007C2EC7">
              <w:rPr>
                <w:rFonts w:ascii="楷体" w:eastAsia="楷体" w:hAnsi="楷体" w:hint="eastAsia"/>
                <w:color w:val="000000"/>
                <w:sz w:val="24"/>
                <w:szCs w:val="24"/>
              </w:rPr>
              <w:t>社区北</w:t>
            </w:r>
            <w:bookmarkEnd w:id="1"/>
            <w:r w:rsidR="00AD0443">
              <w:rPr>
                <w:rFonts w:ascii="楷体" w:eastAsia="楷体" w:hAnsi="楷体" w:hint="eastAsia"/>
                <w:color w:val="000000"/>
                <w:sz w:val="24"/>
                <w:szCs w:val="24"/>
              </w:rPr>
              <w:t>，</w:t>
            </w:r>
            <w:r w:rsidR="005E1938" w:rsidRPr="005B660F">
              <w:rPr>
                <w:rFonts w:ascii="楷体" w:eastAsia="楷体" w:hAnsi="楷体" w:hint="eastAsia"/>
                <w:color w:val="000000"/>
                <w:sz w:val="24"/>
                <w:szCs w:val="24"/>
              </w:rPr>
              <w:t>企业属于一般</w:t>
            </w:r>
            <w:r w:rsidR="007C2EC7">
              <w:rPr>
                <w:rFonts w:ascii="楷体" w:eastAsia="楷体" w:hAnsi="楷体" w:hint="eastAsia"/>
                <w:color w:val="000000"/>
                <w:sz w:val="24"/>
                <w:szCs w:val="24"/>
              </w:rPr>
              <w:t>设备组装</w:t>
            </w:r>
            <w:r w:rsidR="005E1938" w:rsidRPr="005B660F">
              <w:rPr>
                <w:rFonts w:ascii="楷体" w:eastAsia="楷体" w:hAnsi="楷体" w:hint="eastAsia"/>
                <w:color w:val="000000"/>
                <w:sz w:val="24"/>
                <w:szCs w:val="24"/>
              </w:rPr>
              <w:t>行业，企业四邻无敏感区域。</w:t>
            </w:r>
          </w:p>
          <w:p w:rsidR="005E1938" w:rsidRPr="005B660F" w:rsidRDefault="005E1938" w:rsidP="005B660F">
            <w:pPr>
              <w:snapToGrid w:val="0"/>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查看各办公区域电脑，空调等办公设施齐全，用电规范，无临时线使用。办公区卫生保持较好，管理较好，无废水乱排现象。无浪费水电现象。</w:t>
            </w:r>
          </w:p>
          <w:p w:rsidR="005E1938" w:rsidRPr="005B660F" w:rsidRDefault="005E1938" w:rsidP="005B660F">
            <w:pPr>
              <w:snapToGrid w:val="0"/>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办公区域、配置了消防器材、粉灭火器，查看指针在绿区，有效。 办公车辆均经过年审，司机驾驶证在有效期内。</w:t>
            </w:r>
          </w:p>
          <w:p w:rsidR="005E1938" w:rsidRPr="005B660F" w:rsidRDefault="005E1938" w:rsidP="005B660F">
            <w:pPr>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办公区域均有固废分类垃圾蒌，未发现乱存放废纸、废电池、硒鼓等情况。</w:t>
            </w:r>
          </w:p>
          <w:p w:rsidR="005E1938" w:rsidRPr="005B660F" w:rsidRDefault="005E1938" w:rsidP="005B660F">
            <w:pPr>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厂区有配电室一个，门口有灭火器，均有效。门口有配电重地标识，未发现安全隐患。</w:t>
            </w:r>
          </w:p>
          <w:p w:rsidR="005E1938" w:rsidRPr="005B660F" w:rsidRDefault="005E1938" w:rsidP="005B660F">
            <w:pPr>
              <w:spacing w:line="360" w:lineRule="auto"/>
              <w:ind w:firstLineChars="200" w:firstLine="480"/>
              <w:rPr>
                <w:rFonts w:ascii="楷体" w:eastAsia="楷体" w:hAnsi="楷体"/>
                <w:sz w:val="24"/>
                <w:szCs w:val="24"/>
              </w:rPr>
            </w:pPr>
            <w:r w:rsidRPr="005B660F">
              <w:rPr>
                <w:rFonts w:ascii="楷体" w:eastAsia="楷体" w:hAnsi="楷体" w:cs="楷体" w:hint="eastAsia"/>
                <w:sz w:val="24"/>
                <w:szCs w:val="24"/>
              </w:rPr>
              <w:t>部门运行控制基本符合规定要求</w:t>
            </w:r>
            <w:r w:rsidR="00C3168D">
              <w:rPr>
                <w:rFonts w:ascii="楷体" w:eastAsia="楷体" w:hAnsi="楷体" w:cs="楷体" w:hint="eastAsia"/>
                <w:sz w:val="24"/>
                <w:szCs w:val="24"/>
              </w:rPr>
              <w:t>。</w:t>
            </w:r>
          </w:p>
        </w:tc>
        <w:tc>
          <w:tcPr>
            <w:tcW w:w="993" w:type="dxa"/>
          </w:tcPr>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B9211F" w:rsidRDefault="00B9211F">
            <w:pPr>
              <w:spacing w:line="360" w:lineRule="auto"/>
              <w:rPr>
                <w:rFonts w:ascii="楷体" w:eastAsia="楷体" w:hAnsi="楷体"/>
                <w:sz w:val="24"/>
                <w:szCs w:val="24"/>
              </w:rPr>
            </w:pPr>
          </w:p>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vAlign w:val="center"/>
          </w:tcPr>
          <w:p w:rsidR="005E1938" w:rsidRPr="005B660F" w:rsidRDefault="005E1938" w:rsidP="00BB7929">
            <w:pPr>
              <w:spacing w:line="360" w:lineRule="auto"/>
              <w:rPr>
                <w:rFonts w:ascii="楷体" w:eastAsia="楷体" w:hAnsi="楷体"/>
                <w:sz w:val="24"/>
                <w:szCs w:val="24"/>
              </w:rPr>
            </w:pPr>
            <w:r w:rsidRPr="005B660F">
              <w:rPr>
                <w:rFonts w:ascii="楷体" w:eastAsia="楷体" w:hAnsi="楷体" w:hint="eastAsia"/>
                <w:sz w:val="24"/>
                <w:szCs w:val="24"/>
              </w:rPr>
              <w:lastRenderedPageBreak/>
              <w:t>应急准备和响应</w:t>
            </w:r>
          </w:p>
        </w:tc>
        <w:tc>
          <w:tcPr>
            <w:tcW w:w="1311" w:type="dxa"/>
            <w:vAlign w:val="center"/>
          </w:tcPr>
          <w:p w:rsidR="005E1938" w:rsidRPr="005B660F" w:rsidRDefault="005E1938" w:rsidP="005E1938">
            <w:pPr>
              <w:spacing w:line="360" w:lineRule="auto"/>
              <w:rPr>
                <w:rFonts w:ascii="楷体" w:eastAsia="楷体" w:hAnsi="楷体"/>
                <w:sz w:val="24"/>
                <w:szCs w:val="24"/>
              </w:rPr>
            </w:pPr>
            <w:r w:rsidRPr="005B660F">
              <w:rPr>
                <w:rFonts w:ascii="楷体" w:eastAsia="楷体" w:hAnsi="楷体" w:hint="eastAsia"/>
                <w:sz w:val="24"/>
                <w:szCs w:val="24"/>
              </w:rPr>
              <w:t>EO8.2</w:t>
            </w:r>
          </w:p>
        </w:tc>
        <w:tc>
          <w:tcPr>
            <w:tcW w:w="10596" w:type="dxa"/>
            <w:vAlign w:val="center"/>
          </w:tcPr>
          <w:p w:rsidR="005E1938" w:rsidRPr="005B660F" w:rsidRDefault="005E1938" w:rsidP="005B660F">
            <w:pPr>
              <w:tabs>
                <w:tab w:val="left" w:pos="6597"/>
              </w:tabs>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编制了《应急准备和响应管理程</w:t>
            </w:r>
            <w:r w:rsidRPr="005B660F">
              <w:rPr>
                <w:rFonts w:ascii="楷体" w:eastAsia="楷体" w:hAnsi="楷体" w:cs="楷体" w:hint="eastAsia"/>
                <w:bCs/>
                <w:sz w:val="24"/>
                <w:szCs w:val="24"/>
              </w:rPr>
              <w:t>序》，确定的紧急情况有：火灾、触电、人身伤害等。</w:t>
            </w:r>
            <w:r w:rsidRPr="005B660F">
              <w:rPr>
                <w:rFonts w:ascii="楷体" w:eastAsia="楷体" w:hAnsi="楷体" w:cs="楷体" w:hint="eastAsia"/>
                <w:sz w:val="24"/>
                <w:szCs w:val="24"/>
              </w:rPr>
              <w:t>提供了应急预案，其中包括目的、适用范围、职责、应急处理细则、演习、必备资料等，相关内容基本充分。</w:t>
            </w:r>
          </w:p>
          <w:p w:rsidR="005E1938" w:rsidRPr="005B660F" w:rsidRDefault="005E1938" w:rsidP="005B660F">
            <w:pPr>
              <w:tabs>
                <w:tab w:val="left" w:pos="6597"/>
              </w:tabs>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应急设施配置：在院内、办公场所内、车间内、仓库内均配备了灭火器、消防栓等消防设施。</w:t>
            </w:r>
          </w:p>
          <w:p w:rsidR="005E1938" w:rsidRPr="005B660F" w:rsidRDefault="005E1938" w:rsidP="005B660F">
            <w:pPr>
              <w:spacing w:line="360" w:lineRule="auto"/>
              <w:ind w:firstLineChars="200" w:firstLine="480"/>
              <w:jc w:val="left"/>
              <w:rPr>
                <w:rFonts w:ascii="楷体" w:eastAsia="楷体" w:hAnsi="楷体" w:cs="楷体"/>
                <w:sz w:val="24"/>
                <w:szCs w:val="24"/>
              </w:rPr>
            </w:pPr>
            <w:r w:rsidRPr="005B660F">
              <w:rPr>
                <w:rFonts w:ascii="楷体" w:eastAsia="楷体" w:hAnsi="楷体" w:cs="楷体" w:hint="eastAsia"/>
                <w:sz w:val="24"/>
                <w:szCs w:val="24"/>
              </w:rPr>
              <w:t>查</w:t>
            </w:r>
            <w:r w:rsidR="00C941A7">
              <w:rPr>
                <w:rFonts w:ascii="楷体" w:eastAsia="楷体" w:hAnsi="楷体" w:cs="楷体" w:hint="eastAsia"/>
                <w:sz w:val="24"/>
                <w:szCs w:val="24"/>
              </w:rPr>
              <w:t>2020.</w:t>
            </w:r>
            <w:r w:rsidR="00836CDF">
              <w:rPr>
                <w:rFonts w:ascii="楷体" w:eastAsia="楷体" w:hAnsi="楷体" w:cs="楷体" w:hint="eastAsia"/>
                <w:sz w:val="24"/>
                <w:szCs w:val="24"/>
              </w:rPr>
              <w:t>8</w:t>
            </w:r>
            <w:r w:rsidR="00C941A7">
              <w:rPr>
                <w:rFonts w:ascii="楷体" w:eastAsia="楷体" w:hAnsi="楷体" w:cs="楷体" w:hint="eastAsia"/>
                <w:sz w:val="24"/>
                <w:szCs w:val="24"/>
              </w:rPr>
              <w:t>.</w:t>
            </w:r>
            <w:r w:rsidR="00836CDF">
              <w:rPr>
                <w:rFonts w:ascii="楷体" w:eastAsia="楷体" w:hAnsi="楷体" w:cs="楷体" w:hint="eastAsia"/>
                <w:sz w:val="24"/>
                <w:szCs w:val="24"/>
              </w:rPr>
              <w:t>29</w:t>
            </w:r>
            <w:r w:rsidR="00C941A7">
              <w:rPr>
                <w:rFonts w:ascii="楷体" w:eastAsia="楷体" w:hAnsi="楷体" w:cs="楷体" w:hint="eastAsia"/>
                <w:sz w:val="24"/>
                <w:szCs w:val="24"/>
              </w:rPr>
              <w:t>日的《火灾应急预案演练记录》，演练地点：公司院内</w:t>
            </w:r>
            <w:r w:rsidRPr="005B660F">
              <w:rPr>
                <w:rFonts w:ascii="楷体" w:eastAsia="楷体" w:hAnsi="楷体" w:cs="楷体" w:hint="eastAsia"/>
                <w:sz w:val="24"/>
                <w:szCs w:val="24"/>
              </w:rPr>
              <w:t>；参加人员各岗位人员；记</w:t>
            </w:r>
            <w:r w:rsidRPr="005B660F">
              <w:rPr>
                <w:rFonts w:ascii="楷体" w:eastAsia="楷体" w:hAnsi="楷体" w:cs="楷体" w:hint="eastAsia"/>
                <w:sz w:val="24"/>
                <w:szCs w:val="24"/>
              </w:rPr>
              <w:lastRenderedPageBreak/>
              <w:t>录演练过程、急救措施等内容。演练后对应急预案进行了评审，</w:t>
            </w:r>
            <w:r w:rsidR="00836CDF" w:rsidRPr="00836CDF">
              <w:rPr>
                <w:rFonts w:ascii="楷体" w:eastAsia="楷体" w:hAnsi="楷体" w:cs="楷体" w:hint="eastAsia"/>
                <w:sz w:val="24"/>
                <w:szCs w:val="24"/>
              </w:rPr>
              <w:t>通过消防演习，员工的防范意识和应急自救的能力得到加强，了解和掌握如何识别危险、如何采取必要的应急措施，以便在事故中有效降低事故危害，确保公司安全、健康、有序的发展</w:t>
            </w:r>
            <w:r w:rsidRPr="005B660F">
              <w:rPr>
                <w:rFonts w:ascii="楷体" w:eastAsia="楷体" w:hAnsi="楷体" w:cs="楷体" w:hint="eastAsia"/>
                <w:sz w:val="24"/>
                <w:szCs w:val="24"/>
              </w:rPr>
              <w:t>。</w:t>
            </w:r>
          </w:p>
          <w:p w:rsidR="005E1938" w:rsidRPr="005B660F" w:rsidRDefault="005E1938" w:rsidP="00840137">
            <w:pPr>
              <w:spacing w:line="360" w:lineRule="auto"/>
              <w:jc w:val="left"/>
              <w:rPr>
                <w:rFonts w:ascii="楷体" w:eastAsia="楷体" w:hAnsi="楷体"/>
                <w:sz w:val="24"/>
                <w:szCs w:val="24"/>
              </w:rPr>
            </w:pPr>
            <w:r w:rsidRPr="005B660F">
              <w:rPr>
                <w:rFonts w:ascii="楷体" w:eastAsia="楷体" w:hAnsi="楷体" w:cs="楷体" w:hint="eastAsia"/>
                <w:sz w:val="24"/>
                <w:szCs w:val="24"/>
              </w:rPr>
              <w:t xml:space="preserve">  </w:t>
            </w:r>
            <w:r w:rsidR="00840137">
              <w:rPr>
                <w:rFonts w:ascii="楷体" w:eastAsia="楷体" w:hAnsi="楷体" w:cs="楷体" w:hint="eastAsia"/>
                <w:sz w:val="24"/>
                <w:szCs w:val="24"/>
              </w:rPr>
              <w:t xml:space="preserve">  </w:t>
            </w:r>
            <w:r w:rsidRPr="005B660F">
              <w:rPr>
                <w:rFonts w:ascii="楷体" w:eastAsia="楷体" w:hAnsi="楷体" w:cs="楷体" w:hint="eastAsia"/>
                <w:sz w:val="24"/>
                <w:szCs w:val="24"/>
              </w:rPr>
              <w:t>自体系运行以来尚未发生紧急情况。</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tcPr>
          <w:p w:rsidR="005E1938" w:rsidRPr="005B660F" w:rsidRDefault="005E1938" w:rsidP="00BB7929">
            <w:pPr>
              <w:spacing w:line="360" w:lineRule="auto"/>
              <w:rPr>
                <w:rFonts w:ascii="楷体" w:eastAsia="楷体" w:hAnsi="楷体" w:cs="宋体"/>
                <w:sz w:val="24"/>
                <w:szCs w:val="24"/>
              </w:rPr>
            </w:pPr>
            <w:r w:rsidRPr="005B660F">
              <w:rPr>
                <w:rFonts w:ascii="楷体" w:eastAsia="楷体" w:hAnsi="楷体" w:cs="宋体" w:hint="eastAsia"/>
                <w:sz w:val="24"/>
                <w:szCs w:val="24"/>
              </w:rPr>
              <w:lastRenderedPageBreak/>
              <w:t>绩效测量和监视</w:t>
            </w:r>
          </w:p>
        </w:tc>
        <w:tc>
          <w:tcPr>
            <w:tcW w:w="1311" w:type="dxa"/>
          </w:tcPr>
          <w:p w:rsidR="005E1938" w:rsidRPr="005B660F" w:rsidRDefault="005E1938" w:rsidP="005E1938">
            <w:pPr>
              <w:spacing w:line="360" w:lineRule="auto"/>
              <w:rPr>
                <w:rFonts w:ascii="楷体" w:eastAsia="楷体" w:hAnsi="楷体" w:cs="宋体"/>
                <w:sz w:val="24"/>
                <w:szCs w:val="24"/>
              </w:rPr>
            </w:pPr>
            <w:r w:rsidRPr="005B660F">
              <w:rPr>
                <w:rFonts w:ascii="楷体" w:eastAsia="楷体" w:hAnsi="楷体" w:cs="宋体" w:hint="eastAsia"/>
                <w:sz w:val="24"/>
                <w:szCs w:val="24"/>
              </w:rPr>
              <w:t>EO9.1.1</w:t>
            </w:r>
          </w:p>
        </w:tc>
        <w:tc>
          <w:tcPr>
            <w:tcW w:w="10596" w:type="dxa"/>
            <w:vAlign w:val="center"/>
          </w:tcPr>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管理体系目标考核按季度进行，抽查到</w:t>
            </w:r>
            <w:r w:rsidR="006011CF">
              <w:rPr>
                <w:rFonts w:ascii="楷体" w:eastAsia="楷体" w:hAnsi="楷体" w:cs="宋体" w:hint="eastAsia"/>
                <w:sz w:val="24"/>
                <w:szCs w:val="24"/>
              </w:rPr>
              <w:t>2020</w:t>
            </w:r>
            <w:r w:rsidRPr="005B660F">
              <w:rPr>
                <w:rFonts w:ascii="楷体" w:eastAsia="楷体" w:hAnsi="楷体" w:cs="宋体" w:hint="eastAsia"/>
                <w:sz w:val="24"/>
                <w:szCs w:val="24"/>
              </w:rPr>
              <w:t>年目标考核记录，</w:t>
            </w:r>
            <w:r w:rsidR="00ED40F2">
              <w:rPr>
                <w:rFonts w:ascii="楷体" w:eastAsia="楷体" w:hAnsi="楷体" w:cs="宋体" w:hint="eastAsia"/>
                <w:sz w:val="24"/>
                <w:szCs w:val="24"/>
              </w:rPr>
              <w:t>综合部</w:t>
            </w:r>
            <w:r w:rsidRPr="005B660F">
              <w:rPr>
                <w:rFonts w:ascii="楷体" w:eastAsia="楷体" w:hAnsi="楷体" w:cs="宋体" w:hint="eastAsia"/>
                <w:sz w:val="24"/>
                <w:szCs w:val="24"/>
              </w:rPr>
              <w:t>负责考核，公司和分解的各部门管理目标均已完成。</w:t>
            </w:r>
          </w:p>
          <w:p w:rsidR="000F5D84" w:rsidRPr="000B3D78" w:rsidRDefault="000F5D84" w:rsidP="000F5D84">
            <w:pPr>
              <w:spacing w:line="360" w:lineRule="auto"/>
              <w:rPr>
                <w:rFonts w:ascii="楷体" w:eastAsia="楷体" w:hAnsi="楷体" w:cs="楷体"/>
                <w:sz w:val="24"/>
                <w:szCs w:val="24"/>
              </w:rPr>
            </w:pPr>
            <w:r w:rsidRPr="000B3D78">
              <w:rPr>
                <w:rFonts w:ascii="楷体" w:eastAsia="楷体" w:hAnsi="楷体" w:cs="楷体" w:hint="eastAsia"/>
                <w:sz w:val="24"/>
                <w:szCs w:val="24"/>
              </w:rPr>
              <w:t>查到《环境（日）检查记录表》，检查项目包括废水、固体废弃物、能源资源、应急措施、记录等。</w:t>
            </w:r>
          </w:p>
          <w:p w:rsidR="000F5D84" w:rsidRPr="000B3D78" w:rsidRDefault="000F5D84" w:rsidP="000F5D84">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抽查2020年</w:t>
            </w:r>
            <w:r>
              <w:rPr>
                <w:rFonts w:ascii="楷体" w:eastAsia="楷体" w:hAnsi="楷体" w:cs="楷体" w:hint="eastAsia"/>
                <w:sz w:val="24"/>
                <w:szCs w:val="24"/>
              </w:rPr>
              <w:t>8</w:t>
            </w:r>
            <w:r w:rsidRPr="000B3D78">
              <w:rPr>
                <w:rFonts w:ascii="楷体" w:eastAsia="楷体" w:hAnsi="楷体" w:cs="楷体" w:hint="eastAsia"/>
                <w:sz w:val="24"/>
                <w:szCs w:val="24"/>
              </w:rPr>
              <w:t>月</w:t>
            </w:r>
            <w:r w:rsidR="003D6D88">
              <w:rPr>
                <w:rFonts w:ascii="楷体" w:eastAsia="楷体" w:hAnsi="楷体" w:cs="楷体" w:hint="eastAsia"/>
                <w:sz w:val="24"/>
                <w:szCs w:val="24"/>
              </w:rPr>
              <w:t>1</w:t>
            </w:r>
            <w:r w:rsidRPr="000B3D78">
              <w:rPr>
                <w:rFonts w:ascii="楷体" w:eastAsia="楷体" w:hAnsi="楷体" w:cs="楷体" w:hint="eastAsia"/>
                <w:sz w:val="24"/>
                <w:szCs w:val="24"/>
              </w:rPr>
              <w:t>6日、2020年</w:t>
            </w:r>
            <w:r>
              <w:rPr>
                <w:rFonts w:ascii="楷体" w:eastAsia="楷体" w:hAnsi="楷体" w:cs="楷体" w:hint="eastAsia"/>
                <w:sz w:val="24"/>
                <w:szCs w:val="24"/>
              </w:rPr>
              <w:t>9</w:t>
            </w:r>
            <w:r w:rsidRPr="000B3D78">
              <w:rPr>
                <w:rFonts w:ascii="楷体" w:eastAsia="楷体" w:hAnsi="楷体" w:cs="楷体" w:hint="eastAsia"/>
                <w:sz w:val="24"/>
                <w:szCs w:val="24"/>
              </w:rPr>
              <w:t>月2</w:t>
            </w:r>
            <w:r w:rsidR="003D6D88">
              <w:rPr>
                <w:rFonts w:ascii="楷体" w:eastAsia="楷体" w:hAnsi="楷体" w:cs="楷体" w:hint="eastAsia"/>
                <w:sz w:val="24"/>
                <w:szCs w:val="24"/>
              </w:rPr>
              <w:t>2</w:t>
            </w:r>
            <w:r w:rsidRPr="000B3D78">
              <w:rPr>
                <w:rFonts w:ascii="楷体" w:eastAsia="楷体" w:hAnsi="楷体" w:cs="楷体" w:hint="eastAsia"/>
                <w:sz w:val="24"/>
                <w:szCs w:val="24"/>
              </w:rPr>
              <w:t>日、2020年</w:t>
            </w:r>
            <w:r>
              <w:rPr>
                <w:rFonts w:ascii="楷体" w:eastAsia="楷体" w:hAnsi="楷体" w:cs="楷体" w:hint="eastAsia"/>
                <w:sz w:val="24"/>
                <w:szCs w:val="24"/>
              </w:rPr>
              <w:t>10</w:t>
            </w:r>
            <w:r w:rsidRPr="000B3D78">
              <w:rPr>
                <w:rFonts w:ascii="楷体" w:eastAsia="楷体" w:hAnsi="楷体" w:cs="楷体" w:hint="eastAsia"/>
                <w:sz w:val="24"/>
                <w:szCs w:val="24"/>
              </w:rPr>
              <w:t>月25日《环境（日）检查记录表》，记录了检查项目：废水、固体废弃物、能源资源、应急措施、记录；检查内容：废弃物收集容器、是否有标识、灭火器是否足够在有效期、及时关闭电源……；本月良好百分率：100%；检查人：</w:t>
            </w:r>
            <w:r w:rsidR="003D6D88">
              <w:rPr>
                <w:rFonts w:ascii="楷体" w:eastAsia="楷体" w:hAnsi="楷体" w:cs="楷体" w:hint="eastAsia"/>
                <w:sz w:val="24"/>
                <w:szCs w:val="24"/>
              </w:rPr>
              <w:t>王永洪、丁方军</w:t>
            </w:r>
            <w:r w:rsidRPr="000B3D78">
              <w:rPr>
                <w:rFonts w:ascii="楷体" w:eastAsia="楷体" w:hAnsi="楷体" w:cs="楷体" w:hint="eastAsia"/>
                <w:sz w:val="24"/>
                <w:szCs w:val="24"/>
              </w:rPr>
              <w:t>。</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未有上级主管部门的监督检查。</w:t>
            </w:r>
          </w:p>
          <w:p w:rsidR="005E1938" w:rsidRPr="00A9032F" w:rsidRDefault="0056734A" w:rsidP="0056734A">
            <w:pPr>
              <w:snapToGrid w:val="0"/>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 xml:space="preserve"> </w:t>
            </w:r>
            <w:r w:rsidR="005E1938" w:rsidRPr="00A9032F">
              <w:rPr>
                <w:rFonts w:ascii="楷体" w:eastAsia="楷体" w:hAnsi="楷体" w:cs="宋体" w:hint="eastAsia"/>
                <w:sz w:val="24"/>
                <w:szCs w:val="24"/>
              </w:rPr>
              <w:t>提供</w:t>
            </w:r>
            <w:r w:rsidR="00B454FC" w:rsidRPr="00A9032F">
              <w:rPr>
                <w:rFonts w:ascii="楷体" w:eastAsia="楷体" w:hAnsi="楷体" w:cs="宋体" w:hint="eastAsia"/>
                <w:sz w:val="24"/>
                <w:szCs w:val="24"/>
              </w:rPr>
              <w:t>了</w:t>
            </w:r>
            <w:r w:rsidR="00A9032F" w:rsidRPr="00A9032F">
              <w:rPr>
                <w:rFonts w:ascii="楷体" w:eastAsia="楷体" w:hAnsi="楷体" w:cs="宋体" w:hint="eastAsia"/>
                <w:sz w:val="24"/>
                <w:szCs w:val="24"/>
              </w:rPr>
              <w:t>2020.11.</w:t>
            </w:r>
            <w:r w:rsidR="00753F25">
              <w:rPr>
                <w:rFonts w:ascii="楷体" w:eastAsia="楷体" w:hAnsi="楷体" w:cs="宋体" w:hint="eastAsia"/>
                <w:sz w:val="24"/>
                <w:szCs w:val="24"/>
              </w:rPr>
              <w:t>26日</w:t>
            </w:r>
            <w:proofErr w:type="gramStart"/>
            <w:r w:rsidR="00753F25">
              <w:rPr>
                <w:rFonts w:ascii="楷体" w:eastAsia="楷体" w:hAnsi="楷体" w:cs="宋体" w:hint="eastAsia"/>
                <w:sz w:val="24"/>
                <w:szCs w:val="24"/>
              </w:rPr>
              <w:t>董汉梅</w:t>
            </w:r>
            <w:proofErr w:type="gramEnd"/>
            <w:r w:rsidR="00753F25">
              <w:rPr>
                <w:rFonts w:ascii="楷体" w:eastAsia="楷体" w:hAnsi="楷体" w:cs="宋体" w:hint="eastAsia"/>
                <w:sz w:val="24"/>
                <w:szCs w:val="24"/>
              </w:rPr>
              <w:t>、李田田、刘在左、丁方军</w:t>
            </w:r>
            <w:r w:rsidR="00B454FC" w:rsidRPr="00A9032F">
              <w:rPr>
                <w:rFonts w:ascii="楷体" w:eastAsia="楷体" w:hAnsi="楷体" w:cs="宋体" w:hint="eastAsia"/>
                <w:sz w:val="24"/>
                <w:szCs w:val="24"/>
              </w:rPr>
              <w:t>等人的</w:t>
            </w:r>
            <w:r w:rsidR="005E1938" w:rsidRPr="00A9032F">
              <w:rPr>
                <w:rFonts w:ascii="楷体" w:eastAsia="楷体" w:hAnsi="楷体" w:cs="宋体" w:hint="eastAsia"/>
                <w:sz w:val="24"/>
                <w:szCs w:val="24"/>
              </w:rPr>
              <w:t>健康</w:t>
            </w:r>
            <w:r w:rsidR="00753F25">
              <w:rPr>
                <w:rFonts w:ascii="楷体" w:eastAsia="楷体" w:hAnsi="楷体" w:cs="宋体" w:hint="eastAsia"/>
                <w:sz w:val="24"/>
                <w:szCs w:val="24"/>
              </w:rPr>
              <w:t>体检报告，未发现职业病</w:t>
            </w:r>
            <w:r w:rsidR="005E1938" w:rsidRPr="00A9032F">
              <w:rPr>
                <w:rFonts w:ascii="楷体" w:eastAsia="楷体" w:hAnsi="楷体" w:cs="宋体" w:hint="eastAsia"/>
                <w:sz w:val="24"/>
                <w:szCs w:val="24"/>
              </w:rPr>
              <w:t>。</w:t>
            </w:r>
          </w:p>
          <w:p w:rsidR="000D3B47" w:rsidRPr="005B660F" w:rsidRDefault="005E1938" w:rsidP="00A9032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公司经营能遵守相关的法律法规，没有违反环境、职业健康安全法律法规现象，近期没有发生环境与职业健康安全的事故。</w:t>
            </w:r>
          </w:p>
        </w:tc>
        <w:tc>
          <w:tcPr>
            <w:tcW w:w="993" w:type="dxa"/>
          </w:tcPr>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B9211F" w:rsidRDefault="00B9211F" w:rsidP="00B9211F">
            <w:pPr>
              <w:spacing w:line="360" w:lineRule="auto"/>
              <w:rPr>
                <w:rFonts w:ascii="楷体" w:eastAsia="楷体" w:hAnsi="楷体"/>
                <w:sz w:val="24"/>
                <w:szCs w:val="24"/>
              </w:rPr>
            </w:pPr>
          </w:p>
          <w:p w:rsidR="005E1938" w:rsidRPr="005B660F" w:rsidRDefault="005E1938" w:rsidP="00B9211F">
            <w:pPr>
              <w:spacing w:line="360" w:lineRule="auto"/>
              <w:rPr>
                <w:rFonts w:ascii="楷体" w:eastAsia="楷体" w:hAnsi="楷体"/>
                <w:sz w:val="24"/>
                <w:szCs w:val="24"/>
              </w:rPr>
            </w:pPr>
          </w:p>
        </w:tc>
      </w:tr>
      <w:tr w:rsidR="005E1938" w:rsidRPr="005B660F" w:rsidTr="005B660F">
        <w:trPr>
          <w:trHeight w:val="516"/>
        </w:trPr>
        <w:tc>
          <w:tcPr>
            <w:tcW w:w="1809" w:type="dxa"/>
          </w:tcPr>
          <w:p w:rsidR="005E1938" w:rsidRPr="005B660F" w:rsidRDefault="005E1938" w:rsidP="00BB7929">
            <w:pPr>
              <w:spacing w:line="360" w:lineRule="auto"/>
              <w:rPr>
                <w:rFonts w:ascii="楷体" w:eastAsia="楷体" w:hAnsi="楷体" w:cs="宋体"/>
                <w:sz w:val="24"/>
                <w:szCs w:val="24"/>
              </w:rPr>
            </w:pPr>
            <w:r w:rsidRPr="005B660F">
              <w:rPr>
                <w:rFonts w:ascii="楷体" w:eastAsia="楷体" w:hAnsi="楷体" w:cs="Arial" w:hint="eastAsia"/>
                <w:sz w:val="24"/>
                <w:szCs w:val="24"/>
              </w:rPr>
              <w:t>合规义务、</w:t>
            </w:r>
            <w:r w:rsidRPr="005B660F">
              <w:rPr>
                <w:rFonts w:ascii="楷体" w:eastAsia="楷体" w:hAnsi="楷体" w:cs="宋体" w:hint="eastAsia"/>
                <w:sz w:val="24"/>
                <w:szCs w:val="24"/>
              </w:rPr>
              <w:t>法律法规和其他要求</w:t>
            </w:r>
          </w:p>
        </w:tc>
        <w:tc>
          <w:tcPr>
            <w:tcW w:w="1311" w:type="dxa"/>
            <w:vAlign w:val="center"/>
          </w:tcPr>
          <w:p w:rsidR="005E1938" w:rsidRPr="005B660F" w:rsidRDefault="005E1938" w:rsidP="00EC012F">
            <w:pPr>
              <w:snapToGrid w:val="0"/>
              <w:spacing w:line="360" w:lineRule="auto"/>
              <w:jc w:val="left"/>
              <w:rPr>
                <w:rFonts w:ascii="楷体" w:eastAsia="楷体" w:hAnsi="楷体" w:cs="宋体"/>
                <w:sz w:val="24"/>
                <w:szCs w:val="24"/>
              </w:rPr>
            </w:pPr>
            <w:r w:rsidRPr="005B660F">
              <w:rPr>
                <w:rFonts w:ascii="楷体" w:eastAsia="楷体" w:hAnsi="楷体" w:cs="宋体" w:hint="eastAsia"/>
                <w:sz w:val="24"/>
                <w:szCs w:val="24"/>
              </w:rPr>
              <w:t>E</w:t>
            </w:r>
            <w:r w:rsidR="00EC012F" w:rsidRPr="005B660F">
              <w:rPr>
                <w:rFonts w:ascii="楷体" w:eastAsia="楷体" w:hAnsi="楷体" w:cs="宋体" w:hint="eastAsia"/>
                <w:sz w:val="24"/>
                <w:szCs w:val="24"/>
              </w:rPr>
              <w:t>O</w:t>
            </w:r>
            <w:r w:rsidRPr="005B660F">
              <w:rPr>
                <w:rFonts w:ascii="楷体" w:eastAsia="楷体" w:hAnsi="楷体" w:cs="宋体" w:hint="eastAsia"/>
                <w:sz w:val="24"/>
                <w:szCs w:val="24"/>
              </w:rPr>
              <w:t xml:space="preserve">6.1.3 </w:t>
            </w:r>
          </w:p>
        </w:tc>
        <w:tc>
          <w:tcPr>
            <w:tcW w:w="10596" w:type="dxa"/>
            <w:vAlign w:val="center"/>
          </w:tcPr>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编制了《法律法规和其它要求控制程序》，对法律法规的识别更新和应用进行规定。</w:t>
            </w:r>
            <w:r w:rsidR="00ED40F2">
              <w:rPr>
                <w:rFonts w:ascii="楷体" w:eastAsia="楷体" w:hAnsi="楷体" w:cs="宋体" w:hint="eastAsia"/>
                <w:sz w:val="24"/>
                <w:szCs w:val="24"/>
              </w:rPr>
              <w:t>综合部</w:t>
            </w:r>
            <w:r w:rsidRPr="005B660F">
              <w:rPr>
                <w:rFonts w:ascii="楷体" w:eastAsia="楷体" w:hAnsi="楷体" w:cs="宋体" w:hint="eastAsia"/>
                <w:sz w:val="24"/>
                <w:szCs w:val="24"/>
              </w:rPr>
              <w:t>为主控部门。</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部门人员介绍：主要通过网络、报纸杂志电视等新闻媒体、购买、上级下发等多种形式收集本</w:t>
            </w:r>
            <w:r w:rsidRPr="005B660F">
              <w:rPr>
                <w:rFonts w:ascii="楷体" w:eastAsia="楷体" w:hAnsi="楷体" w:cs="宋体" w:hint="eastAsia"/>
                <w:sz w:val="24"/>
                <w:szCs w:val="24"/>
              </w:rPr>
              <w:lastRenderedPageBreak/>
              <w:t>公司适用的法律法规。</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提供了“法律法规清单”：如《中华人民共和国环境保护法》、《中华人民共和国环境影响评价法》、《中华人民共和国水污染防治法》、《中华人民共和国节约能源法》、《中华人民共和国职业病防治法》、《</w:t>
            </w:r>
            <w:r w:rsidR="00333604" w:rsidRPr="00333604">
              <w:rPr>
                <w:rFonts w:ascii="楷体" w:eastAsia="楷体" w:hAnsi="楷体" w:cs="宋体" w:hint="eastAsia"/>
                <w:sz w:val="24"/>
                <w:szCs w:val="24"/>
              </w:rPr>
              <w:t>女职工劳动保护特别规定</w:t>
            </w:r>
            <w:r w:rsidRPr="005B660F">
              <w:rPr>
                <w:rFonts w:ascii="楷体" w:eastAsia="楷体" w:hAnsi="楷体" w:cs="宋体" w:hint="eastAsia"/>
                <w:sz w:val="24"/>
                <w:szCs w:val="24"/>
              </w:rPr>
              <w:t>》、《</w:t>
            </w:r>
            <w:r w:rsidR="00333604" w:rsidRPr="00333604">
              <w:rPr>
                <w:rFonts w:ascii="楷体" w:eastAsia="楷体" w:hAnsi="楷体" w:cs="宋体" w:hint="eastAsia"/>
                <w:sz w:val="24"/>
                <w:szCs w:val="24"/>
              </w:rPr>
              <w:t>中华人民共和国尘肺病防治条例</w:t>
            </w:r>
            <w:r w:rsidRPr="005B660F">
              <w:rPr>
                <w:rFonts w:ascii="楷体" w:eastAsia="楷体" w:hAnsi="楷体" w:cs="宋体" w:hint="eastAsia"/>
                <w:sz w:val="24"/>
                <w:szCs w:val="24"/>
              </w:rPr>
              <w:t>》、《</w:t>
            </w:r>
            <w:r w:rsidR="00333604" w:rsidRPr="00333604">
              <w:rPr>
                <w:rFonts w:ascii="楷体" w:eastAsia="楷体" w:hAnsi="楷体" w:cs="宋体" w:hint="eastAsia"/>
                <w:sz w:val="24"/>
                <w:szCs w:val="24"/>
              </w:rPr>
              <w:t>中华人民共和国道路交通法</w:t>
            </w:r>
            <w:r w:rsidRPr="005B660F">
              <w:rPr>
                <w:rFonts w:ascii="楷体" w:eastAsia="楷体" w:hAnsi="楷体" w:cs="宋体" w:hint="eastAsia"/>
                <w:sz w:val="24"/>
                <w:szCs w:val="24"/>
              </w:rPr>
              <w:t>》的通知等。</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已识别法律法规及其它要求的适用条款，并与环境因素、危险源进行了对应。</w:t>
            </w:r>
          </w:p>
          <w:p w:rsidR="005E1938" w:rsidRPr="005B660F" w:rsidRDefault="005E1938" w:rsidP="005B660F">
            <w:pPr>
              <w:snapToGrid w:val="0"/>
              <w:spacing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公司法律、法规及其它要求都有现行文本，大部分为电子版本。各部门如有需要到行政部查阅。公司通过培训、会议等方式向有关员工传达法律、法规及其它要求的相关要求。</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516"/>
        </w:trPr>
        <w:tc>
          <w:tcPr>
            <w:tcW w:w="1809" w:type="dxa"/>
          </w:tcPr>
          <w:p w:rsidR="005E1938" w:rsidRPr="005B660F" w:rsidRDefault="005E1938" w:rsidP="00BB7929">
            <w:pPr>
              <w:spacing w:line="360" w:lineRule="auto"/>
              <w:rPr>
                <w:rFonts w:ascii="楷体" w:eastAsia="楷体" w:hAnsi="楷体" w:cs="宋体"/>
                <w:sz w:val="24"/>
                <w:szCs w:val="24"/>
              </w:rPr>
            </w:pPr>
            <w:r w:rsidRPr="005B660F">
              <w:rPr>
                <w:rFonts w:ascii="楷体" w:eastAsia="楷体" w:hAnsi="楷体" w:cs="宋体" w:hint="eastAsia"/>
                <w:sz w:val="24"/>
                <w:szCs w:val="24"/>
              </w:rPr>
              <w:lastRenderedPageBreak/>
              <w:t>合规性评价</w:t>
            </w:r>
          </w:p>
        </w:tc>
        <w:tc>
          <w:tcPr>
            <w:tcW w:w="1311" w:type="dxa"/>
          </w:tcPr>
          <w:p w:rsidR="005E1938" w:rsidRPr="005B660F" w:rsidRDefault="005E1938" w:rsidP="00EC012F">
            <w:pPr>
              <w:snapToGrid w:val="0"/>
              <w:spacing w:line="360" w:lineRule="auto"/>
              <w:jc w:val="left"/>
              <w:rPr>
                <w:rFonts w:ascii="楷体" w:eastAsia="楷体" w:hAnsi="楷体" w:cs="宋体"/>
                <w:sz w:val="24"/>
                <w:szCs w:val="24"/>
              </w:rPr>
            </w:pPr>
            <w:r w:rsidRPr="005B660F">
              <w:rPr>
                <w:rFonts w:ascii="楷体" w:eastAsia="楷体" w:hAnsi="楷体" w:cs="宋体" w:hint="eastAsia"/>
                <w:sz w:val="24"/>
                <w:szCs w:val="24"/>
              </w:rPr>
              <w:t>E</w:t>
            </w:r>
            <w:r w:rsidR="00EC012F" w:rsidRPr="005B660F">
              <w:rPr>
                <w:rFonts w:ascii="楷体" w:eastAsia="楷体" w:hAnsi="楷体" w:cs="宋体" w:hint="eastAsia"/>
                <w:sz w:val="24"/>
                <w:szCs w:val="24"/>
              </w:rPr>
              <w:t>O</w:t>
            </w:r>
            <w:r w:rsidRPr="005B660F">
              <w:rPr>
                <w:rFonts w:ascii="楷体" w:eastAsia="楷体" w:hAnsi="楷体" w:cs="宋体" w:hint="eastAsia"/>
                <w:sz w:val="24"/>
                <w:szCs w:val="24"/>
              </w:rPr>
              <w:t xml:space="preserve">9.1.2 </w:t>
            </w:r>
          </w:p>
        </w:tc>
        <w:tc>
          <w:tcPr>
            <w:tcW w:w="10596" w:type="dxa"/>
            <w:vAlign w:val="center"/>
          </w:tcPr>
          <w:p w:rsidR="00C941A7" w:rsidRPr="00C941A7" w:rsidRDefault="005E1938" w:rsidP="00C941A7">
            <w:pPr>
              <w:snapToGrid w:val="0"/>
              <w:spacing w:line="360" w:lineRule="auto"/>
              <w:ind w:right="392" w:firstLineChars="200" w:firstLine="480"/>
              <w:jc w:val="left"/>
              <w:rPr>
                <w:rFonts w:ascii="楷体" w:eastAsia="楷体" w:hAnsi="楷体" w:cs="宋体"/>
                <w:sz w:val="24"/>
                <w:szCs w:val="24"/>
              </w:rPr>
            </w:pPr>
            <w:r w:rsidRPr="005B660F">
              <w:rPr>
                <w:rFonts w:ascii="楷体" w:eastAsia="楷体" w:hAnsi="楷体" w:cs="宋体" w:hint="eastAsia"/>
                <w:sz w:val="24"/>
                <w:szCs w:val="24"/>
              </w:rPr>
              <w:t>编制了《合规性评价</w:t>
            </w:r>
            <w:r w:rsidR="00033569">
              <w:rPr>
                <w:rFonts w:ascii="楷体" w:eastAsia="楷体" w:hAnsi="楷体" w:cs="宋体" w:hint="eastAsia"/>
                <w:sz w:val="24"/>
                <w:szCs w:val="24"/>
              </w:rPr>
              <w:t>控制</w:t>
            </w:r>
            <w:r w:rsidRPr="005B660F">
              <w:rPr>
                <w:rFonts w:ascii="楷体" w:eastAsia="楷体" w:hAnsi="楷体" w:cs="宋体" w:hint="eastAsia"/>
                <w:sz w:val="24"/>
                <w:szCs w:val="24"/>
              </w:rPr>
              <w:t>程序》，其中规定了对本公司法规及其他要求的合</w:t>
            </w:r>
            <w:proofErr w:type="gramStart"/>
            <w:r w:rsidRPr="005B660F">
              <w:rPr>
                <w:rFonts w:ascii="楷体" w:eastAsia="楷体" w:hAnsi="楷体" w:cs="宋体" w:hint="eastAsia"/>
                <w:sz w:val="24"/>
                <w:szCs w:val="24"/>
              </w:rPr>
              <w:t>规</w:t>
            </w:r>
            <w:proofErr w:type="gramEnd"/>
            <w:r w:rsidRPr="005B660F">
              <w:rPr>
                <w:rFonts w:ascii="楷体" w:eastAsia="楷体" w:hAnsi="楷体" w:cs="宋体" w:hint="eastAsia"/>
                <w:sz w:val="24"/>
                <w:szCs w:val="24"/>
              </w:rPr>
              <w:t>性评价的要求。</w:t>
            </w:r>
          </w:p>
          <w:p w:rsidR="005E1938" w:rsidRPr="005B660F" w:rsidRDefault="005E1938" w:rsidP="005B660F">
            <w:pPr>
              <w:snapToGrid w:val="0"/>
              <w:spacing w:line="360" w:lineRule="auto"/>
              <w:ind w:right="392" w:firstLineChars="200" w:firstLine="480"/>
              <w:jc w:val="left"/>
              <w:rPr>
                <w:rFonts w:ascii="楷体" w:eastAsia="楷体" w:hAnsi="楷体" w:cs="宋体"/>
                <w:sz w:val="24"/>
                <w:szCs w:val="24"/>
              </w:rPr>
            </w:pPr>
            <w:r w:rsidRPr="000D3B47">
              <w:rPr>
                <w:rFonts w:ascii="楷体" w:eastAsia="楷体" w:hAnsi="楷体" w:cs="宋体" w:hint="eastAsia"/>
                <w:sz w:val="24"/>
                <w:szCs w:val="24"/>
              </w:rPr>
              <w:t>现场提供了</w:t>
            </w:r>
            <w:r w:rsidR="000D3B47" w:rsidRPr="000D3B47">
              <w:rPr>
                <w:rFonts w:ascii="楷体" w:eastAsia="楷体" w:hAnsi="楷体" w:cs="宋体" w:hint="eastAsia"/>
                <w:sz w:val="24"/>
                <w:szCs w:val="24"/>
              </w:rPr>
              <w:t>2020.</w:t>
            </w:r>
            <w:r w:rsidR="00EE29C7">
              <w:rPr>
                <w:rFonts w:ascii="楷体" w:eastAsia="楷体" w:hAnsi="楷体" w:cs="宋体" w:hint="eastAsia"/>
                <w:sz w:val="24"/>
                <w:szCs w:val="24"/>
              </w:rPr>
              <w:t>7</w:t>
            </w:r>
            <w:r w:rsidRPr="000D3B47">
              <w:rPr>
                <w:rFonts w:ascii="楷体" w:eastAsia="楷体" w:hAnsi="楷体" w:cs="宋体" w:hint="eastAsia"/>
                <w:sz w:val="24"/>
                <w:szCs w:val="24"/>
              </w:rPr>
              <w:t>.10日的“合</w:t>
            </w:r>
            <w:proofErr w:type="gramStart"/>
            <w:r w:rsidRPr="000D3B47">
              <w:rPr>
                <w:rFonts w:ascii="楷体" w:eastAsia="楷体" w:hAnsi="楷体" w:cs="宋体" w:hint="eastAsia"/>
                <w:sz w:val="24"/>
                <w:szCs w:val="24"/>
              </w:rPr>
              <w:t>规</w:t>
            </w:r>
            <w:proofErr w:type="gramEnd"/>
            <w:r w:rsidRPr="000D3B47">
              <w:rPr>
                <w:rFonts w:ascii="楷体" w:eastAsia="楷体" w:hAnsi="楷体" w:cs="宋体" w:hint="eastAsia"/>
                <w:sz w:val="24"/>
                <w:szCs w:val="24"/>
              </w:rPr>
              <w:t>性评价</w:t>
            </w:r>
            <w:r w:rsidR="00EE29C7" w:rsidRPr="000D3B47">
              <w:rPr>
                <w:rFonts w:ascii="楷体" w:eastAsia="楷体" w:hAnsi="楷体" w:cs="宋体" w:hint="eastAsia"/>
                <w:sz w:val="24"/>
                <w:szCs w:val="24"/>
              </w:rPr>
              <w:t>记录</w:t>
            </w:r>
            <w:r w:rsidRPr="000D3B47">
              <w:rPr>
                <w:rFonts w:ascii="楷体" w:eastAsia="楷体" w:hAnsi="楷体" w:cs="宋体" w:hint="eastAsia"/>
                <w:sz w:val="24"/>
                <w:szCs w:val="24"/>
              </w:rPr>
              <w:t>”，对收集的法规进行了评价，抽</w:t>
            </w:r>
            <w:r w:rsidR="00EA6779" w:rsidRPr="00EA6779">
              <w:rPr>
                <w:rFonts w:ascii="楷体" w:eastAsia="楷体" w:hAnsi="楷体" w:cs="宋体" w:hint="eastAsia"/>
                <w:sz w:val="24"/>
                <w:szCs w:val="24"/>
              </w:rPr>
              <w:t>中华人民共和国安全生产法</w:t>
            </w:r>
            <w:proofErr w:type="gramStart"/>
            <w:r w:rsidR="00EA6779" w:rsidRPr="00EA6779">
              <w:rPr>
                <w:rFonts w:ascii="楷体" w:eastAsia="楷体" w:hAnsi="楷体" w:cs="宋体" w:hint="eastAsia"/>
                <w:sz w:val="24"/>
                <w:szCs w:val="24"/>
              </w:rPr>
              <w:t>》</w:t>
            </w:r>
            <w:proofErr w:type="gramEnd"/>
            <w:r w:rsidR="00EA6779" w:rsidRPr="00EA6779">
              <w:rPr>
                <w:rFonts w:ascii="楷体" w:eastAsia="楷体" w:hAnsi="楷体" w:cs="宋体" w:hint="eastAsia"/>
                <w:sz w:val="24"/>
                <w:szCs w:val="24"/>
              </w:rPr>
              <w:t>、《中华人民共和国劳动法》、《中华人民共和国道路交通安全法》、《职业病防治法》、《传染病防治法》、《中华人民共和国消防法》、《未成年人保护法》、《妇女权益保障法》、《工业场所安全使用化学品的规定》</w:t>
            </w:r>
            <w:r w:rsidR="00EA6779" w:rsidRPr="00EA6779">
              <w:rPr>
                <w:rFonts w:ascii="楷体" w:eastAsia="楷体" w:hAnsi="楷体" w:cs="宋体" w:hint="eastAsia"/>
                <w:sz w:val="24"/>
                <w:szCs w:val="24"/>
              </w:rPr>
              <w:t>等</w:t>
            </w:r>
            <w:r w:rsidRPr="005B660F">
              <w:rPr>
                <w:rFonts w:ascii="楷体" w:eastAsia="楷体" w:hAnsi="楷体" w:cs="宋体" w:hint="eastAsia"/>
                <w:sz w:val="24"/>
                <w:szCs w:val="24"/>
              </w:rPr>
              <w:t>评价结果：符合要求。</w:t>
            </w:r>
          </w:p>
          <w:p w:rsidR="005E1938" w:rsidRPr="005B660F" w:rsidRDefault="005E1938" w:rsidP="00BF027B">
            <w:pPr>
              <w:snapToGrid w:val="0"/>
              <w:spacing w:beforeLines="50" w:before="156" w:afterLines="50" w:after="156" w:line="360" w:lineRule="auto"/>
              <w:ind w:firstLineChars="200" w:firstLine="480"/>
              <w:jc w:val="left"/>
              <w:rPr>
                <w:rFonts w:ascii="楷体" w:eastAsia="楷体" w:hAnsi="楷体" w:cs="宋体"/>
                <w:sz w:val="24"/>
                <w:szCs w:val="24"/>
              </w:rPr>
            </w:pPr>
            <w:r w:rsidRPr="005B660F">
              <w:rPr>
                <w:rFonts w:ascii="楷体" w:eastAsia="楷体" w:hAnsi="楷体" w:cs="宋体" w:hint="eastAsia"/>
                <w:sz w:val="24"/>
                <w:szCs w:val="24"/>
              </w:rPr>
              <w:t>部门已对有关法规及其他要求进行识别、评价，满足要求。</w:t>
            </w:r>
          </w:p>
        </w:tc>
        <w:tc>
          <w:tcPr>
            <w:tcW w:w="993" w:type="dxa"/>
          </w:tcPr>
          <w:p w:rsidR="005E1938" w:rsidRPr="005B660F" w:rsidRDefault="005E1938">
            <w:pPr>
              <w:spacing w:line="360" w:lineRule="auto"/>
              <w:rPr>
                <w:rFonts w:ascii="楷体" w:eastAsia="楷体" w:hAnsi="楷体"/>
                <w:sz w:val="24"/>
                <w:szCs w:val="24"/>
              </w:rPr>
            </w:pPr>
          </w:p>
        </w:tc>
      </w:tr>
      <w:tr w:rsidR="005E1938" w:rsidRPr="005B660F" w:rsidTr="005B660F">
        <w:trPr>
          <w:trHeight w:val="722"/>
        </w:trPr>
        <w:tc>
          <w:tcPr>
            <w:tcW w:w="1809" w:type="dxa"/>
          </w:tcPr>
          <w:p w:rsidR="005E1938" w:rsidRPr="005B660F" w:rsidRDefault="005E1938">
            <w:pPr>
              <w:spacing w:line="360" w:lineRule="auto"/>
              <w:rPr>
                <w:rFonts w:ascii="楷体" w:eastAsia="楷体" w:hAnsi="楷体" w:cs="宋体"/>
                <w:sz w:val="24"/>
                <w:szCs w:val="24"/>
              </w:rPr>
            </w:pPr>
          </w:p>
        </w:tc>
        <w:tc>
          <w:tcPr>
            <w:tcW w:w="1311" w:type="dxa"/>
          </w:tcPr>
          <w:p w:rsidR="005E1938" w:rsidRPr="005B660F" w:rsidRDefault="005E1938">
            <w:pPr>
              <w:spacing w:line="360" w:lineRule="auto"/>
              <w:rPr>
                <w:rFonts w:ascii="楷体" w:eastAsia="楷体" w:hAnsi="楷体" w:cs="宋体"/>
                <w:sz w:val="24"/>
                <w:szCs w:val="24"/>
              </w:rPr>
            </w:pPr>
          </w:p>
        </w:tc>
        <w:tc>
          <w:tcPr>
            <w:tcW w:w="10596" w:type="dxa"/>
            <w:vAlign w:val="center"/>
          </w:tcPr>
          <w:p w:rsidR="005E1938" w:rsidRPr="005B660F" w:rsidRDefault="005E1938">
            <w:pPr>
              <w:snapToGrid w:val="0"/>
              <w:spacing w:line="360" w:lineRule="auto"/>
              <w:ind w:firstLineChars="200" w:firstLine="480"/>
              <w:jc w:val="left"/>
              <w:rPr>
                <w:rFonts w:ascii="楷体" w:eastAsia="楷体" w:hAnsi="楷体" w:cs="宋体"/>
                <w:sz w:val="24"/>
                <w:szCs w:val="24"/>
              </w:rPr>
            </w:pPr>
          </w:p>
        </w:tc>
        <w:tc>
          <w:tcPr>
            <w:tcW w:w="993" w:type="dxa"/>
          </w:tcPr>
          <w:p w:rsidR="005E1938" w:rsidRPr="005B660F" w:rsidRDefault="005E1938">
            <w:pPr>
              <w:spacing w:line="360" w:lineRule="auto"/>
              <w:rPr>
                <w:rFonts w:ascii="楷体" w:eastAsia="楷体" w:hAnsi="楷体"/>
                <w:sz w:val="24"/>
                <w:szCs w:val="24"/>
              </w:rPr>
            </w:pPr>
          </w:p>
        </w:tc>
      </w:tr>
    </w:tbl>
    <w:p w:rsidR="002C60B0" w:rsidRPr="005F522D" w:rsidRDefault="003A62C3">
      <w:pPr>
        <w:rPr>
          <w:rFonts w:ascii="楷体" w:eastAsia="楷体" w:hAnsi="楷体"/>
        </w:rPr>
      </w:pPr>
      <w:r w:rsidRPr="005F522D">
        <w:rPr>
          <w:rFonts w:ascii="楷体" w:eastAsia="楷体" w:hAnsi="楷体"/>
        </w:rPr>
        <w:ptab w:relativeTo="margin" w:alignment="center" w:leader="none"/>
      </w:r>
    </w:p>
    <w:p w:rsidR="002C60B0" w:rsidRPr="005F522D" w:rsidRDefault="003A62C3">
      <w:pPr>
        <w:pStyle w:val="a7"/>
        <w:rPr>
          <w:rFonts w:ascii="楷体" w:eastAsia="楷体" w:hAnsi="楷体"/>
        </w:rPr>
      </w:pPr>
      <w:r w:rsidRPr="005F522D">
        <w:rPr>
          <w:rFonts w:ascii="楷体" w:eastAsia="楷体" w:hAnsi="楷体" w:hint="eastAsia"/>
        </w:rPr>
        <w:t>说明：不符合标注N</w:t>
      </w:r>
    </w:p>
    <w:sectPr w:rsidR="002C60B0" w:rsidRPr="005F522D" w:rsidSect="00F63F72">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FCA" w:rsidRDefault="00051FCA">
      <w:r>
        <w:separator/>
      </w:r>
    </w:p>
  </w:endnote>
  <w:endnote w:type="continuationSeparator" w:id="0">
    <w:p w:rsidR="00051FCA" w:rsidRDefault="0005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2C60B0" w:rsidRDefault="005F312F">
            <w:pPr>
              <w:pStyle w:val="a7"/>
              <w:jc w:val="center"/>
            </w:pPr>
            <w:r>
              <w:rPr>
                <w:b/>
                <w:sz w:val="24"/>
                <w:szCs w:val="24"/>
              </w:rPr>
              <w:fldChar w:fldCharType="begin"/>
            </w:r>
            <w:r w:rsidR="003A62C3">
              <w:rPr>
                <w:b/>
              </w:rPr>
              <w:instrText>PAGE</w:instrText>
            </w:r>
            <w:r>
              <w:rPr>
                <w:b/>
                <w:sz w:val="24"/>
                <w:szCs w:val="24"/>
              </w:rPr>
              <w:fldChar w:fldCharType="separate"/>
            </w:r>
            <w:r w:rsidR="00EF3291">
              <w:rPr>
                <w:b/>
                <w:noProof/>
              </w:rPr>
              <w:t>5</w:t>
            </w:r>
            <w:r>
              <w:rPr>
                <w:b/>
                <w:sz w:val="24"/>
                <w:szCs w:val="24"/>
              </w:rPr>
              <w:fldChar w:fldCharType="end"/>
            </w:r>
            <w:r w:rsidR="003A62C3">
              <w:rPr>
                <w:lang w:val="zh-CN"/>
              </w:rPr>
              <w:t xml:space="preserve"> / </w:t>
            </w:r>
            <w:r>
              <w:rPr>
                <w:b/>
                <w:sz w:val="24"/>
                <w:szCs w:val="24"/>
              </w:rPr>
              <w:fldChar w:fldCharType="begin"/>
            </w:r>
            <w:r w:rsidR="003A62C3">
              <w:rPr>
                <w:b/>
              </w:rPr>
              <w:instrText>NUMPAGES</w:instrText>
            </w:r>
            <w:r>
              <w:rPr>
                <w:b/>
                <w:sz w:val="24"/>
                <w:szCs w:val="24"/>
              </w:rPr>
              <w:fldChar w:fldCharType="separate"/>
            </w:r>
            <w:r w:rsidR="00EF3291">
              <w:rPr>
                <w:b/>
                <w:noProof/>
              </w:rPr>
              <w:t>7</w:t>
            </w:r>
            <w:r>
              <w:rPr>
                <w:b/>
                <w:sz w:val="24"/>
                <w:szCs w:val="24"/>
              </w:rPr>
              <w:fldChar w:fldCharType="end"/>
            </w:r>
          </w:p>
        </w:sdtContent>
      </w:sdt>
    </w:sdtContent>
  </w:sdt>
  <w:p w:rsidR="002C60B0" w:rsidRDefault="002C60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FCA" w:rsidRDefault="00051FCA">
      <w:r>
        <w:separator/>
      </w:r>
    </w:p>
  </w:footnote>
  <w:footnote w:type="continuationSeparator" w:id="0">
    <w:p w:rsidR="00051FCA" w:rsidRDefault="00051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B0" w:rsidRDefault="003A62C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C60B0" w:rsidRDefault="00051FCA">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C60B0" w:rsidRDefault="003A62C3">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A62C3">
      <w:rPr>
        <w:rStyle w:val="CharChar1"/>
        <w:rFonts w:hint="default"/>
        <w:w w:val="90"/>
      </w:rPr>
      <w:t xml:space="preserve">Beijing International Standard united Certification </w:t>
    </w:r>
    <w:proofErr w:type="spellStart"/>
    <w:r w:rsidR="003A62C3">
      <w:rPr>
        <w:rStyle w:val="CharChar1"/>
        <w:rFonts w:hint="default"/>
        <w:w w:val="90"/>
      </w:rPr>
      <w:t>Co.</w:t>
    </w:r>
    <w:proofErr w:type="gramStart"/>
    <w:r w:rsidR="003A62C3">
      <w:rPr>
        <w:rStyle w:val="CharChar1"/>
        <w:rFonts w:hint="default"/>
        <w:w w:val="90"/>
      </w:rPr>
      <w:t>,Ltd</w:t>
    </w:r>
    <w:proofErr w:type="spellEnd"/>
    <w:proofErr w:type="gramEnd"/>
    <w:r w:rsidR="003A62C3">
      <w:rPr>
        <w:rStyle w:val="CharChar1"/>
        <w:rFonts w:hint="default"/>
        <w:w w:val="90"/>
      </w:rPr>
      <w:t>.</w:t>
    </w:r>
  </w:p>
  <w:p w:rsidR="002C60B0" w:rsidRDefault="002C60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3638A8C"/>
    <w:multiLevelType w:val="singleLevel"/>
    <w:tmpl w:val="33638A8C"/>
    <w:lvl w:ilvl="0">
      <w:start w:val="5"/>
      <w:numFmt w:val="decimal"/>
      <w:suff w:val="nothing"/>
      <w:lvlText w:val="%1、"/>
      <w:lvlJc w:val="left"/>
    </w:lvl>
  </w:abstractNum>
  <w:abstractNum w:abstractNumId="2">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531E"/>
    <w:rsid w:val="000277D0"/>
    <w:rsid w:val="000306FE"/>
    <w:rsid w:val="0003138C"/>
    <w:rsid w:val="00032100"/>
    <w:rsid w:val="00033569"/>
    <w:rsid w:val="0003373A"/>
    <w:rsid w:val="00035FB9"/>
    <w:rsid w:val="000412F6"/>
    <w:rsid w:val="00045092"/>
    <w:rsid w:val="00045929"/>
    <w:rsid w:val="0005199E"/>
    <w:rsid w:val="00051FCA"/>
    <w:rsid w:val="00052580"/>
    <w:rsid w:val="0005697E"/>
    <w:rsid w:val="000579CF"/>
    <w:rsid w:val="00057F65"/>
    <w:rsid w:val="00060270"/>
    <w:rsid w:val="0006102E"/>
    <w:rsid w:val="00061EE8"/>
    <w:rsid w:val="00061F6E"/>
    <w:rsid w:val="00062A9C"/>
    <w:rsid w:val="00082216"/>
    <w:rsid w:val="00082398"/>
    <w:rsid w:val="00083343"/>
    <w:rsid w:val="000849D2"/>
    <w:rsid w:val="00084DAD"/>
    <w:rsid w:val="000870FB"/>
    <w:rsid w:val="00092F91"/>
    <w:rsid w:val="00094791"/>
    <w:rsid w:val="000A067A"/>
    <w:rsid w:val="000A2DE4"/>
    <w:rsid w:val="000A30F9"/>
    <w:rsid w:val="000A5E44"/>
    <w:rsid w:val="000A6B86"/>
    <w:rsid w:val="000B1394"/>
    <w:rsid w:val="000B40BD"/>
    <w:rsid w:val="000B590A"/>
    <w:rsid w:val="000B6C8F"/>
    <w:rsid w:val="000B6EAD"/>
    <w:rsid w:val="000C123B"/>
    <w:rsid w:val="000C25C3"/>
    <w:rsid w:val="000C2D5B"/>
    <w:rsid w:val="000C430D"/>
    <w:rsid w:val="000D0B07"/>
    <w:rsid w:val="000D3B47"/>
    <w:rsid w:val="000D4F09"/>
    <w:rsid w:val="000D5401"/>
    <w:rsid w:val="000D697A"/>
    <w:rsid w:val="000E2B69"/>
    <w:rsid w:val="000E355F"/>
    <w:rsid w:val="000E4402"/>
    <w:rsid w:val="000E6507"/>
    <w:rsid w:val="000E7EF7"/>
    <w:rsid w:val="000F35F1"/>
    <w:rsid w:val="000F38E4"/>
    <w:rsid w:val="000F5D84"/>
    <w:rsid w:val="000F7030"/>
    <w:rsid w:val="000F7D53"/>
    <w:rsid w:val="001022F1"/>
    <w:rsid w:val="001037D5"/>
    <w:rsid w:val="00106F20"/>
    <w:rsid w:val="001076D1"/>
    <w:rsid w:val="00123A35"/>
    <w:rsid w:val="00124A78"/>
    <w:rsid w:val="00124E63"/>
    <w:rsid w:val="00132572"/>
    <w:rsid w:val="001350FB"/>
    <w:rsid w:val="00135F92"/>
    <w:rsid w:val="00145688"/>
    <w:rsid w:val="001456CB"/>
    <w:rsid w:val="001462CD"/>
    <w:rsid w:val="00147EDB"/>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9757E"/>
    <w:rsid w:val="001A0FE9"/>
    <w:rsid w:val="001A2D7F"/>
    <w:rsid w:val="001A3DF8"/>
    <w:rsid w:val="001A572D"/>
    <w:rsid w:val="001B324E"/>
    <w:rsid w:val="001B36F4"/>
    <w:rsid w:val="001B6887"/>
    <w:rsid w:val="001B6E5E"/>
    <w:rsid w:val="001B700E"/>
    <w:rsid w:val="001C0776"/>
    <w:rsid w:val="001C2BC9"/>
    <w:rsid w:val="001C34EA"/>
    <w:rsid w:val="001C39CB"/>
    <w:rsid w:val="001C6B2A"/>
    <w:rsid w:val="001C71C5"/>
    <w:rsid w:val="001D1D7C"/>
    <w:rsid w:val="001D4AD8"/>
    <w:rsid w:val="001D54FF"/>
    <w:rsid w:val="001D5787"/>
    <w:rsid w:val="001E1974"/>
    <w:rsid w:val="001E312D"/>
    <w:rsid w:val="001E72C1"/>
    <w:rsid w:val="001F71E8"/>
    <w:rsid w:val="00202BC2"/>
    <w:rsid w:val="00214113"/>
    <w:rsid w:val="00215081"/>
    <w:rsid w:val="00222532"/>
    <w:rsid w:val="00235ED5"/>
    <w:rsid w:val="00237445"/>
    <w:rsid w:val="00245047"/>
    <w:rsid w:val="00245CB6"/>
    <w:rsid w:val="00253CBF"/>
    <w:rsid w:val="00262DC0"/>
    <w:rsid w:val="002651A6"/>
    <w:rsid w:val="002715B5"/>
    <w:rsid w:val="002760CB"/>
    <w:rsid w:val="0027659A"/>
    <w:rsid w:val="002769EB"/>
    <w:rsid w:val="0028195E"/>
    <w:rsid w:val="002827D5"/>
    <w:rsid w:val="00282AB8"/>
    <w:rsid w:val="0029464B"/>
    <w:rsid w:val="002973F0"/>
    <w:rsid w:val="002975C1"/>
    <w:rsid w:val="002A0E6E"/>
    <w:rsid w:val="002A3262"/>
    <w:rsid w:val="002A33CC"/>
    <w:rsid w:val="002A4A4F"/>
    <w:rsid w:val="002A62D8"/>
    <w:rsid w:val="002B1808"/>
    <w:rsid w:val="002C1ACE"/>
    <w:rsid w:val="002C340F"/>
    <w:rsid w:val="002C3E0D"/>
    <w:rsid w:val="002C60B0"/>
    <w:rsid w:val="002D41FB"/>
    <w:rsid w:val="002E0587"/>
    <w:rsid w:val="002E1E1D"/>
    <w:rsid w:val="002E72F8"/>
    <w:rsid w:val="002F030C"/>
    <w:rsid w:val="002F1DCE"/>
    <w:rsid w:val="003006E2"/>
    <w:rsid w:val="0030797B"/>
    <w:rsid w:val="003120F5"/>
    <w:rsid w:val="00317401"/>
    <w:rsid w:val="00317FAF"/>
    <w:rsid w:val="0032112D"/>
    <w:rsid w:val="00326FC1"/>
    <w:rsid w:val="00330DBC"/>
    <w:rsid w:val="00333604"/>
    <w:rsid w:val="00337922"/>
    <w:rsid w:val="00340867"/>
    <w:rsid w:val="00342857"/>
    <w:rsid w:val="00350CBB"/>
    <w:rsid w:val="00351CD4"/>
    <w:rsid w:val="00352877"/>
    <w:rsid w:val="003608CB"/>
    <w:rsid w:val="00360D60"/>
    <w:rsid w:val="003627B6"/>
    <w:rsid w:val="003675FE"/>
    <w:rsid w:val="003708D5"/>
    <w:rsid w:val="00370CB2"/>
    <w:rsid w:val="0037587D"/>
    <w:rsid w:val="0038061A"/>
    <w:rsid w:val="0038063B"/>
    <w:rsid w:val="00380837"/>
    <w:rsid w:val="00382EDD"/>
    <w:rsid w:val="003836CA"/>
    <w:rsid w:val="00386A98"/>
    <w:rsid w:val="00392D5A"/>
    <w:rsid w:val="003947A2"/>
    <w:rsid w:val="003A02F4"/>
    <w:rsid w:val="003A1E9C"/>
    <w:rsid w:val="003A57BB"/>
    <w:rsid w:val="003A62C3"/>
    <w:rsid w:val="003B0E41"/>
    <w:rsid w:val="003B63F4"/>
    <w:rsid w:val="003B686D"/>
    <w:rsid w:val="003B6EB8"/>
    <w:rsid w:val="003C05B2"/>
    <w:rsid w:val="003D1723"/>
    <w:rsid w:val="003D470D"/>
    <w:rsid w:val="003D6BE3"/>
    <w:rsid w:val="003D6D70"/>
    <w:rsid w:val="003D6D88"/>
    <w:rsid w:val="003E0E52"/>
    <w:rsid w:val="003E2C93"/>
    <w:rsid w:val="003F20A5"/>
    <w:rsid w:val="003F6D4B"/>
    <w:rsid w:val="00400B96"/>
    <w:rsid w:val="00401C89"/>
    <w:rsid w:val="00405AA6"/>
    <w:rsid w:val="00405D57"/>
    <w:rsid w:val="00405D5F"/>
    <w:rsid w:val="00410914"/>
    <w:rsid w:val="00415AA3"/>
    <w:rsid w:val="00420650"/>
    <w:rsid w:val="00420C60"/>
    <w:rsid w:val="00424601"/>
    <w:rsid w:val="004254A5"/>
    <w:rsid w:val="00425914"/>
    <w:rsid w:val="0043032D"/>
    <w:rsid w:val="00430432"/>
    <w:rsid w:val="00433759"/>
    <w:rsid w:val="0043494E"/>
    <w:rsid w:val="00435641"/>
    <w:rsid w:val="00440BBC"/>
    <w:rsid w:val="004414A5"/>
    <w:rsid w:val="00441B50"/>
    <w:rsid w:val="004428CE"/>
    <w:rsid w:val="00456697"/>
    <w:rsid w:val="00463AD4"/>
    <w:rsid w:val="00463F22"/>
    <w:rsid w:val="00465FE1"/>
    <w:rsid w:val="00475491"/>
    <w:rsid w:val="00484B84"/>
    <w:rsid w:val="004869FB"/>
    <w:rsid w:val="0048769F"/>
    <w:rsid w:val="00491735"/>
    <w:rsid w:val="00494A46"/>
    <w:rsid w:val="004A1070"/>
    <w:rsid w:val="004A3578"/>
    <w:rsid w:val="004A4AF8"/>
    <w:rsid w:val="004A7106"/>
    <w:rsid w:val="004B217F"/>
    <w:rsid w:val="004B3E7F"/>
    <w:rsid w:val="004C07FE"/>
    <w:rsid w:val="004C3A73"/>
    <w:rsid w:val="004C5731"/>
    <w:rsid w:val="004C5BFE"/>
    <w:rsid w:val="004C78A9"/>
    <w:rsid w:val="004D3E4C"/>
    <w:rsid w:val="004D55E7"/>
    <w:rsid w:val="004D62EF"/>
    <w:rsid w:val="004D631F"/>
    <w:rsid w:val="004E5609"/>
    <w:rsid w:val="004E61BC"/>
    <w:rsid w:val="004F185D"/>
    <w:rsid w:val="004F3000"/>
    <w:rsid w:val="005052B3"/>
    <w:rsid w:val="005056ED"/>
    <w:rsid w:val="00505819"/>
    <w:rsid w:val="005064D2"/>
    <w:rsid w:val="00513B4A"/>
    <w:rsid w:val="00515A4B"/>
    <w:rsid w:val="00515C94"/>
    <w:rsid w:val="00517E4C"/>
    <w:rsid w:val="00521BB1"/>
    <w:rsid w:val="00521CF0"/>
    <w:rsid w:val="00527341"/>
    <w:rsid w:val="00531857"/>
    <w:rsid w:val="0053208B"/>
    <w:rsid w:val="0053278B"/>
    <w:rsid w:val="00533351"/>
    <w:rsid w:val="005345E9"/>
    <w:rsid w:val="00534814"/>
    <w:rsid w:val="00536930"/>
    <w:rsid w:val="00541AE2"/>
    <w:rsid w:val="00544CA6"/>
    <w:rsid w:val="00546B18"/>
    <w:rsid w:val="00546D5F"/>
    <w:rsid w:val="00552BDE"/>
    <w:rsid w:val="00555B97"/>
    <w:rsid w:val="005571F6"/>
    <w:rsid w:val="005605A8"/>
    <w:rsid w:val="00560A2A"/>
    <w:rsid w:val="00564E53"/>
    <w:rsid w:val="0056734A"/>
    <w:rsid w:val="00571FB2"/>
    <w:rsid w:val="00576C70"/>
    <w:rsid w:val="00583277"/>
    <w:rsid w:val="00592922"/>
    <w:rsid w:val="00592C3E"/>
    <w:rsid w:val="00597617"/>
    <w:rsid w:val="005A000F"/>
    <w:rsid w:val="005B173D"/>
    <w:rsid w:val="005B660F"/>
    <w:rsid w:val="005B6888"/>
    <w:rsid w:val="005C26EC"/>
    <w:rsid w:val="005D1D88"/>
    <w:rsid w:val="005E1938"/>
    <w:rsid w:val="005F312F"/>
    <w:rsid w:val="005F4B58"/>
    <w:rsid w:val="005F522D"/>
    <w:rsid w:val="005F61BF"/>
    <w:rsid w:val="005F6C65"/>
    <w:rsid w:val="00600F02"/>
    <w:rsid w:val="006011CF"/>
    <w:rsid w:val="00601460"/>
    <w:rsid w:val="006014D4"/>
    <w:rsid w:val="00603049"/>
    <w:rsid w:val="0060444D"/>
    <w:rsid w:val="00605910"/>
    <w:rsid w:val="006072BE"/>
    <w:rsid w:val="0061191A"/>
    <w:rsid w:val="006155A7"/>
    <w:rsid w:val="00623037"/>
    <w:rsid w:val="00624222"/>
    <w:rsid w:val="006318A1"/>
    <w:rsid w:val="00632DE1"/>
    <w:rsid w:val="00642776"/>
    <w:rsid w:val="00642D31"/>
    <w:rsid w:val="00644FE2"/>
    <w:rsid w:val="00645E5C"/>
    <w:rsid w:val="00645FB8"/>
    <w:rsid w:val="00651986"/>
    <w:rsid w:val="00652F53"/>
    <w:rsid w:val="00653DC7"/>
    <w:rsid w:val="006545E8"/>
    <w:rsid w:val="00660E81"/>
    <w:rsid w:val="00664736"/>
    <w:rsid w:val="00665980"/>
    <w:rsid w:val="006711B0"/>
    <w:rsid w:val="0067640C"/>
    <w:rsid w:val="00682F4E"/>
    <w:rsid w:val="006836D9"/>
    <w:rsid w:val="0068548D"/>
    <w:rsid w:val="00691265"/>
    <w:rsid w:val="006946B4"/>
    <w:rsid w:val="00695256"/>
    <w:rsid w:val="00695570"/>
    <w:rsid w:val="006958B3"/>
    <w:rsid w:val="00695BC0"/>
    <w:rsid w:val="006969F1"/>
    <w:rsid w:val="00696AF1"/>
    <w:rsid w:val="006A3B31"/>
    <w:rsid w:val="006A68F3"/>
    <w:rsid w:val="006B0113"/>
    <w:rsid w:val="006B2C63"/>
    <w:rsid w:val="006B39AA"/>
    <w:rsid w:val="006B4127"/>
    <w:rsid w:val="006B4F28"/>
    <w:rsid w:val="006C24BF"/>
    <w:rsid w:val="006C40B9"/>
    <w:rsid w:val="006D4DF7"/>
    <w:rsid w:val="006E4893"/>
    <w:rsid w:val="006E678B"/>
    <w:rsid w:val="006E762B"/>
    <w:rsid w:val="006F3F2A"/>
    <w:rsid w:val="0070367F"/>
    <w:rsid w:val="00704B7D"/>
    <w:rsid w:val="00705251"/>
    <w:rsid w:val="00710655"/>
    <w:rsid w:val="00710688"/>
    <w:rsid w:val="00712F3C"/>
    <w:rsid w:val="007170AA"/>
    <w:rsid w:val="007175F5"/>
    <w:rsid w:val="007205B1"/>
    <w:rsid w:val="0072638A"/>
    <w:rsid w:val="00726642"/>
    <w:rsid w:val="00732B66"/>
    <w:rsid w:val="007378E4"/>
    <w:rsid w:val="00737C8F"/>
    <w:rsid w:val="007406DE"/>
    <w:rsid w:val="00740E7F"/>
    <w:rsid w:val="00743E79"/>
    <w:rsid w:val="00744BEA"/>
    <w:rsid w:val="00751532"/>
    <w:rsid w:val="00751C37"/>
    <w:rsid w:val="00753F25"/>
    <w:rsid w:val="007548B1"/>
    <w:rsid w:val="00754C46"/>
    <w:rsid w:val="0075769B"/>
    <w:rsid w:val="007618BC"/>
    <w:rsid w:val="00762657"/>
    <w:rsid w:val="00765D3B"/>
    <w:rsid w:val="00772340"/>
    <w:rsid w:val="007737BA"/>
    <w:rsid w:val="007757F3"/>
    <w:rsid w:val="007815DC"/>
    <w:rsid w:val="007839F5"/>
    <w:rsid w:val="00787C80"/>
    <w:rsid w:val="00790D5E"/>
    <w:rsid w:val="00790FC6"/>
    <w:rsid w:val="00795FA6"/>
    <w:rsid w:val="007A47FB"/>
    <w:rsid w:val="007A6E97"/>
    <w:rsid w:val="007B106B"/>
    <w:rsid w:val="007B275D"/>
    <w:rsid w:val="007B35C5"/>
    <w:rsid w:val="007B668F"/>
    <w:rsid w:val="007C2EC7"/>
    <w:rsid w:val="007C7773"/>
    <w:rsid w:val="007E6AEB"/>
    <w:rsid w:val="007E6B6E"/>
    <w:rsid w:val="007E7C11"/>
    <w:rsid w:val="007F01EC"/>
    <w:rsid w:val="007F05DB"/>
    <w:rsid w:val="007F6A62"/>
    <w:rsid w:val="007F6DE5"/>
    <w:rsid w:val="007F7DF2"/>
    <w:rsid w:val="008015B9"/>
    <w:rsid w:val="00803706"/>
    <w:rsid w:val="0080433F"/>
    <w:rsid w:val="008079FA"/>
    <w:rsid w:val="00810D58"/>
    <w:rsid w:val="00815AF5"/>
    <w:rsid w:val="008160E3"/>
    <w:rsid w:val="008343CB"/>
    <w:rsid w:val="00834F70"/>
    <w:rsid w:val="00835B31"/>
    <w:rsid w:val="00836CDF"/>
    <w:rsid w:val="00840137"/>
    <w:rsid w:val="00850591"/>
    <w:rsid w:val="008575F9"/>
    <w:rsid w:val="008638DE"/>
    <w:rsid w:val="00863B20"/>
    <w:rsid w:val="008646DE"/>
    <w:rsid w:val="00864902"/>
    <w:rsid w:val="00864BE7"/>
    <w:rsid w:val="00865200"/>
    <w:rsid w:val="00871695"/>
    <w:rsid w:val="00884594"/>
    <w:rsid w:val="00885631"/>
    <w:rsid w:val="00886006"/>
    <w:rsid w:val="00890397"/>
    <w:rsid w:val="00891C25"/>
    <w:rsid w:val="00894200"/>
    <w:rsid w:val="00895D37"/>
    <w:rsid w:val="008973EE"/>
    <w:rsid w:val="008A5C1F"/>
    <w:rsid w:val="008A7C7E"/>
    <w:rsid w:val="008B21BA"/>
    <w:rsid w:val="008B4EE2"/>
    <w:rsid w:val="008B5C49"/>
    <w:rsid w:val="008B7644"/>
    <w:rsid w:val="008C199E"/>
    <w:rsid w:val="008C1CA5"/>
    <w:rsid w:val="008D089D"/>
    <w:rsid w:val="008E0E14"/>
    <w:rsid w:val="008E792C"/>
    <w:rsid w:val="008F0B04"/>
    <w:rsid w:val="008F6788"/>
    <w:rsid w:val="008F7C55"/>
    <w:rsid w:val="00900D9B"/>
    <w:rsid w:val="00901BAF"/>
    <w:rsid w:val="0091272B"/>
    <w:rsid w:val="00915512"/>
    <w:rsid w:val="00916265"/>
    <w:rsid w:val="00930694"/>
    <w:rsid w:val="00932193"/>
    <w:rsid w:val="00932BE6"/>
    <w:rsid w:val="0093521F"/>
    <w:rsid w:val="0093786C"/>
    <w:rsid w:val="00940352"/>
    <w:rsid w:val="00945677"/>
    <w:rsid w:val="0095571F"/>
    <w:rsid w:val="00955B84"/>
    <w:rsid w:val="0095689B"/>
    <w:rsid w:val="009619EF"/>
    <w:rsid w:val="00962F78"/>
    <w:rsid w:val="00964CF5"/>
    <w:rsid w:val="00965A0E"/>
    <w:rsid w:val="0096609F"/>
    <w:rsid w:val="00967EF7"/>
    <w:rsid w:val="00970DA2"/>
    <w:rsid w:val="00971600"/>
    <w:rsid w:val="00972B2C"/>
    <w:rsid w:val="009769AA"/>
    <w:rsid w:val="00984342"/>
    <w:rsid w:val="0099301F"/>
    <w:rsid w:val="009969D2"/>
    <w:rsid w:val="009973B4"/>
    <w:rsid w:val="009A1279"/>
    <w:rsid w:val="009A4B5C"/>
    <w:rsid w:val="009B0EBA"/>
    <w:rsid w:val="009B17BA"/>
    <w:rsid w:val="009B3649"/>
    <w:rsid w:val="009B4D68"/>
    <w:rsid w:val="009B6AB3"/>
    <w:rsid w:val="009B7EB8"/>
    <w:rsid w:val="009C131F"/>
    <w:rsid w:val="009C2CA5"/>
    <w:rsid w:val="009D1075"/>
    <w:rsid w:val="009D1A3F"/>
    <w:rsid w:val="009D2F66"/>
    <w:rsid w:val="009D57CF"/>
    <w:rsid w:val="009D6FFB"/>
    <w:rsid w:val="009D7E70"/>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11B3"/>
    <w:rsid w:val="00A23822"/>
    <w:rsid w:val="00A33425"/>
    <w:rsid w:val="00A3538B"/>
    <w:rsid w:val="00A378F6"/>
    <w:rsid w:val="00A41F32"/>
    <w:rsid w:val="00A4482F"/>
    <w:rsid w:val="00A50B4B"/>
    <w:rsid w:val="00A52368"/>
    <w:rsid w:val="00A54B81"/>
    <w:rsid w:val="00A61009"/>
    <w:rsid w:val="00A648EC"/>
    <w:rsid w:val="00A7519D"/>
    <w:rsid w:val="00A801DE"/>
    <w:rsid w:val="00A811EC"/>
    <w:rsid w:val="00A81FD7"/>
    <w:rsid w:val="00A824AF"/>
    <w:rsid w:val="00A9032F"/>
    <w:rsid w:val="00A90A22"/>
    <w:rsid w:val="00A969B9"/>
    <w:rsid w:val="00A97734"/>
    <w:rsid w:val="00AA1858"/>
    <w:rsid w:val="00AA7F40"/>
    <w:rsid w:val="00AB41FC"/>
    <w:rsid w:val="00AB4BF4"/>
    <w:rsid w:val="00AB7D2F"/>
    <w:rsid w:val="00AC24B1"/>
    <w:rsid w:val="00AC260E"/>
    <w:rsid w:val="00AD0443"/>
    <w:rsid w:val="00AD145D"/>
    <w:rsid w:val="00AD20E6"/>
    <w:rsid w:val="00AD3ACD"/>
    <w:rsid w:val="00AD6F34"/>
    <w:rsid w:val="00AE020D"/>
    <w:rsid w:val="00AE187C"/>
    <w:rsid w:val="00AF0AAB"/>
    <w:rsid w:val="00AF156F"/>
    <w:rsid w:val="00AF3B58"/>
    <w:rsid w:val="00AF616B"/>
    <w:rsid w:val="00B034AD"/>
    <w:rsid w:val="00B04169"/>
    <w:rsid w:val="00B0685B"/>
    <w:rsid w:val="00B14206"/>
    <w:rsid w:val="00B22D22"/>
    <w:rsid w:val="00B23030"/>
    <w:rsid w:val="00B237B9"/>
    <w:rsid w:val="00B23CAA"/>
    <w:rsid w:val="00B2489D"/>
    <w:rsid w:val="00B410EE"/>
    <w:rsid w:val="00B454FC"/>
    <w:rsid w:val="00B63BD0"/>
    <w:rsid w:val="00B72906"/>
    <w:rsid w:val="00B73B0E"/>
    <w:rsid w:val="00B73EA8"/>
    <w:rsid w:val="00B8202D"/>
    <w:rsid w:val="00B82181"/>
    <w:rsid w:val="00B826F3"/>
    <w:rsid w:val="00B853CE"/>
    <w:rsid w:val="00B91271"/>
    <w:rsid w:val="00B91605"/>
    <w:rsid w:val="00B91895"/>
    <w:rsid w:val="00B9211F"/>
    <w:rsid w:val="00B929FD"/>
    <w:rsid w:val="00B95B99"/>
    <w:rsid w:val="00B95F69"/>
    <w:rsid w:val="00B95F75"/>
    <w:rsid w:val="00B96A69"/>
    <w:rsid w:val="00BA354E"/>
    <w:rsid w:val="00BA4A2A"/>
    <w:rsid w:val="00BB6AD3"/>
    <w:rsid w:val="00BB7929"/>
    <w:rsid w:val="00BC0122"/>
    <w:rsid w:val="00BC16C1"/>
    <w:rsid w:val="00BC2015"/>
    <w:rsid w:val="00BC66FE"/>
    <w:rsid w:val="00BC71B0"/>
    <w:rsid w:val="00BD4E08"/>
    <w:rsid w:val="00BD6DBC"/>
    <w:rsid w:val="00BE17FE"/>
    <w:rsid w:val="00BE363D"/>
    <w:rsid w:val="00BE3E2D"/>
    <w:rsid w:val="00BE7E93"/>
    <w:rsid w:val="00BF027B"/>
    <w:rsid w:val="00BF4590"/>
    <w:rsid w:val="00BF597E"/>
    <w:rsid w:val="00C03098"/>
    <w:rsid w:val="00C10351"/>
    <w:rsid w:val="00C10EF3"/>
    <w:rsid w:val="00C1430A"/>
    <w:rsid w:val="00C14685"/>
    <w:rsid w:val="00C3168D"/>
    <w:rsid w:val="00C31C73"/>
    <w:rsid w:val="00C3593D"/>
    <w:rsid w:val="00C5112E"/>
    <w:rsid w:val="00C513CB"/>
    <w:rsid w:val="00C51A36"/>
    <w:rsid w:val="00C548BE"/>
    <w:rsid w:val="00C55228"/>
    <w:rsid w:val="00C62031"/>
    <w:rsid w:val="00C67E19"/>
    <w:rsid w:val="00C67E47"/>
    <w:rsid w:val="00C71E85"/>
    <w:rsid w:val="00C73C26"/>
    <w:rsid w:val="00C745AF"/>
    <w:rsid w:val="00C750BE"/>
    <w:rsid w:val="00C76A3E"/>
    <w:rsid w:val="00C86F9B"/>
    <w:rsid w:val="00C87FEE"/>
    <w:rsid w:val="00C906A7"/>
    <w:rsid w:val="00C90930"/>
    <w:rsid w:val="00C9113A"/>
    <w:rsid w:val="00C920A9"/>
    <w:rsid w:val="00C93340"/>
    <w:rsid w:val="00C941A7"/>
    <w:rsid w:val="00CB0154"/>
    <w:rsid w:val="00CB0D49"/>
    <w:rsid w:val="00CB127F"/>
    <w:rsid w:val="00CB260B"/>
    <w:rsid w:val="00CB3729"/>
    <w:rsid w:val="00CB43FE"/>
    <w:rsid w:val="00CB49F0"/>
    <w:rsid w:val="00CC2A01"/>
    <w:rsid w:val="00CC50E9"/>
    <w:rsid w:val="00CC6864"/>
    <w:rsid w:val="00CD394A"/>
    <w:rsid w:val="00CD6C83"/>
    <w:rsid w:val="00CE0AA5"/>
    <w:rsid w:val="00CE2A9E"/>
    <w:rsid w:val="00CE315A"/>
    <w:rsid w:val="00CE4B8A"/>
    <w:rsid w:val="00CE7BE1"/>
    <w:rsid w:val="00CF1062"/>
    <w:rsid w:val="00CF147A"/>
    <w:rsid w:val="00CF1726"/>
    <w:rsid w:val="00CF5473"/>
    <w:rsid w:val="00CF5717"/>
    <w:rsid w:val="00CF6C5C"/>
    <w:rsid w:val="00CF7295"/>
    <w:rsid w:val="00D004F0"/>
    <w:rsid w:val="00D06F59"/>
    <w:rsid w:val="00D209B7"/>
    <w:rsid w:val="00D21AF9"/>
    <w:rsid w:val="00D3392D"/>
    <w:rsid w:val="00D34A3D"/>
    <w:rsid w:val="00D34C3B"/>
    <w:rsid w:val="00D379ED"/>
    <w:rsid w:val="00D37D1B"/>
    <w:rsid w:val="00D41F5E"/>
    <w:rsid w:val="00D429D7"/>
    <w:rsid w:val="00D42D53"/>
    <w:rsid w:val="00D44B1C"/>
    <w:rsid w:val="00D55E69"/>
    <w:rsid w:val="00D562F6"/>
    <w:rsid w:val="00D57000"/>
    <w:rsid w:val="00D749BB"/>
    <w:rsid w:val="00D74FBF"/>
    <w:rsid w:val="00D7717E"/>
    <w:rsid w:val="00D80770"/>
    <w:rsid w:val="00D83050"/>
    <w:rsid w:val="00D8388C"/>
    <w:rsid w:val="00D90417"/>
    <w:rsid w:val="00D94B75"/>
    <w:rsid w:val="00D97182"/>
    <w:rsid w:val="00DA0DF0"/>
    <w:rsid w:val="00DA1D99"/>
    <w:rsid w:val="00DA6320"/>
    <w:rsid w:val="00DB1D00"/>
    <w:rsid w:val="00DD10DC"/>
    <w:rsid w:val="00DD1C8E"/>
    <w:rsid w:val="00DD1D21"/>
    <w:rsid w:val="00DD7876"/>
    <w:rsid w:val="00DE146D"/>
    <w:rsid w:val="00DE2D80"/>
    <w:rsid w:val="00DE6FCE"/>
    <w:rsid w:val="00DF1C4B"/>
    <w:rsid w:val="00DF6570"/>
    <w:rsid w:val="00DF76DB"/>
    <w:rsid w:val="00E038E4"/>
    <w:rsid w:val="00E0475D"/>
    <w:rsid w:val="00E0521C"/>
    <w:rsid w:val="00E0565B"/>
    <w:rsid w:val="00E070B7"/>
    <w:rsid w:val="00E11CD7"/>
    <w:rsid w:val="00E13D9A"/>
    <w:rsid w:val="00E14BA9"/>
    <w:rsid w:val="00E221C3"/>
    <w:rsid w:val="00E31F2E"/>
    <w:rsid w:val="00E32D13"/>
    <w:rsid w:val="00E34C52"/>
    <w:rsid w:val="00E43822"/>
    <w:rsid w:val="00E43A35"/>
    <w:rsid w:val="00E457E0"/>
    <w:rsid w:val="00E45C87"/>
    <w:rsid w:val="00E54035"/>
    <w:rsid w:val="00E5717A"/>
    <w:rsid w:val="00E62996"/>
    <w:rsid w:val="00E63714"/>
    <w:rsid w:val="00E64A51"/>
    <w:rsid w:val="00E6527A"/>
    <w:rsid w:val="00E676F9"/>
    <w:rsid w:val="00E67C09"/>
    <w:rsid w:val="00E910C0"/>
    <w:rsid w:val="00E954BE"/>
    <w:rsid w:val="00E95637"/>
    <w:rsid w:val="00E97424"/>
    <w:rsid w:val="00EA55F7"/>
    <w:rsid w:val="00EA5870"/>
    <w:rsid w:val="00EA6779"/>
    <w:rsid w:val="00EB0164"/>
    <w:rsid w:val="00EB5DF5"/>
    <w:rsid w:val="00EB65F7"/>
    <w:rsid w:val="00EC012F"/>
    <w:rsid w:val="00EC42F5"/>
    <w:rsid w:val="00ED0F62"/>
    <w:rsid w:val="00ED40F2"/>
    <w:rsid w:val="00ED49CB"/>
    <w:rsid w:val="00EE0EBE"/>
    <w:rsid w:val="00EE29C7"/>
    <w:rsid w:val="00EE5CD9"/>
    <w:rsid w:val="00EE6713"/>
    <w:rsid w:val="00EE6F50"/>
    <w:rsid w:val="00EF29B6"/>
    <w:rsid w:val="00EF3291"/>
    <w:rsid w:val="00EF3569"/>
    <w:rsid w:val="00EF36E7"/>
    <w:rsid w:val="00F06B25"/>
    <w:rsid w:val="00F06D09"/>
    <w:rsid w:val="00F079BB"/>
    <w:rsid w:val="00F101F4"/>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1516"/>
    <w:rsid w:val="00F63F72"/>
    <w:rsid w:val="00F66C77"/>
    <w:rsid w:val="00F6739D"/>
    <w:rsid w:val="00F83639"/>
    <w:rsid w:val="00F83EB6"/>
    <w:rsid w:val="00F840C3"/>
    <w:rsid w:val="00F856F5"/>
    <w:rsid w:val="00F8598C"/>
    <w:rsid w:val="00F956F5"/>
    <w:rsid w:val="00F97505"/>
    <w:rsid w:val="00FA0833"/>
    <w:rsid w:val="00FA2988"/>
    <w:rsid w:val="00FA350D"/>
    <w:rsid w:val="00FB03C3"/>
    <w:rsid w:val="00FB150B"/>
    <w:rsid w:val="00FB5A65"/>
    <w:rsid w:val="00FB6C45"/>
    <w:rsid w:val="00FC01AB"/>
    <w:rsid w:val="00FC2F86"/>
    <w:rsid w:val="00FC5A11"/>
    <w:rsid w:val="00FD0A28"/>
    <w:rsid w:val="00FD2869"/>
    <w:rsid w:val="00FD5E36"/>
    <w:rsid w:val="00FD5EE5"/>
    <w:rsid w:val="00FD72A6"/>
    <w:rsid w:val="00FE09C9"/>
    <w:rsid w:val="00FE3DB1"/>
    <w:rsid w:val="00FE62BD"/>
    <w:rsid w:val="00FF5CFF"/>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F72"/>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F63F7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F63F72"/>
    <w:pPr>
      <w:adjustRightInd w:val="0"/>
      <w:spacing w:line="360" w:lineRule="atLeast"/>
      <w:ind w:left="480"/>
      <w:textAlignment w:val="baseline"/>
    </w:pPr>
    <w:rPr>
      <w:kern w:val="0"/>
    </w:rPr>
  </w:style>
  <w:style w:type="paragraph" w:styleId="a4">
    <w:name w:val="Body Text"/>
    <w:basedOn w:val="a"/>
    <w:link w:val="Char"/>
    <w:uiPriority w:val="99"/>
    <w:unhideWhenUsed/>
    <w:qFormat/>
    <w:rsid w:val="00F63F72"/>
    <w:pPr>
      <w:spacing w:line="420" w:lineRule="exact"/>
    </w:pPr>
    <w:rPr>
      <w:sz w:val="24"/>
    </w:rPr>
  </w:style>
  <w:style w:type="paragraph" w:styleId="a5">
    <w:name w:val="Plain Text"/>
    <w:basedOn w:val="a"/>
    <w:link w:val="Char0"/>
    <w:qFormat/>
    <w:rsid w:val="00F63F72"/>
    <w:rPr>
      <w:rFonts w:ascii="宋体" w:hAnsi="Courier New"/>
    </w:rPr>
  </w:style>
  <w:style w:type="paragraph" w:styleId="a6">
    <w:name w:val="Balloon Text"/>
    <w:basedOn w:val="a"/>
    <w:link w:val="Char1"/>
    <w:uiPriority w:val="99"/>
    <w:semiHidden/>
    <w:unhideWhenUsed/>
    <w:qFormat/>
    <w:rsid w:val="00F63F72"/>
    <w:rPr>
      <w:sz w:val="18"/>
      <w:szCs w:val="18"/>
    </w:rPr>
  </w:style>
  <w:style w:type="paragraph" w:styleId="a7">
    <w:name w:val="footer"/>
    <w:basedOn w:val="a"/>
    <w:link w:val="Char2"/>
    <w:uiPriority w:val="99"/>
    <w:unhideWhenUsed/>
    <w:rsid w:val="00F63F72"/>
    <w:pPr>
      <w:tabs>
        <w:tab w:val="center" w:pos="4153"/>
        <w:tab w:val="right" w:pos="8306"/>
      </w:tabs>
      <w:snapToGrid w:val="0"/>
      <w:jc w:val="left"/>
    </w:pPr>
    <w:rPr>
      <w:sz w:val="18"/>
      <w:szCs w:val="18"/>
    </w:rPr>
  </w:style>
  <w:style w:type="paragraph" w:styleId="a8">
    <w:name w:val="header"/>
    <w:basedOn w:val="a"/>
    <w:link w:val="Char3"/>
    <w:unhideWhenUsed/>
    <w:rsid w:val="00F63F72"/>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rsid w:val="00F63F72"/>
    <w:pPr>
      <w:widowControl/>
      <w:jc w:val="center"/>
    </w:pPr>
    <w:rPr>
      <w:rFonts w:ascii="Book Antiqua" w:hAnsi="Book Antiqua"/>
      <w:b/>
      <w:kern w:val="0"/>
      <w:sz w:val="31"/>
      <w:szCs w:val="31"/>
      <w:u w:val="single"/>
      <w:lang w:eastAsia="en-US"/>
    </w:rPr>
  </w:style>
  <w:style w:type="character" w:customStyle="1" w:styleId="Char3">
    <w:name w:val="页眉 Char"/>
    <w:basedOn w:val="a0"/>
    <w:link w:val="a8"/>
    <w:rsid w:val="00F63F72"/>
    <w:rPr>
      <w:rFonts w:ascii="Times New Roman" w:eastAsia="宋体" w:hAnsi="Times New Roman" w:cs="Times New Roman"/>
      <w:sz w:val="18"/>
      <w:szCs w:val="18"/>
    </w:rPr>
  </w:style>
  <w:style w:type="character" w:customStyle="1" w:styleId="Char2">
    <w:name w:val="页脚 Char"/>
    <w:basedOn w:val="a0"/>
    <w:link w:val="a7"/>
    <w:uiPriority w:val="99"/>
    <w:rsid w:val="00F63F72"/>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F63F72"/>
    <w:rPr>
      <w:rFonts w:ascii="Times New Roman" w:eastAsia="宋体" w:hAnsi="Times New Roman" w:cs="Times New Roman"/>
      <w:sz w:val="18"/>
      <w:szCs w:val="18"/>
    </w:rPr>
  </w:style>
  <w:style w:type="character" w:customStyle="1" w:styleId="CharChar1">
    <w:name w:val="Char Char1"/>
    <w:qFormat/>
    <w:locked/>
    <w:rsid w:val="00F63F72"/>
    <w:rPr>
      <w:rFonts w:ascii="宋体" w:eastAsia="宋体" w:hAnsi="Courier New" w:hint="eastAsia"/>
      <w:kern w:val="2"/>
      <w:sz w:val="21"/>
      <w:lang w:val="en-US" w:eastAsia="zh-CN" w:bidi="ar-SA"/>
    </w:rPr>
  </w:style>
  <w:style w:type="character" w:customStyle="1" w:styleId="fontstyle01">
    <w:name w:val="fontstyle01"/>
    <w:basedOn w:val="a0"/>
    <w:rsid w:val="00F63F72"/>
    <w:rPr>
      <w:rFonts w:ascii="宋体" w:eastAsia="宋体" w:hAnsi="宋体" w:hint="eastAsia"/>
      <w:color w:val="000000"/>
      <w:sz w:val="24"/>
      <w:szCs w:val="24"/>
    </w:rPr>
  </w:style>
  <w:style w:type="character" w:customStyle="1" w:styleId="fontstyle21">
    <w:name w:val="fontstyle21"/>
    <w:basedOn w:val="a0"/>
    <w:rsid w:val="00F63F72"/>
    <w:rPr>
      <w:rFonts w:ascii="Times New Roman" w:hAnsi="Times New Roman" w:cs="Times New Roman" w:hint="default"/>
      <w:color w:val="000000"/>
      <w:sz w:val="24"/>
      <w:szCs w:val="24"/>
    </w:rPr>
  </w:style>
  <w:style w:type="character" w:customStyle="1" w:styleId="2Char">
    <w:name w:val="标题 2 Char"/>
    <w:basedOn w:val="a0"/>
    <w:link w:val="2"/>
    <w:uiPriority w:val="9"/>
    <w:rsid w:val="00F63F72"/>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sid w:val="00F63F72"/>
    <w:rPr>
      <w:rFonts w:ascii="Times New Roman" w:eastAsia="宋体" w:hAnsi="Times New Roman" w:cs="Times New Roman"/>
      <w:kern w:val="2"/>
      <w:sz w:val="24"/>
    </w:rPr>
  </w:style>
  <w:style w:type="paragraph" w:customStyle="1" w:styleId="aa">
    <w:name w:val="表格文字"/>
    <w:basedOn w:val="a"/>
    <w:qFormat/>
    <w:rsid w:val="00F63F72"/>
    <w:pPr>
      <w:spacing w:before="25" w:after="25"/>
    </w:pPr>
    <w:rPr>
      <w:bCs/>
      <w:spacing w:val="10"/>
    </w:rPr>
  </w:style>
  <w:style w:type="character" w:customStyle="1" w:styleId="Char0">
    <w:name w:val="纯文本 Char"/>
    <w:basedOn w:val="a0"/>
    <w:link w:val="a5"/>
    <w:rsid w:val="00F63F72"/>
    <w:rPr>
      <w:rFonts w:ascii="宋体" w:eastAsia="宋体" w:hAnsi="Courier New" w:cs="Times New Roman"/>
      <w:kern w:val="2"/>
      <w:sz w:val="21"/>
    </w:rPr>
  </w:style>
  <w:style w:type="character" w:customStyle="1" w:styleId="Char4">
    <w:name w:val="标题 Char"/>
    <w:basedOn w:val="a0"/>
    <w:link w:val="a9"/>
    <w:qFormat/>
    <w:rsid w:val="00F63F72"/>
    <w:rPr>
      <w:rFonts w:ascii="Book Antiqua" w:eastAsia="宋体" w:hAnsi="Book Antiqua" w:cs="Times New Roman"/>
      <w:b/>
      <w:sz w:val="31"/>
      <w:szCs w:val="31"/>
      <w:u w:val="single"/>
      <w:lang w:eastAsia="en-US"/>
    </w:rPr>
  </w:style>
  <w:style w:type="paragraph" w:styleId="ab">
    <w:name w:val="List Paragraph"/>
    <w:basedOn w:val="a"/>
    <w:uiPriority w:val="99"/>
    <w:unhideWhenUsed/>
    <w:qFormat/>
    <w:rsid w:val="00F63F7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1662</TotalTime>
  <Pages>7</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74</cp:revision>
  <dcterms:created xsi:type="dcterms:W3CDTF">2015-06-17T12:51:00Z</dcterms:created>
  <dcterms:modified xsi:type="dcterms:W3CDTF">2020-12-11T04:32:00Z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