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51"/>
        <w:gridCol w:w="19"/>
        <w:gridCol w:w="930"/>
        <w:gridCol w:w="8"/>
        <w:gridCol w:w="745"/>
        <w:gridCol w:w="9"/>
        <w:gridCol w:w="9245"/>
        <w:gridCol w:w="8"/>
        <w:gridCol w:w="15"/>
        <w:gridCol w:w="156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餐饮服务部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张西然</w:t>
            </w:r>
          </w:p>
        </w:tc>
        <w:tc>
          <w:tcPr>
            <w:tcW w:w="1585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49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 陈丽丹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2020-11-29~30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49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2"/>
              </w:rPr>
              <w:t>FSMS:5.3/6.2/7.1.3/7.1.4/8.2/8.3/8.4/8.5.4/8.7/8.9.1-8.9.4/9.1.1/10.1</w:t>
            </w:r>
          </w:p>
          <w:p>
            <w:pPr>
              <w:ind w:firstLine="1260" w:firstLineChars="600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H</w:t>
            </w:r>
            <w:r>
              <w:rPr>
                <w:rFonts w:hint="eastAsia"/>
                <w:szCs w:val="22"/>
                <w:lang w:val="en-US" w:eastAsia="zh-CN"/>
              </w:rPr>
              <w:t>ACCP</w:t>
            </w:r>
            <w:r>
              <w:rPr>
                <w:rFonts w:hint="eastAsia"/>
                <w:szCs w:val="22"/>
              </w:rPr>
              <w:t>:6.3/6.4/</w:t>
            </w:r>
            <w:r>
              <w:rPr>
                <w:rFonts w:hint="eastAsia"/>
                <w:szCs w:val="22"/>
                <w:lang w:val="en-US" w:eastAsia="zh-CN"/>
              </w:rPr>
              <w:t>6.5/</w:t>
            </w:r>
            <w:r>
              <w:rPr>
                <w:rFonts w:hint="eastAsia"/>
                <w:szCs w:val="22"/>
              </w:rPr>
              <w:t>6.6/6.7/7.6/7.7/7.8</w:t>
            </w:r>
            <w:r>
              <w:rPr>
                <w:rFonts w:hint="eastAsia"/>
                <w:szCs w:val="22"/>
                <w:lang w:eastAsia="zh-CN"/>
              </w:rPr>
              <w:t>；</w:t>
            </w:r>
          </w:p>
          <w:p>
            <w:pPr>
              <w:ind w:firstLine="1260" w:firstLineChars="600"/>
              <w:rPr>
                <w:sz w:val="24"/>
                <w:szCs w:val="24"/>
              </w:rPr>
            </w:pPr>
            <w:r>
              <w:rPr>
                <w:rFonts w:hint="eastAsia"/>
                <w:szCs w:val="22"/>
              </w:rPr>
              <w:t>GB14881: 3/4/5/6/7/8/9/10/11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HACCP1.0要求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49" w:type="dxa"/>
            <w:gridSpan w:val="2"/>
            <w:vMerge w:val="restart"/>
          </w:tcPr>
          <w:p>
            <w:r>
              <w:rPr>
                <w:rFonts w:hint="eastAsia"/>
              </w:rPr>
              <w:t>F5.3  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H</w:t>
            </w:r>
            <w:r>
              <w:t>5.3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仓库管理</w:t>
            </w:r>
            <w:r>
              <w:rPr>
                <w:rFonts w:hint="eastAsia"/>
              </w:rPr>
              <w:t>、基础设施和工作环境管理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计量器具的管理、追溯、产品召回、不安全产品处置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投诉处理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危害控制计划的实施等工作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 </w:t>
            </w:r>
          </w:p>
          <w:p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5.2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目标、指标分解一览表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1485"/>
              <w:gridCol w:w="1231"/>
              <w:gridCol w:w="1774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审核周期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食品安全事故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每个 CCP 的每年偏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离次数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≤3次</w:t>
                  </w:r>
                </w:p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顾客反馈信息处理率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ind w:firstLine="420" w:firstLineChars="20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Arial Unicode MS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F7.1.3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H6.6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手册第7.1条款、《基础设施控制程序》、《设备管理制度》、《设备操作规程》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</w:t>
            </w:r>
          </w:p>
          <w:p/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 xml:space="preserve">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有《</w:t>
            </w:r>
            <w:r>
              <w:rPr>
                <w:rFonts w:hint="eastAsia"/>
                <w:highlight w:val="none"/>
              </w:rPr>
              <w:t>生产设备清单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》共25项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7"/>
              <w:gridCol w:w="1430"/>
              <w:gridCol w:w="203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《设备维保计划》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餐具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洗涮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机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2020.09.30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清洗油污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餐具消毒柜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2020.09.30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清洗油污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蒸饭车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2020.09.30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清洗水垢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冷冻柜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2020.09.30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除霜、清洗油污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双头炒灶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2020.09.30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清洗油污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ascii="Calibri" w:hAnsi="Calibri"/>
                      <w:highlight w:val="cya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查看对设备维修的控制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未发生故障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74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豫A      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不适用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豫A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49" w:type="dxa"/>
            <w:gridSpan w:val="2"/>
            <w:vMerge w:val="restart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如：《运行控制程序》、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  <w:highlight w:val="none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不随意加班、良好的工作氛围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按照《前提方案》和《操作性前提方案》进行控制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49" w:type="dxa"/>
            <w:gridSpan w:val="2"/>
            <w:vMerge w:val="restart"/>
          </w:tcPr>
          <w:p>
            <w:r>
              <w:rPr>
                <w:rFonts w:hint="eastAsia"/>
              </w:rPr>
              <w:t>F8.2</w:t>
            </w:r>
          </w:p>
          <w:p>
            <w:r>
              <w:rPr>
                <w:rFonts w:hint="eastAsia"/>
              </w:rPr>
              <w:t>H</w:t>
            </w:r>
            <w:r>
              <w:t>6.3</w:t>
            </w:r>
          </w:p>
          <w:p>
            <w:r>
              <w:rPr>
                <w:rFonts w:hint="eastAsia"/>
              </w:rPr>
              <w:t>H</w:t>
            </w:r>
            <w:r>
              <w:t>6.4</w:t>
            </w:r>
          </w:p>
          <w:p>
            <w:r>
              <w:rPr>
                <w:rFonts w:hint="eastAsia"/>
              </w:rPr>
              <w:t>G</w:t>
            </w:r>
            <w:r>
              <w:t>B14881:3-10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  <w:r>
              <w:rPr>
                <w:rFonts w:hint="eastAsia"/>
                <w:color w:val="FF0000"/>
              </w:rPr>
              <w:t xml:space="preserve"> 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位于江苏省南京市溧水区石湫街道雨山路1号石湫街道办事处</w:t>
            </w:r>
          </w:p>
          <w:p>
            <w:pPr>
              <w:ind w:firstLine="210" w:firstLineChars="100"/>
              <w:rPr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经营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面积约有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600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平方米。</w:t>
            </w:r>
            <w:r>
              <w:rPr>
                <w:rFonts w:hint="eastAsia" w:ascii="宋体" w:hAnsi="宋体"/>
                <w:szCs w:val="21"/>
                <w:u w:val="single"/>
              </w:rPr>
              <w:t>分仓库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u w:val="single"/>
              </w:rPr>
              <w:t>个（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原辅料库/原辅料暂存库</w:t>
            </w:r>
            <w:r>
              <w:rPr>
                <w:rFonts w:hint="eastAsia" w:ascii="宋体" w:hAnsi="宋体"/>
                <w:szCs w:val="21"/>
                <w:u w:val="single"/>
              </w:rPr>
              <w:t>）；设有卫生间，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食堂</w:t>
            </w:r>
            <w:r>
              <w:rPr>
                <w:rFonts w:hint="eastAsia" w:ascii="宋体" w:hAnsi="宋体"/>
                <w:szCs w:val="21"/>
                <w:u w:val="single"/>
              </w:rPr>
              <w:t>平面图一致。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餐饮加工和服务提供</w:t>
            </w:r>
            <w:r>
              <w:rPr>
                <w:rFonts w:hint="eastAsia" w:ascii="宋体" w:hAnsi="宋体"/>
                <w:szCs w:val="21"/>
                <w:u w:val="single"/>
              </w:rPr>
              <w:t>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对水流、气流和人流有</w:t>
            </w:r>
            <w:r>
              <w:rPr>
                <w:rFonts w:hint="eastAsia"/>
                <w:u w:val="single"/>
                <w:lang w:val="en-US" w:eastAsia="zh-CN"/>
              </w:rPr>
              <w:t>区域划分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  <w:u w:val="single"/>
              </w:rPr>
              <w:t>仓库</w:t>
            </w:r>
            <w:r>
              <w:rPr>
                <w:rFonts w:hint="eastAsia"/>
                <w:u w:val="single"/>
                <w:lang w:val="en-US" w:eastAsia="zh-CN"/>
              </w:rPr>
              <w:t>门口</w:t>
            </w: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  <w:lang w:val="en-US" w:eastAsia="zh-CN"/>
              </w:rPr>
              <w:t>挡鼠板</w:t>
            </w:r>
            <w:r>
              <w:rPr>
                <w:rFonts w:hint="eastAsia"/>
                <w:u w:val="single"/>
              </w:rPr>
              <w:t>，与《捕鼠图》一致；垃圾桶</w:t>
            </w:r>
            <w:r>
              <w:rPr>
                <w:rFonts w:hint="eastAsia"/>
                <w:u w:val="single"/>
                <w:lang w:val="en-US" w:eastAsia="zh-CN"/>
              </w:rPr>
              <w:t>带盖在粗加工区</w:t>
            </w:r>
            <w:r>
              <w:rPr>
                <w:rFonts w:hint="eastAsia"/>
                <w:u w:val="single"/>
              </w:rPr>
              <w:t>；无污水处理</w:t>
            </w:r>
            <w:r>
              <w:rPr>
                <w:rFonts w:hint="eastAsia"/>
                <w:u w:val="single"/>
                <w:lang w:val="en-US" w:eastAsia="zh-CN"/>
              </w:rPr>
              <w:t>设施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经隔油池分离后</w:t>
            </w:r>
            <w:r>
              <w:rPr>
                <w:rFonts w:hint="eastAsia"/>
                <w:u w:val="single"/>
              </w:rPr>
              <w:t>直接排入城市管网；</w:t>
            </w:r>
          </w:p>
          <w:p>
            <w:pPr>
              <w:ind w:firstLine="420" w:firstLineChars="2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餐饮区域有灭蝇灯；（由组织自己实施，每周一次）；查</w:t>
            </w:r>
          </w:p>
          <w:p>
            <w:pPr>
              <w:ind w:firstLine="42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虫害消杀为外包（由甲方实施，每月一次）；有《虫害控制服务登记卡》，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设备需清洁</w:t>
            </w:r>
            <w:r>
              <w:rPr>
                <w:rFonts w:hint="eastAsia"/>
                <w:u w:val="single"/>
                <w:lang w:val="en-US" w:eastAsia="zh-CN"/>
              </w:rPr>
              <w:t>但不需要消毒</w:t>
            </w:r>
            <w:r>
              <w:rPr>
                <w:rFonts w:hint="eastAsia"/>
                <w:u w:val="single"/>
              </w:rPr>
              <w:t>，有保养计划和记录，见6.3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见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营销部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食品及原材料采购进货查验记录</w:t>
            </w:r>
            <w:r>
              <w:rPr>
                <w:rFonts w:hint="eastAsia"/>
                <w:u w:val="single"/>
              </w:rPr>
              <w:t>入库单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szCs w:val="22"/>
                <w:u w:val="single"/>
                <w:lang w:val="en-US" w:eastAsia="zh-CN"/>
              </w:rPr>
              <w:t>《食材原材料管理制度及食品保存管理方案》，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szCs w:val="22"/>
                <w:u w:val="single"/>
                <w:lang w:val="en-US" w:eastAsia="zh-CN"/>
              </w:rPr>
              <w:t>2020-11-29在现场查看有购入的蔬菜和肉类食材，但是查看当天的“食品及原材料采购进货查验记录和进货验证记录”，未见相关内容。</w:t>
            </w:r>
            <w:bookmarkStart w:id="0" w:name="_GoBack"/>
            <w:bookmarkEnd w:id="0"/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现场观察——仓库路面全部硬化，平整，材质，结构，建筑物，门窗，基本符合；基本干净整洁、分区域存放、灭火器完好，大米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>食用油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调味料</w:t>
            </w:r>
            <w:r>
              <w:rPr>
                <w:rFonts w:hint="eastAsia" w:ascii="宋体" w:hAnsi="宋体"/>
                <w:szCs w:val="21"/>
                <w:u w:val="single"/>
              </w:rPr>
              <w:t>标识清楚、隔地离墙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</w:rPr>
              <w:t>未见与有毒有害物品混放的情况。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加工场所分为：</w:t>
            </w:r>
            <w:r>
              <w:rPr>
                <w:rFonts w:hint="eastAsia"/>
                <w:u w:val="single"/>
                <w:lang w:val="en-US" w:eastAsia="zh-CN"/>
              </w:rPr>
              <w:t>初加工区域——摘菜、洗菜、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红案加工区——切菜、炒菜  </w:t>
            </w:r>
          </w:p>
          <w:p>
            <w:pPr>
              <w:ind w:firstLine="210" w:firstLineChars="1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白案加工区——主食加工      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无需消毒，每天工作结束进行清洁，环境基本干净整洁。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</w:t>
            </w:r>
            <w:r>
              <w:rPr>
                <w:rFonts w:hint="eastAsia"/>
                <w:u w:val="single"/>
                <w:lang w:eastAsia="zh-CN"/>
              </w:rPr>
              <w:t>“</w:t>
            </w:r>
            <w:r>
              <w:rPr>
                <w:rFonts w:hint="eastAsia"/>
                <w:u w:val="single"/>
                <w:lang w:val="en-US" w:eastAsia="zh-CN"/>
              </w:rPr>
              <w:t>综合部</w:t>
            </w:r>
            <w:r>
              <w:rPr>
                <w:rFonts w:hint="eastAsia"/>
                <w:u w:val="single"/>
                <w:lang w:eastAsia="zh-CN"/>
              </w:rPr>
              <w:t>”</w:t>
            </w:r>
            <w:r>
              <w:rPr>
                <w:rFonts w:hint="eastAsia"/>
                <w:u w:val="single"/>
              </w:rPr>
              <w:t>审核记录，员工工</w:t>
            </w:r>
            <w:r>
              <w:rPr>
                <w:rFonts w:hint="eastAsia"/>
                <w:u w:val="single"/>
                <w:lang w:val="en-US" w:eastAsia="zh-CN"/>
              </w:rPr>
              <w:t>作</w:t>
            </w:r>
            <w:r>
              <w:rPr>
                <w:rFonts w:hint="eastAsia"/>
                <w:u w:val="single"/>
              </w:rPr>
              <w:t>服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工作帽</w:t>
            </w:r>
            <w:r>
              <w:rPr>
                <w:rFonts w:hint="eastAsia"/>
                <w:u w:val="single"/>
              </w:rPr>
              <w:t>自洗，基本干净整洁。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该企业的主要是</w:t>
            </w:r>
            <w:r>
              <w:rPr>
                <w:rFonts w:hint="eastAsia"/>
                <w:u w:val="single"/>
                <w:lang w:val="en-US" w:eastAsia="zh-CN"/>
              </w:rPr>
              <w:t>街道办事处职工</w:t>
            </w:r>
            <w:r>
              <w:rPr>
                <w:rFonts w:hint="eastAsia"/>
                <w:u w:val="single"/>
              </w:rPr>
              <w:t>食堂</w:t>
            </w:r>
            <w:r>
              <w:rPr>
                <w:rFonts w:hint="eastAsia"/>
                <w:u w:val="single"/>
                <w:lang w:val="en-US" w:eastAsia="zh-CN"/>
              </w:rPr>
              <w:t>餐饮（热食类食品制售）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49" w:type="dxa"/>
            <w:gridSpan w:val="2"/>
            <w:vMerge w:val="restart"/>
          </w:tcPr>
          <w:p>
            <w:r>
              <w:rPr>
                <w:rFonts w:hint="eastAsia"/>
              </w:rPr>
              <w:t>F8.3</w:t>
            </w:r>
          </w:p>
          <w:p>
            <w:r>
              <w:rPr>
                <w:rFonts w:hint="eastAsia"/>
              </w:rPr>
              <w:t>H</w:t>
            </w:r>
            <w:r>
              <w:t>6.7.2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如：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手册8.3条款、</w:t>
            </w:r>
            <w:r>
              <w:rPr>
                <w:rFonts w:hint="eastAsia"/>
                <w:highlight w:val="none"/>
              </w:rPr>
              <w:t>《产品/服务提供控制程序》或《标识和可追溯性控制程序》、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前提方案》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符合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材料/产品的返工；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09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2440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440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2020-09-20</w:t>
                  </w:r>
                </w:p>
              </w:tc>
              <w:tc>
                <w:tcPr>
                  <w:tcW w:w="244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红烧牛肉未完全熟透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2020-09-20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2020-09-20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2020-09-20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未见明显异常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召回未食用的菜品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440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440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个月。</w:t>
            </w:r>
          </w:p>
          <w:p/>
          <w:p>
            <w:r>
              <w:rPr>
                <w:rFonts w:hint="eastAsia"/>
              </w:rPr>
              <w:t>产品留样（适用时）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抽查产品留样记录：</w:t>
            </w:r>
            <w:r>
              <w:rPr>
                <w:rFonts w:hint="eastAsia"/>
                <w:lang w:val="en-US" w:eastAsia="zh-CN"/>
              </w:rPr>
              <w:t>48小时；125克/种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红烧肉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125克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2020-11-19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雪菜肉丝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125克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2020-11-21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红烧家鱼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125克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2020-11-24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正常</w:t>
                  </w: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3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gridSpan w:val="2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>
            <w:r>
              <w:rPr>
                <w:rFonts w:hint="eastAsia"/>
              </w:rPr>
              <w:t>H6.7.2</w:t>
            </w:r>
          </w:p>
          <w:p>
            <w:r>
              <w:rPr>
                <w:rFonts w:hint="eastAsia"/>
              </w:rPr>
              <w:t>G</w:t>
            </w:r>
            <w:r>
              <w:t>B14881:11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产品撤回控制程序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80" w:hRule="atLeast"/>
        </w:trPr>
        <w:tc>
          <w:tcPr>
            <w:tcW w:w="2170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食品安全小组组长王小静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1968"/>
              <w:gridCol w:w="189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2020-09-20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下午发现3人腹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泄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售出的和未售出的菜肴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不安全产品召回演练记录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5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70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>
            <w:r>
              <w:rPr>
                <w:rFonts w:hint="eastAsia"/>
              </w:rPr>
              <w:t>H</w:t>
            </w:r>
            <w:r>
              <w:t>7.4</w:t>
            </w:r>
          </w:p>
          <w:p>
            <w:r>
              <w:rPr>
                <w:rFonts w:hint="eastAsia"/>
              </w:rPr>
              <w:t>H</w:t>
            </w:r>
            <w:r>
              <w:t>7.5</w:t>
            </w:r>
          </w:p>
          <w:p>
            <w:r>
              <w:rPr>
                <w:rFonts w:hint="eastAsia"/>
              </w:rPr>
              <w:t>H</w:t>
            </w:r>
            <w:r>
              <w:t>7.6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7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OPRP</w:t>
            </w:r>
            <w:r>
              <w:rPr>
                <w:rFonts w:hint="eastAsia" w:ascii="宋体" w:hAnsi="宋体" w:cs="宋体"/>
                <w:lang w:val="en-US" w:eastAsia="zh-CN"/>
              </w:rPr>
              <w:t>计划</w:t>
            </w:r>
          </w:p>
          <w:tbl>
            <w:tblPr>
              <w:tblStyle w:val="6"/>
              <w:tblW w:w="89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9"/>
              <w:gridCol w:w="1323"/>
              <w:gridCol w:w="1610"/>
              <w:gridCol w:w="1490"/>
              <w:gridCol w:w="1576"/>
              <w:gridCol w:w="746"/>
              <w:gridCol w:w="1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736" w:hRule="atLeast"/>
                <w:tblHeader/>
              </w:trPr>
              <w:tc>
                <w:tcPr>
                  <w:tcW w:w="719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过程步骤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>
                  <w:pPr>
                    <w:pStyle w:val="14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23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OPRP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b/>
                      <w:kern w:val="0"/>
                      <w:sz w:val="18"/>
                      <w:szCs w:val="18"/>
                    </w:rPr>
                    <w:t>原辅料验收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</w:rPr>
                    <w:t>1.生物性危害：致病菌；2.化学性危害：兽、农药残留、抗生素、重金属污染等。</w:t>
                  </w:r>
                  <w:r>
                    <w:rPr>
                      <w:rFonts w:hint="eastAsia"/>
                      <w:sz w:val="18"/>
                      <w:szCs w:val="18"/>
                      <w:lang w:val="fr-FR"/>
                    </w:rPr>
                    <w:tab/>
                  </w: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合格证明及感官</w:t>
                  </w: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numPr>
                      <w:ilvl w:val="0"/>
                      <w:numId w:val="2"/>
                    </w:numPr>
                    <w:jc w:val="left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  <w:lang w:val="en-US" w:eastAsia="zh-CN"/>
                    </w:rPr>
                    <w:t>专人</w:t>
                  </w:r>
                  <w:r>
                    <w:rPr>
                      <w:rFonts w:hint="eastAsia" w:cs="宋体"/>
                      <w:kern w:val="0"/>
                      <w:sz w:val="18"/>
                      <w:szCs w:val="18"/>
                    </w:rPr>
                    <w:t>每批感官查看，查验证明；</w:t>
                  </w:r>
                </w:p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2.定期核查索证情况，每年索取外检报告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</w:rPr>
                    <w:t>验收记录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822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PRP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</w:rPr>
                    <w:t>餐具消毒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微生物、致病菌；洗涤剂残留</w:t>
                  </w: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after="0"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热风循环消毒</w:t>
                  </w:r>
                </w:p>
                <w:p>
                  <w:pPr>
                    <w:spacing w:line="280" w:lineRule="exact"/>
                    <w:jc w:val="left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125℃/30min</w:t>
                  </w: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fr-FR"/>
                    </w:rPr>
                    <w:t>记录每批消毒记录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  <w:lang w:val="en-US" w:eastAsia="zh-CN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default" w:eastAsia="宋体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  <w:lang w:val="en-US" w:eastAsia="zh-CN"/>
                    </w:rPr>
                    <w:t>餐具消毒记录</w:t>
                  </w:r>
                </w:p>
                <w:p>
                  <w:pPr>
                    <w:jc w:val="left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检测报告</w:t>
                  </w:r>
                </w:p>
              </w:tc>
            </w:tr>
          </w:tbl>
          <w:tbl>
            <w:tblPr>
              <w:tblStyle w:val="6"/>
              <w:tblpPr w:leftFromText="180" w:rightFromText="180" w:vertAnchor="text" w:horzAnchor="page" w:tblpX="153" w:tblpY="404"/>
              <w:tblOverlap w:val="never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1"/>
              <w:gridCol w:w="987"/>
              <w:gridCol w:w="1546"/>
              <w:gridCol w:w="1310"/>
              <w:gridCol w:w="1678"/>
              <w:gridCol w:w="1222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44" w:hRule="atLeast"/>
                <w:tblHeader/>
              </w:trPr>
              <w:tc>
                <w:tcPr>
                  <w:tcW w:w="711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过程步骤</w:t>
                  </w:r>
                </w:p>
              </w:tc>
              <w:tc>
                <w:tcPr>
                  <w:tcW w:w="1546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31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CCP1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21"/>
                      <w:szCs w:val="21"/>
                      <w:highlight w:val="none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烹饪</w:t>
                  </w: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生物性危害：</w:t>
                  </w:r>
                </w:p>
                <w:p>
                  <w:pPr>
                    <w:jc w:val="left"/>
                    <w:rPr>
                      <w:sz w:val="21"/>
                      <w:szCs w:val="21"/>
                      <w:highlight w:val="none"/>
                      <w:lang w:val="fr-FR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微生物污染、致病菌超标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/>
                      <w:kern w:val="0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℃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在出锅时测量；</w:t>
                  </w: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专人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食品中</w:t>
                  </w:r>
                </w:p>
                <w:p>
                  <w:pPr>
                    <w:jc w:val="left"/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心温度查验记</w:t>
                  </w:r>
                </w:p>
                <w:p>
                  <w:pPr>
                    <w:jc w:val="left"/>
                    <w:rPr>
                      <w:rFonts w:hint="eastAsia" w:eastAsia="宋体"/>
                      <w:color w:val="0000FF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CCP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fr-FR" w:eastAsia="zh-CN" w:bidi="ar-SA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配料</w:t>
                  </w: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化学性危害：</w:t>
                  </w:r>
                </w:p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fr-FR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添加剂超标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fr-FR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复核膨松剂（双效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泡打粉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≤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12.5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g/kg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每次添加时计量添加剂的量；</w:t>
                  </w: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面点师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配料记录表</w:t>
                  </w:r>
                </w:p>
              </w:tc>
            </w:tr>
          </w:tbl>
          <w:p>
            <w:pPr>
              <w:spacing w:before="240" w:after="120"/>
              <w:rPr>
                <w:lang w:val="en-GB"/>
              </w:rPr>
            </w:pPr>
            <w:r>
              <w:rPr>
                <w:rFonts w:hint="eastAsia" w:ascii="宋体" w:hAnsi="宋体" w:cs="宋体"/>
                <w:lang w:val="en-GB"/>
              </w:rPr>
              <w:t>HACCP计划</w:t>
            </w:r>
          </w:p>
          <w:p/>
          <w:p/>
        </w:tc>
        <w:tc>
          <w:tcPr>
            <w:tcW w:w="1591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3986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78"/>
              <w:gridCol w:w="1600"/>
              <w:gridCol w:w="1490"/>
              <w:gridCol w:w="2302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操作限值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3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OPRP1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粗加工间</w:t>
                  </w: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有效证明及感官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已记录</w:t>
                  </w:r>
                </w:p>
              </w:tc>
              <w:tc>
                <w:tcPr>
                  <w:tcW w:w="230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食品级原材料采购进货查验记录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OPRP2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餐具洗消间</w:t>
                  </w:r>
                </w:p>
              </w:tc>
              <w:tc>
                <w:tcPr>
                  <w:tcW w:w="1600" w:type="dxa"/>
                </w:tcPr>
                <w:p>
                  <w:pPr>
                    <w:spacing w:after="0"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热风循环消毒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125℃/30min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已记录</w:t>
                  </w:r>
                </w:p>
              </w:tc>
              <w:tc>
                <w:tcPr>
                  <w:tcW w:w="230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消毒柜运行正常；温度：125℃；时间30min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OPRP3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30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358"/>
              <w:gridCol w:w="2229"/>
              <w:gridCol w:w="1558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</w:p>
              </w:tc>
              <w:tc>
                <w:tcPr>
                  <w:tcW w:w="135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厨房</w:t>
                  </w: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  <w:highlight w:val="none"/>
                    </w:rPr>
                    <w:t>70</w:t>
                  </w:r>
                  <w:r>
                    <w:rPr>
                      <w:kern w:val="0"/>
                      <w:szCs w:val="22"/>
                      <w:highlight w:val="none"/>
                      <w:vertAlign w:val="superscript"/>
                    </w:rPr>
                    <w:t>0</w:t>
                  </w:r>
                  <w:r>
                    <w:rPr>
                      <w:kern w:val="0"/>
                      <w:szCs w:val="22"/>
                      <w:highlight w:val="none"/>
                    </w:rPr>
                    <w:t>C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已记录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7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7.8</w:t>
                  </w:r>
                  <w:r>
                    <w:rPr>
                      <w:rFonts w:hint="eastAsia"/>
                      <w:highlight w:val="none"/>
                    </w:rPr>
                    <w:t>℃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CCP2</w:t>
                  </w:r>
                </w:p>
              </w:tc>
              <w:tc>
                <w:tcPr>
                  <w:tcW w:w="135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面点间</w:t>
                  </w: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复核膨松剂（双效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泡打粉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≤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12.5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g/kg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已记录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6g/kg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4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F8.7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H7.8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如：《监视和测量资源控制程序》、手册第8.7条款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  <w:r>
              <w:rPr>
                <w:rFonts w:hint="eastAsia"/>
                <w:color w:val="FF0000"/>
              </w:rPr>
              <w:t xml:space="preserve"> 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79" w:type="dxa"/>
            <w:gridSpan w:val="3"/>
          </w:tcPr>
          <w:p/>
        </w:tc>
        <w:tc>
          <w:tcPr>
            <w:tcW w:w="930" w:type="dxa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电子天平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称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>监视设备</w:t>
            </w:r>
            <w:r>
              <w:rPr>
                <w:rFonts w:hint="eastAsia"/>
              </w:rPr>
              <w:t xml:space="preserve">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监视系统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3"/>
              <w:gridCol w:w="257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57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笔式温度计</w:t>
                  </w:r>
                </w:p>
              </w:tc>
              <w:tc>
                <w:tcPr>
                  <w:tcW w:w="2578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未见实物和校准证书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加工</w:t>
                  </w:r>
                  <w:r>
                    <w:rPr>
                      <w:rFonts w:hint="eastAsia"/>
                    </w:rPr>
                    <w:t xml:space="preserve">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电子台秤</w:t>
                  </w:r>
                </w:p>
              </w:tc>
              <w:tc>
                <w:tcPr>
                  <w:tcW w:w="257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证书编号 第60020409号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2021-09-20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加工</w:t>
                  </w:r>
                  <w:r>
                    <w:rPr>
                      <w:rFonts w:hint="eastAsia"/>
                    </w:rPr>
                    <w:t xml:space="preserve">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商用食品冷柜</w:t>
                  </w:r>
                </w:p>
              </w:tc>
              <w:tc>
                <w:tcPr>
                  <w:tcW w:w="257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证书编号 第60020568-002号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2021-09-23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加工</w:t>
                  </w:r>
                  <w:r>
                    <w:rPr>
                      <w:rFonts w:hint="eastAsia"/>
                    </w:rPr>
                    <w:t xml:space="preserve">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商用食品冷柜</w:t>
                  </w:r>
                </w:p>
              </w:tc>
              <w:tc>
                <w:tcPr>
                  <w:tcW w:w="257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证书编号 第60020568-001号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2021-09-23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加工</w:t>
                  </w:r>
                  <w:r>
                    <w:rPr>
                      <w:rFonts w:hint="eastAsia"/>
                    </w:rPr>
                    <w:t xml:space="preserve">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食品留样柜</w:t>
                  </w:r>
                </w:p>
              </w:tc>
              <w:tc>
                <w:tcPr>
                  <w:tcW w:w="257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证书编号 第60020568-005号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2021-09-23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加工</w:t>
                  </w:r>
                  <w:r>
                    <w:rPr>
                      <w:rFonts w:hint="eastAsia"/>
                    </w:rPr>
                    <w:t xml:space="preserve">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标准溶液控制：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F8.9.1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餐饮服务部经理王小静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餐饮服务部经理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王小静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F8.9.2</w:t>
            </w:r>
          </w:p>
          <w:p>
            <w:r>
              <w:rPr>
                <w:rFonts w:hint="eastAsia"/>
                <w:lang w:val="en-US" w:eastAsia="zh-CN"/>
              </w:rPr>
              <w:t>H7.7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纠正和纠正措施控制程序 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内审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3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放行的评价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F8.9.4.2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H6.5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76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如：《产品检验控制程序》或《服务放行控制程序》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半成品首检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79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食品及食品原材料进货查验记录</w:t>
            </w:r>
            <w:r>
              <w:rPr>
                <w:rFonts w:hint="eastAsia"/>
                <w:highlight w:val="none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09-03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排骨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新鲜，检疫合格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有检疫合格证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09-10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大米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西蓝花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新鲜，无腐烂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新鲜，无腐烂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highlight w:val="none"/>
                <w:u w:val="single"/>
              </w:rPr>
              <w:t xml:space="preserve">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半</w:t>
                  </w: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红烧牛肉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无异物，新鲜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口蘑炒蛋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无异物，新鲜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菜肴中心温度记录表</w:t>
            </w:r>
            <w:r>
              <w:rPr>
                <w:rFonts w:hint="eastAsia"/>
                <w:highlight w:val="none"/>
                <w:u w:val="single"/>
              </w:rPr>
              <w:t xml:space="preserve">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11-09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红烧牛肉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中心温度85℃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炒大白菜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中心温度75℃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highlight w:val="none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售饭档口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一次性手套和一次性口罩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3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F8.9.4.3</w:t>
            </w:r>
          </w:p>
          <w:p>
            <w:r>
              <w:rPr>
                <w:rFonts w:hint="eastAsia"/>
                <w:lang w:val="en-US" w:eastAsia="zh-CN"/>
              </w:rPr>
              <w:t>H7.8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如：《不合格产品/服务控制程序》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</w:t>
            </w:r>
            <w:r>
              <w:rPr>
                <w:rFonts w:hint="eastAsia"/>
                <w:lang w:val="en-US" w:eastAsia="zh-CN"/>
              </w:rPr>
              <w:t>售</w:t>
            </w:r>
            <w:r>
              <w:rPr>
                <w:rFonts w:hint="eastAsia"/>
              </w:rPr>
              <w:t>后不合格成品处置相关记录：名称：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现场查看冷冻库温度-18.8℃，符合要求。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79" w:type="dxa"/>
            <w:gridSpan w:val="3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F10.1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如：《不符合和纠正措施控制程序》</w:t>
            </w:r>
            <w:r>
              <w:rPr>
                <w:rFonts w:hint="eastAsia"/>
                <w:shd w:val="clear" w:color="auto" w:fill="auto"/>
              </w:rPr>
              <w:t xml:space="preserve"> </w:t>
            </w:r>
            <w:r>
              <w:rPr>
                <w:rFonts w:hint="eastAsia"/>
                <w:shd w:val="clear" w:color="auto" w:fill="auto"/>
              </w:rPr>
              <w:sym w:font="Wingdings" w:char="00FE"/>
            </w:r>
            <w:r>
              <w:rPr>
                <w:rFonts w:hint="eastAsia"/>
                <w:shd w:val="clear" w:color="auto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纠正和纠正措施控制程序 </w:t>
            </w:r>
            <w:r>
              <w:rPr>
                <w:rFonts w:hint="eastAsia"/>
                <w:shd w:val="clear" w:color="auto" w:fill="auto"/>
                <w:lang w:eastAsia="zh-CN"/>
              </w:rPr>
              <w:t>》</w:t>
            </w:r>
            <w:r>
              <w:rPr>
                <w:rFonts w:hint="eastAsia"/>
                <w:shd w:val="clear" w:color="auto" w:fill="auto"/>
              </w:rPr>
              <w:t xml:space="preserve"> </w:t>
            </w:r>
            <w:r>
              <w:rPr>
                <w:rFonts w:hint="eastAsia"/>
                <w:shd w:val="clear" w:color="auto" w:fill="auto"/>
              </w:rPr>
              <w:sym w:font="Wingdings" w:char="00FE"/>
            </w:r>
            <w:r>
              <w:rPr>
                <w:rFonts w:hint="eastAsia"/>
                <w:shd w:val="clear" w:color="auto" w:fill="auto"/>
                <w:lang w:eastAsia="zh-CN"/>
              </w:rPr>
              <w:t>《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不合格输出和潜在不安全产品控制程序</w:t>
            </w:r>
            <w:r>
              <w:rPr>
                <w:rFonts w:hint="eastAsia"/>
                <w:shd w:val="clear" w:color="auto" w:fill="auto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rFonts w:hint="default"/>
                <w:lang w:val="en-US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内审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               》     </w:t>
            </w:r>
          </w:p>
          <w:p>
            <w:pPr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内审不符合见“综合部”记录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79" w:type="dxa"/>
            <w:gridSpan w:val="3"/>
            <w:vMerge w:val="restart"/>
          </w:tcPr>
          <w:p>
            <w:r>
              <w:rPr>
                <w:rFonts w:hint="eastAsia"/>
                <w:szCs w:val="21"/>
              </w:rPr>
              <w:t>过敏原的管理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《过敏原控制管理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规定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致敏物质评估：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牛</w:t>
            </w:r>
            <w:r>
              <w:rPr>
                <w:rFonts w:hint="eastAsia"/>
              </w:rPr>
              <w:t>奶；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坚果；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鱼；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虾；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蛋；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大豆；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花生；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小麦；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识别致敏物质的污染途径：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原材料；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仓储；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运输；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加工中交叉污染；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人员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交叉污染的控制措施：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控制措施进行定期确认和验证：</w:t>
            </w:r>
            <w:r>
              <w:rPr>
                <w:rFonts w:hint="eastAsia" w:ascii="宋体" w:hAnsi="宋体"/>
                <w:szCs w:val="21"/>
              </w:rPr>
              <w:t>□通过检测没有发现过敏物质；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无需检测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致敏物质的标识：</w:t>
            </w:r>
            <w:r>
              <w:rPr>
                <w:rFonts w:hint="eastAsia" w:ascii="宋体" w:hAnsi="宋体"/>
                <w:szCs w:val="21"/>
              </w:rPr>
              <w:t xml:space="preserve">□明显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比较明显    □不明显，需要改进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FF"/>
                <w:szCs w:val="21"/>
              </w:rPr>
            </w:pPr>
          </w:p>
          <w:p>
            <w:r>
              <w:rPr>
                <w:rFonts w:hint="eastAsia" w:ascii="宋体" w:hAnsi="宋体"/>
                <w:color w:val="0000FF"/>
                <w:szCs w:val="21"/>
              </w:rPr>
              <w:t>本企业</w:t>
            </w: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FF"/>
                <w:szCs w:val="21"/>
                <w:u w:val="single"/>
                <w:lang w:val="en-US" w:eastAsia="zh-CN"/>
              </w:rPr>
              <w:t>小麦、鱼、虾、大豆、鸡蛋、花生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FF"/>
                <w:szCs w:val="21"/>
              </w:rPr>
              <w:t>属于过敏原的范畴。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9" w:type="dxa"/>
            <w:gridSpan w:val="3"/>
            <w:vMerge w:val="restart"/>
          </w:tcPr>
          <w:p>
            <w:r>
              <w:rPr>
                <w:rFonts w:hint="eastAsia"/>
                <w:szCs w:val="21"/>
              </w:rPr>
              <w:t>食品欺诈的控制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  <w:szCs w:val="21"/>
              </w:rPr>
              <w:t>食品欺诈</w:t>
            </w:r>
            <w:r>
              <w:rPr>
                <w:rFonts w:hint="eastAsia" w:ascii="宋体" w:hAnsi="宋体"/>
                <w:szCs w:val="21"/>
              </w:rPr>
              <w:t>控制程序》和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</w:rPr>
              <w:t>食品欺诈预防计划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☑《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预防和消除食品欺诈程序 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a）识别潜在的脆弱环节；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防食品欺诈验证报告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》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b）制定预防食品欺诈的措施；</w:t>
            </w:r>
            <w:r>
              <w:rPr>
                <w:rFonts w:hint="eastAsia" w:ascii="宋体" w:hAnsi="宋体"/>
                <w:szCs w:val="21"/>
              </w:rPr>
              <w:t xml:space="preserve">□有效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</w:t>
            </w:r>
          </w:p>
          <w:p>
            <w:r>
              <w:rPr>
                <w:rFonts w:hint="eastAsia"/>
              </w:rPr>
              <w:t>c）根据脆弱性，对措施的优先顺序进行排序。</w:t>
            </w:r>
            <w:r>
              <w:rPr>
                <w:rFonts w:hint="eastAsia" w:ascii="宋体" w:hAnsi="宋体"/>
                <w:szCs w:val="21"/>
              </w:rPr>
              <w:t xml:space="preserve">□有效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</w:t>
            </w:r>
          </w:p>
          <w:p>
            <w:r>
              <w:rPr>
                <w:rFonts w:hint="eastAsia"/>
              </w:rPr>
              <w:t>d）控制措施进行定期确认和验证：</w:t>
            </w:r>
            <w:r>
              <w:rPr>
                <w:rFonts w:hint="eastAsia" w:ascii="宋体" w:hAnsi="宋体"/>
                <w:szCs w:val="21"/>
              </w:rPr>
              <w:t xml:space="preserve">□有效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FF"/>
                <w:szCs w:val="21"/>
                <w:u w:val="single"/>
              </w:rPr>
            </w:pP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 xml:space="preserve">通过 </w:t>
            </w:r>
            <w:r>
              <w:rPr>
                <w:rFonts w:hint="eastAsia" w:ascii="宋体" w:hAnsi="宋体"/>
                <w:color w:val="0000FF"/>
                <w:szCs w:val="21"/>
                <w:u w:val="single"/>
                <w:lang w:val="en-US" w:eastAsia="zh-CN"/>
              </w:rPr>
              <w:t>2020-09-10对供应商评价和来料验收，烹饪加工中心温度控制，餐品留样记录，餐具消毒记录等</w:t>
            </w: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>方式进行控制。</w:t>
            </w:r>
          </w:p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9" w:type="dxa"/>
            <w:gridSpan w:val="3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食品</w:t>
            </w:r>
            <w:r>
              <w:rPr>
                <w:rFonts w:hint="eastAsia"/>
                <w:szCs w:val="21"/>
                <w:lang w:val="en-US" w:eastAsia="zh-CN"/>
              </w:rPr>
              <w:t>防护计划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  <w:lang w:val="en-US" w:eastAsia="zh-CN"/>
              </w:rPr>
              <w:t>7.3.3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  <w:szCs w:val="21"/>
              </w:rPr>
              <w:t>食品</w:t>
            </w:r>
            <w:r>
              <w:rPr>
                <w:rFonts w:hint="eastAsia"/>
                <w:szCs w:val="21"/>
                <w:lang w:val="en-US" w:eastAsia="zh-CN"/>
              </w:rPr>
              <w:t>防护计划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人为的破坏或蓄意污染等造成的显著危害，应建立食品防护计划作为控制措施。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人为的破坏造成的显著危害：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有意损坏设备设施   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</w:rPr>
              <w:t>，控制措施</w:t>
            </w:r>
            <w:r>
              <w:rPr>
                <w:rFonts w:hint="eastAsia"/>
                <w:color w:val="0000FF"/>
                <w:u w:val="single"/>
              </w:rPr>
              <w:t xml:space="preserve">：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搞好员工关系、杜绝不相关人员进入现场</w:t>
            </w:r>
            <w:r>
              <w:rPr>
                <w:color w:val="0000FF"/>
                <w:u w:val="single"/>
              </w:rPr>
              <w:t xml:space="preserve">        </w:t>
            </w:r>
          </w:p>
          <w:p>
            <w:r>
              <w:rPr>
                <w:rFonts w:hint="eastAsia"/>
                <w:color w:val="0000FF"/>
              </w:rPr>
              <w:t xml:space="preserve">蓄意污染造成的显著危害： 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投毒和故意使用非食用原材料</w:t>
            </w:r>
            <w:r>
              <w:rPr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color w:val="0000FF"/>
              </w:rPr>
              <w:t>控制措施：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搞好员工关系、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搞好有害化学品管理、</w:t>
            </w:r>
            <w:r>
              <w:rPr>
                <w:color w:val="0000FF"/>
                <w:u w:val="single"/>
              </w:rPr>
              <w:t xml:space="preserve">  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</w:tbl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2C5BA4AD"/>
    <w:multiLevelType w:val="singleLevel"/>
    <w:tmpl w:val="2C5BA4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126B5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42C70"/>
    <w:rsid w:val="004724DC"/>
    <w:rsid w:val="0048201E"/>
    <w:rsid w:val="00482739"/>
    <w:rsid w:val="004F01AD"/>
    <w:rsid w:val="00536930"/>
    <w:rsid w:val="00553344"/>
    <w:rsid w:val="00564E53"/>
    <w:rsid w:val="005B4176"/>
    <w:rsid w:val="005D5659"/>
    <w:rsid w:val="00600C20"/>
    <w:rsid w:val="00644FE2"/>
    <w:rsid w:val="00654D21"/>
    <w:rsid w:val="0067640C"/>
    <w:rsid w:val="006E678B"/>
    <w:rsid w:val="006E7B1D"/>
    <w:rsid w:val="007757F3"/>
    <w:rsid w:val="007C1B48"/>
    <w:rsid w:val="007E3B15"/>
    <w:rsid w:val="007E6AEB"/>
    <w:rsid w:val="008973EE"/>
    <w:rsid w:val="00947553"/>
    <w:rsid w:val="00971600"/>
    <w:rsid w:val="009973B4"/>
    <w:rsid w:val="009C28C1"/>
    <w:rsid w:val="009F7EED"/>
    <w:rsid w:val="00A80636"/>
    <w:rsid w:val="00AE46F3"/>
    <w:rsid w:val="00AF0AAB"/>
    <w:rsid w:val="00BF597E"/>
    <w:rsid w:val="00C33819"/>
    <w:rsid w:val="00C51A36"/>
    <w:rsid w:val="00C55228"/>
    <w:rsid w:val="00C620CE"/>
    <w:rsid w:val="00C63768"/>
    <w:rsid w:val="00C77034"/>
    <w:rsid w:val="00CE315A"/>
    <w:rsid w:val="00D06F59"/>
    <w:rsid w:val="00D8388C"/>
    <w:rsid w:val="00DE7B56"/>
    <w:rsid w:val="00E6224C"/>
    <w:rsid w:val="00EA37D1"/>
    <w:rsid w:val="00EB0164"/>
    <w:rsid w:val="00ED0F62"/>
    <w:rsid w:val="00F51DFC"/>
    <w:rsid w:val="01260C71"/>
    <w:rsid w:val="0148246F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50429BE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0B459E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1561</Words>
  <Characters>8904</Characters>
  <Lines>74</Lines>
  <Paragraphs>20</Paragraphs>
  <TotalTime>0</TotalTime>
  <ScaleCrop>false</ScaleCrop>
  <LinksUpToDate>false</LinksUpToDate>
  <CharactersWithSpaces>10445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2020-12-03T15:15:28Z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