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467"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65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815"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陶德祥</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陶丽君</w:t>
            </w:r>
          </w:p>
        </w:tc>
        <w:tc>
          <w:tcPr>
            <w:tcW w:w="774"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120" w:beforeAutospacing="0" w:after="0" w:afterAutospacing="0"/>
              <w:ind w:left="0" w:right="0"/>
              <w:rPr>
                <w:rFonts w:hint="eastAsia" w:eastAsia="宋体"/>
                <w:szCs w:val="20"/>
                <w:lang w:val="en-US" w:eastAsia="zh-CN"/>
              </w:rPr>
            </w:pPr>
            <w:r>
              <w:rPr>
                <w:rFonts w:hint="eastAsia"/>
                <w:sz w:val="24"/>
                <w:szCs w:val="24"/>
              </w:rPr>
              <w:t>审核员：</w:t>
            </w:r>
            <w:r>
              <w:rPr>
                <w:rFonts w:hint="eastAsia"/>
                <w:sz w:val="24"/>
                <w:szCs w:val="24"/>
                <w:lang w:eastAsia="zh-CN"/>
              </w:rPr>
              <w:t>李林、罗田</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10.6</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467"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653"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815"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774"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理解组织及其环境</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#有影响的内、外部因素主要有哪些？</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.对这些内、外部因素的相关信息进行监视和评审的情况如何？</w:t>
            </w:r>
          </w:p>
        </w:tc>
        <w:tc>
          <w:tcPr>
            <w:tcW w:w="653" w:type="dxa"/>
          </w:tcPr>
          <w:p>
            <w:pPr>
              <w:keepNext w:val="0"/>
              <w:keepLines w:val="0"/>
              <w:suppressLineNumbers w:val="0"/>
              <w:spacing w:before="0" w:beforeAutospacing="0" w:after="0" w:afterAutospacing="0"/>
              <w:ind w:left="0" w:right="0"/>
              <w:rPr>
                <w:rFonts w:hint="default"/>
                <w:szCs w:val="20"/>
              </w:rPr>
            </w:pPr>
            <w:r>
              <w:rPr>
                <w:rFonts w:hint="eastAsia"/>
                <w:b/>
                <w:szCs w:val="20"/>
              </w:rPr>
              <w:t>4.1</w:t>
            </w:r>
          </w:p>
        </w:tc>
        <w:tc>
          <w:tcPr>
            <w:tcW w:w="10815" w:type="dxa"/>
          </w:tcPr>
          <w:p>
            <w:pPr>
              <w:keepNext w:val="0"/>
              <w:keepLines w:val="0"/>
              <w:suppressLineNumbers w:val="0"/>
              <w:spacing w:before="0" w:beforeAutospacing="0" w:after="0" w:afterAutospacing="0" w:line="360" w:lineRule="auto"/>
              <w:ind w:left="0" w:right="0" w:firstLine="630" w:firstLineChars="300"/>
              <w:jc w:val="left"/>
              <w:rPr>
                <w:rFonts w:hint="default" w:ascii="宋体" w:hAnsi="宋体" w:cs="宋体"/>
                <w:color w:val="000000"/>
                <w:szCs w:val="24"/>
              </w:rPr>
            </w:pPr>
            <w:r>
              <w:rPr>
                <w:rFonts w:hint="eastAsia" w:ascii="宋体" w:hAnsi="宋体" w:cs="宋体"/>
                <w:color w:val="000000"/>
                <w:szCs w:val="24"/>
              </w:rPr>
              <w:t>公司制定有《内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部因素识别评价总清单》，确定对公司有利的内外部环境因素有：公司全体员工的质量意识比较强，产品质量在同行业中比较领先。公司的设备和生产的技术水平比较先进。</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公司通过</w:t>
            </w:r>
            <w:r>
              <w:rPr>
                <w:rFonts w:hint="eastAsia" w:ascii="宋体" w:hAnsi="宋体" w:cs="宋体"/>
                <w:color w:val="000000"/>
                <w:szCs w:val="24"/>
                <w:lang w:val="en-US" w:eastAsia="zh-CN"/>
              </w:rPr>
              <w:t>行业</w:t>
            </w:r>
            <w:r>
              <w:rPr>
                <w:rFonts w:hint="eastAsia" w:ascii="宋体" w:hAnsi="宋体" w:cs="宋体"/>
                <w:color w:val="000000"/>
                <w:szCs w:val="24"/>
              </w:rPr>
              <w:t>交流</w:t>
            </w:r>
            <w:r>
              <w:rPr>
                <w:rFonts w:hint="eastAsia" w:ascii="宋体" w:hAnsi="宋体" w:cs="宋体"/>
                <w:color w:val="000000"/>
                <w:szCs w:val="24"/>
                <w:lang w:val="en-US" w:eastAsia="zh-CN"/>
              </w:rPr>
              <w:t>会</w:t>
            </w:r>
            <w:r>
              <w:rPr>
                <w:rFonts w:hint="eastAsia" w:ascii="宋体" w:hAnsi="宋体" w:cs="宋体"/>
                <w:color w:val="000000"/>
                <w:szCs w:val="24"/>
              </w:rPr>
              <w:t>、座谈会、每周工作例会、QQ、微信等进行内外部沟通，并定期进行评审，形成会议记录。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rPr>
            </w:pPr>
            <w:r>
              <w:rPr>
                <w:rFonts w:hint="eastAsia" w:ascii="宋体" w:hAnsi="宋体" w:cs="宋体"/>
                <w:color w:val="000000"/>
                <w:szCs w:val="24"/>
              </w:rPr>
              <w:t>查见《内</w:t>
            </w:r>
            <w:r>
              <w:rPr>
                <w:rFonts w:hint="eastAsia" w:ascii="宋体" w:hAnsi="宋体" w:cs="宋体"/>
                <w:color w:val="000000"/>
                <w:szCs w:val="24"/>
                <w:lang w:eastAsia="zh-CN"/>
              </w:rPr>
              <w:t>、</w:t>
            </w:r>
            <w:r>
              <w:rPr>
                <w:rFonts w:hint="eastAsia" w:ascii="宋体" w:hAnsi="宋体" w:cs="宋体"/>
                <w:color w:val="000000"/>
                <w:szCs w:val="24"/>
                <w:lang w:val="en-US" w:eastAsia="zh-CN"/>
              </w:rPr>
              <w:t>外</w:t>
            </w:r>
            <w:r>
              <w:rPr>
                <w:rFonts w:hint="eastAsia" w:ascii="宋体" w:hAnsi="宋体" w:cs="宋体"/>
                <w:color w:val="000000"/>
                <w:szCs w:val="24"/>
              </w:rPr>
              <w:t>部因素识别评价总清单》</w:t>
            </w:r>
          </w:p>
          <w:p>
            <w:pPr>
              <w:keepNext w:val="0"/>
              <w:keepLines w:val="0"/>
              <w:suppressLineNumbers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467" w:type="dxa"/>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理解相关方的需求和期望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.相关方有哪些要求？</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.对相关方及其要求的监视和</w:t>
            </w:r>
          </w:p>
          <w:p>
            <w:pPr>
              <w:keepNext w:val="0"/>
              <w:keepLines w:val="0"/>
              <w:suppressLineNumbers w:val="0"/>
              <w:spacing w:before="0" w:beforeAutospacing="0" w:after="0" w:afterAutospacing="0"/>
              <w:ind w:left="0" w:right="0"/>
              <w:rPr>
                <w:rFonts w:hint="default"/>
                <w:szCs w:val="20"/>
              </w:rPr>
            </w:pPr>
            <w:r>
              <w:rPr>
                <w:rFonts w:hint="eastAsia" w:ascii="宋体" w:hAnsi="宋体" w:cs="宋体"/>
                <w:color w:val="000000"/>
                <w:spacing w:val="-4"/>
                <w:szCs w:val="24"/>
              </w:rPr>
              <w:t xml:space="preserve">  评审如何？</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4.2</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公司确定的相关方有员工、股东、银行、主管部门、供应商、客户等。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查见《相关方及其期望识别清单》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相关方：顾客</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color w:val="000000"/>
                <w:szCs w:val="24"/>
              </w:rPr>
              <w:t>监测指标：产品交付合格率、产品交付履约、顾客满意度等。</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vAlign w:val="center"/>
          </w:tcPr>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color w:val="000000"/>
                <w:szCs w:val="24"/>
              </w:rPr>
              <w:t>确定QMS范围</w:t>
            </w:r>
          </w:p>
          <w:p>
            <w:pPr>
              <w:keepNext w:val="0"/>
              <w:keepLines w:val="0"/>
              <w:suppressLineNumbers w:val="0"/>
              <w:spacing w:before="0" w:beforeAutospacing="0" w:after="0" w:afterAutospacing="0" w:line="360" w:lineRule="auto"/>
              <w:ind w:left="0" w:right="0"/>
              <w:rPr>
                <w:rFonts w:hint="default"/>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4.3</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公司确定的质量管理体系的范围为:</w:t>
            </w:r>
            <w:r>
              <w:rPr>
                <w:rFonts w:hint="eastAsia" w:ascii="宋体" w:hAnsi="宋体" w:eastAsia="宋体" w:cs="宋体"/>
                <w:i w:val="0"/>
                <w:caps w:val="0"/>
                <w:color w:val="131313"/>
                <w:spacing w:val="0"/>
                <w:sz w:val="21"/>
                <w:szCs w:val="21"/>
                <w:shd w:val="clear" w:fill="FFFFFF"/>
              </w:rPr>
              <w:t>黑色金属铸造</w:t>
            </w:r>
            <w:r>
              <w:rPr>
                <w:rFonts w:hint="eastAsia" w:ascii="宋体" w:hAnsi="宋体" w:eastAsia="宋体" w:cs="宋体"/>
                <w:sz w:val="21"/>
                <w:szCs w:val="21"/>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经识别，组织依据ISO9001：2015版标准的要求建立、实施、维护质量管理体系，符合标准要求。</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---不适用条款：</w:t>
            </w:r>
            <w:r>
              <w:rPr>
                <w:rFonts w:hint="eastAsia" w:ascii="宋体" w:hAnsi="宋体" w:cs="宋体"/>
                <w:sz w:val="21"/>
                <w:szCs w:val="21"/>
                <w:lang w:val="en-US" w:eastAsia="zh-CN"/>
              </w:rPr>
              <w:t>8.3</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注册地址：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生产/经营地址：</w:t>
            </w:r>
            <w:r>
              <w:rPr>
                <w:rFonts w:hint="eastAsia" w:ascii="宋体" w:hAnsi="宋体" w:eastAsia="宋体" w:cs="宋体"/>
                <w:i w:val="0"/>
                <w:caps w:val="0"/>
                <w:color w:val="131313"/>
                <w:spacing w:val="0"/>
                <w:sz w:val="21"/>
                <w:szCs w:val="21"/>
                <w:shd w:val="clear" w:fill="FFFFFF"/>
              </w:rPr>
              <w:t>乐山市中区杨湾乡陶村</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2467"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000000"/>
                <w:szCs w:val="24"/>
              </w:rPr>
            </w:pPr>
            <w:r>
              <w:rPr>
                <w:rFonts w:hint="eastAsia" w:ascii="宋体" w:hAnsi="宋体" w:cs="宋体"/>
                <w:color w:val="000000"/>
                <w:szCs w:val="24"/>
              </w:rPr>
              <w:t>QMS及其过程</w:t>
            </w:r>
          </w:p>
          <w:p>
            <w:pPr>
              <w:keepNext w:val="0"/>
              <w:keepLines w:val="0"/>
              <w:suppressLineNumbers w:val="0"/>
              <w:spacing w:before="0" w:beforeAutospacing="0" w:after="0" w:afterAutospacing="0" w:line="400" w:lineRule="exact"/>
              <w:ind w:left="0" w:right="0"/>
              <w:rPr>
                <w:rFonts w:hint="default"/>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4.4</w:t>
            </w:r>
          </w:p>
        </w:tc>
        <w:tc>
          <w:tcPr>
            <w:tcW w:w="1081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val="en-US" w:eastAsia="zh-CN"/>
              </w:rPr>
              <w:t>浇注、热处理</w:t>
            </w:r>
            <w:r>
              <w:rPr>
                <w:rFonts w:hint="eastAsia" w:ascii="宋体" w:hAnsi="宋体" w:cs="宋体"/>
                <w:color w:val="000000"/>
                <w:szCs w:val="24"/>
              </w:rPr>
              <w:t>为特殊过程。</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领导作用和承诺/5.1.1总则</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5.1</w:t>
            </w:r>
          </w:p>
        </w:tc>
        <w:tc>
          <w:tcPr>
            <w:tcW w:w="10815" w:type="dxa"/>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陶德祥</w:t>
            </w:r>
            <w:r>
              <w:rPr>
                <w:rFonts w:hint="eastAsia" w:ascii="宋体" w:hAnsi="宋体" w:cs="宋体"/>
                <w:color w:val="000000"/>
                <w:szCs w:val="24"/>
              </w:rPr>
              <w:t xml:space="preserve">    组织代表：</w:t>
            </w:r>
            <w:r>
              <w:rPr>
                <w:rFonts w:hint="eastAsia" w:ascii="宋体" w:hAnsi="宋体" w:cs="宋体"/>
                <w:color w:val="000000"/>
                <w:szCs w:val="24"/>
                <w:lang w:val="en-US" w:eastAsia="zh-CN"/>
              </w:rPr>
              <w:t>马光洪</w:t>
            </w:r>
          </w:p>
          <w:p>
            <w:pPr>
              <w:keepNext w:val="0"/>
              <w:keepLines w:val="0"/>
              <w:suppressLineNumbers w:val="0"/>
              <w:spacing w:before="0" w:beforeAutospacing="0" w:after="0" w:afterAutospacing="0" w:line="360" w:lineRule="auto"/>
              <w:ind w:left="0" w:right="0" w:firstLine="480"/>
              <w:jc w:val="left"/>
              <w:rPr>
                <w:rFonts w:hint="default"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根据总经理的谈话沟通，组织的质量管理体系要求已渐渐融入组织的业务过程中。</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组织已使用过程方法和基于风险的思维进行体系的运行。</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最高管理者针对体系的运行，提供了所需的资源。</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向全公司强调遵守法律法规、质量管理、符合质量管理体系的要求及达到顾客满意的重要性。</w:t>
            </w:r>
          </w:p>
          <w:p>
            <w:pPr>
              <w:keepNext w:val="0"/>
              <w:keepLines w:val="0"/>
              <w:suppressLineNumbers w:val="0"/>
              <w:spacing w:before="0" w:beforeAutospacing="0" w:after="0" w:afterAutospacing="0" w:line="360" w:lineRule="auto"/>
              <w:ind w:left="0" w:right="0" w:firstLine="480"/>
              <w:jc w:val="left"/>
              <w:rPr>
                <w:rFonts w:hint="default" w:ascii="宋体" w:hAnsi="宋体" w:cs="宋体"/>
                <w:szCs w:val="24"/>
              </w:rPr>
            </w:pPr>
            <w:r>
              <w:rPr>
                <w:rFonts w:hint="eastAsia" w:ascii="宋体" w:hAnsi="宋体" w:cs="宋体"/>
                <w:szCs w:val="24"/>
              </w:rPr>
              <w:t>形成制度化，把质量目标进行层层分解落实到各部门，规定了定期检查落实的情况。</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szCs w:val="24"/>
              </w:rPr>
              <w:t>不断强调负责人制度，并制定了各部门负责人的职责、权限，并在全公司宣贯。</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4"/>
              </w:rPr>
              <w:t xml:space="preserve">    基本符合要求。</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46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以顾客为关注焦点</w:t>
            </w:r>
          </w:p>
          <w:p>
            <w:pPr>
              <w:keepNext w:val="0"/>
              <w:keepLines w:val="0"/>
              <w:suppressLineNumbers w:val="0"/>
              <w:spacing w:before="0" w:beforeAutospacing="0" w:after="0" w:afterAutospacing="0"/>
              <w:ind w:left="0" w:right="0"/>
              <w:rPr>
                <w:rFonts w:hint="default"/>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keepNext w:val="0"/>
              <w:keepLines w:val="0"/>
              <w:suppressLineNumbers w:val="0"/>
              <w:spacing w:before="0" w:beforeAutospacing="0" w:after="0" w:afterAutospacing="0"/>
              <w:ind w:left="0" w:right="0"/>
              <w:rPr>
                <w:rFonts w:hint="default"/>
                <w:b/>
                <w:szCs w:val="22"/>
              </w:rPr>
            </w:pPr>
            <w:r>
              <w:rPr>
                <w:rFonts w:hint="eastAsia"/>
                <w:b/>
                <w:szCs w:val="22"/>
              </w:rPr>
              <w:t>5.1.2</w:t>
            </w:r>
          </w:p>
          <w:p>
            <w:pPr>
              <w:keepNext w:val="0"/>
              <w:keepLines w:val="0"/>
              <w:suppressLineNumbers w:val="0"/>
              <w:spacing w:before="0" w:beforeAutospacing="0" w:after="0" w:afterAutospacing="0"/>
              <w:ind w:left="0" w:right="0"/>
              <w:rPr>
                <w:rFonts w:hint="default"/>
                <w:b/>
                <w:szCs w:val="21"/>
              </w:rPr>
            </w:pP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方针（含制定/沟通）</w:t>
            </w: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5.2</w:t>
            </w:r>
          </w:p>
        </w:tc>
        <w:tc>
          <w:tcPr>
            <w:tcW w:w="10815"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公司的质量方针是：</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szCs w:val="24"/>
                <w:lang w:eastAsia="zh-CN"/>
              </w:rPr>
            </w:pPr>
            <w:r>
              <w:rPr>
                <w:rFonts w:hint="eastAsia" w:ascii="宋体" w:hAnsi="宋体" w:cs="宋体"/>
                <w:color w:val="000000"/>
                <w:szCs w:val="24"/>
              </w:rPr>
              <w:t>“质量第一、降本增效、精益求精、持续改进”</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岗位/职责/权限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职责和权限如何得到分派、沟通和理解？</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5.3</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生产技术</w:t>
            </w:r>
            <w:r>
              <w:rPr>
                <w:rFonts w:hint="eastAsia" w:ascii="宋体" w:hAnsi="宋体" w:cs="宋体"/>
                <w:szCs w:val="24"/>
              </w:rPr>
              <w:t>部、</w:t>
            </w:r>
            <w:r>
              <w:rPr>
                <w:rFonts w:hint="eastAsia" w:ascii="宋体" w:hAnsi="宋体" w:cs="宋体"/>
                <w:szCs w:val="24"/>
                <w:lang w:eastAsia="zh-CN"/>
              </w:rPr>
              <w:t>营销部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马光洪</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4"/>
              </w:rPr>
              <w:t>组织发生变更时能保持体系的正常运行和完整性；</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应对风险和机遇的措施</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（含6.1.1和6.1.2）</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#确定的需应对的风险和机遇有哪些？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.策划应对风险和机遇的措施有哪些？</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.如何整合并实施这些措施？</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.如何评价这些措施的有效性？</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keepNext w:val="0"/>
              <w:keepLines w:val="0"/>
              <w:suppressLineNumbers w:val="0"/>
              <w:spacing w:before="0" w:beforeAutospacing="0" w:after="0" w:afterAutospacing="0" w:line="360" w:lineRule="auto"/>
              <w:ind w:left="0" w:right="0"/>
              <w:rPr>
                <w:rFonts w:hint="default" w:ascii="宋体" w:hAnsi="宋体"/>
                <w:szCs w:val="21"/>
              </w:rPr>
            </w:pPr>
          </w:p>
        </w:tc>
        <w:tc>
          <w:tcPr>
            <w:tcW w:w="653" w:type="dxa"/>
            <w:vAlign w:val="center"/>
          </w:tcPr>
          <w:p>
            <w:pPr>
              <w:keepNext w:val="0"/>
              <w:keepLines w:val="0"/>
              <w:suppressLineNumbers w:val="0"/>
              <w:spacing w:before="0" w:beforeAutospacing="0" w:after="0" w:afterAutospacing="0"/>
              <w:ind w:left="0" w:right="0"/>
              <w:rPr>
                <w:rFonts w:hint="default"/>
                <w:b/>
                <w:szCs w:val="21"/>
              </w:rPr>
            </w:pPr>
            <w:r>
              <w:rPr>
                <w:rFonts w:hint="eastAsia"/>
                <w:b/>
                <w:szCs w:val="20"/>
              </w:rPr>
              <w:t>6.1</w:t>
            </w:r>
            <w:r>
              <w:rPr>
                <w:rFonts w:hint="default"/>
                <w:szCs w:val="21"/>
              </w:rPr>
              <w:t xml:space="preserve"> </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keepNext w:val="0"/>
              <w:keepLines w:val="0"/>
              <w:suppressLineNumbers w:val="0"/>
              <w:spacing w:before="0" w:beforeAutospacing="0" w:after="0" w:afterAutospacing="0" w:line="360" w:lineRule="auto"/>
              <w:ind w:left="0" w:right="0"/>
              <w:rPr>
                <w:rFonts w:hint="default" w:ascii="宋体" w:hAnsi="宋体" w:cs="宋体"/>
                <w:szCs w:val="24"/>
              </w:rPr>
            </w:pPr>
            <w:r>
              <w:rPr>
                <w:rFonts w:hint="eastAsia" w:ascii="宋体" w:hAnsi="宋体" w:cs="宋体"/>
                <w:szCs w:val="24"/>
              </w:rPr>
              <w:t>查见《风险和机遇评估分析表》：</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类型：外部因素；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keepNext w:val="0"/>
              <w:keepLines w:val="0"/>
              <w:suppressLineNumbers w:val="0"/>
              <w:spacing w:before="0" w:beforeAutospacing="0" w:after="0" w:afterAutospacing="0" w:line="360" w:lineRule="auto"/>
              <w:ind w:left="0" w:right="0" w:firstLine="630" w:firstLineChars="300"/>
              <w:rPr>
                <w:rFonts w:hint="default"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keepNext w:val="0"/>
              <w:keepLines w:val="0"/>
              <w:numPr>
                <w:ilvl w:val="0"/>
                <w:numId w:val="1"/>
              </w:numPr>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类型：内部因素；</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针对内部因素，还分析了财务状况、人力资源、基础设施等。</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质量目标及其实现的策划（含6.2.1/6.2.2）</w:t>
            </w:r>
          </w:p>
          <w:p>
            <w:pPr>
              <w:keepNext w:val="0"/>
              <w:keepLines w:val="0"/>
              <w:suppressLineNumbers w:val="0"/>
              <w:adjustRightInd w:val="0"/>
              <w:snapToGrid w:val="0"/>
              <w:spacing w:before="0" w:beforeAutospacing="0" w:after="0" w:afterAutospacing="0"/>
              <w:ind w:left="0" w:right="0"/>
              <w:rPr>
                <w:rFonts w:hint="default" w:ascii="宋体" w:hAnsi="宋体"/>
                <w:szCs w:val="21"/>
              </w:rPr>
            </w:pP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6.2</w:t>
            </w:r>
            <w:r>
              <w:rPr>
                <w:rFonts w:hint="eastAsia" w:ascii="宋体" w:hAnsi="宋体"/>
                <w:szCs w:val="21"/>
              </w:rPr>
              <w:t xml:space="preserve"> </w:t>
            </w:r>
          </w:p>
          <w:p>
            <w:pPr>
              <w:keepNext w:val="0"/>
              <w:keepLines w:val="0"/>
              <w:suppressLineNumbers w:val="0"/>
              <w:spacing w:before="0" w:beforeAutospacing="0" w:after="0" w:afterAutospacing="0"/>
              <w:ind w:left="0" w:right="0"/>
              <w:rPr>
                <w:rFonts w:hint="default" w:ascii="宋体" w:hAnsi="宋体"/>
                <w:szCs w:val="21"/>
              </w:rPr>
            </w:pPr>
          </w:p>
        </w:tc>
        <w:tc>
          <w:tcPr>
            <w:tcW w:w="10815" w:type="dxa"/>
          </w:tcPr>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 xml:space="preserve">公司的质量目标为： </w:t>
            </w:r>
          </w:p>
          <w:p>
            <w:pPr>
              <w:keepNext w:val="0"/>
              <w:keepLines w:val="0"/>
              <w:widowControl/>
              <w:suppressLineNumbers w:val="0"/>
              <w:spacing w:before="0" w:beforeAutospacing="0" w:after="0" w:afterAutospacing="0" w:line="400" w:lineRule="exact"/>
              <w:ind w:left="0" w:right="0"/>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一次交验合格率≥95%</w:t>
            </w:r>
            <w:r>
              <w:rPr>
                <w:rFonts w:hint="eastAsia" w:ascii="宋体" w:hAnsi="宋体"/>
                <w:sz w:val="21"/>
                <w:szCs w:val="21"/>
                <w:lang w:eastAsia="zh-CN"/>
              </w:rPr>
              <w:t>；</w:t>
            </w:r>
          </w:p>
          <w:p>
            <w:pPr>
              <w:keepNext w:val="0"/>
              <w:keepLines w:val="0"/>
              <w:widowControl/>
              <w:suppressLineNumbers w:val="0"/>
              <w:spacing w:before="0" w:beforeAutospacing="0" w:after="0" w:afterAutospacing="0" w:line="400" w:lineRule="exact"/>
              <w:ind w:left="0" w:right="0"/>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产品出厂合格率100%</w:t>
            </w:r>
            <w:r>
              <w:rPr>
                <w:rFonts w:hint="eastAsia" w:ascii="宋体" w:hAnsi="宋体"/>
                <w:sz w:val="21"/>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sz w:val="21"/>
                <w:szCs w:val="21"/>
                <w:lang w:eastAsia="zh-CN"/>
              </w:rPr>
            </w:pPr>
            <w:r>
              <w:rPr>
                <w:rFonts w:hint="eastAsia" w:ascii="宋体" w:hAnsi="宋体"/>
                <w:sz w:val="21"/>
                <w:szCs w:val="21"/>
                <w:lang w:val="en-US" w:eastAsia="zh-CN"/>
              </w:rPr>
              <w:t>3、</w:t>
            </w:r>
            <w:r>
              <w:rPr>
                <w:rFonts w:hint="eastAsia" w:ascii="宋体" w:hAnsi="宋体"/>
                <w:sz w:val="21"/>
                <w:szCs w:val="21"/>
              </w:rPr>
              <w:t>顾客满意度95</w:t>
            </w:r>
            <w:r>
              <w:rPr>
                <w:rFonts w:hint="eastAsia" w:ascii="宋体" w:hAnsi="宋体"/>
                <w:sz w:val="21"/>
                <w:szCs w:val="21"/>
                <w:lang w:eastAsia="zh-CN"/>
              </w:rPr>
              <w:t>分以上。</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4"/>
              </w:rPr>
              <w:t>变更的策划</w:t>
            </w:r>
          </w:p>
        </w:tc>
        <w:tc>
          <w:tcPr>
            <w:tcW w:w="653" w:type="dxa"/>
          </w:tcPr>
          <w:p>
            <w:pPr>
              <w:keepNext w:val="0"/>
              <w:keepLines w:val="0"/>
              <w:suppressLineNumbers w:val="0"/>
              <w:spacing w:before="0" w:beforeAutospacing="0" w:after="0" w:afterAutospacing="0"/>
              <w:ind w:left="0" w:right="0"/>
              <w:rPr>
                <w:rFonts w:hint="default" w:ascii="宋体" w:hAnsi="宋体"/>
                <w:szCs w:val="21"/>
              </w:rPr>
            </w:pPr>
            <w:r>
              <w:rPr>
                <w:rFonts w:hint="eastAsia"/>
                <w:b/>
                <w:szCs w:val="20"/>
              </w:rPr>
              <w:t>6.3</w:t>
            </w:r>
          </w:p>
        </w:tc>
        <w:tc>
          <w:tcPr>
            <w:tcW w:w="10815" w:type="dxa"/>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1.变更的目的及潜在后果；</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2.体系的完整性；</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3.资源的可获得性；</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4.责权的分配和再分配等因素。</w:t>
            </w:r>
          </w:p>
          <w:p>
            <w:pPr>
              <w:keepNext w:val="0"/>
              <w:keepLines w:val="0"/>
              <w:suppressLineNumbers w:val="0"/>
              <w:spacing w:before="0" w:beforeAutospacing="0" w:after="0" w:afterAutospacing="0" w:line="360" w:lineRule="atLeast"/>
              <w:ind w:left="0" w:right="0"/>
              <w:rPr>
                <w:rFonts w:hint="default" w:ascii="宋体" w:hAnsi="宋体"/>
                <w:szCs w:val="21"/>
              </w:rPr>
            </w:pPr>
            <w:r>
              <w:rPr>
                <w:rFonts w:hint="eastAsia" w:ascii="宋体" w:hAnsi="宋体" w:cs="宋体"/>
                <w:color w:val="000000"/>
                <w:szCs w:val="24"/>
              </w:rPr>
              <w:t>经查：公司管理体系暂无变更。</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vAlign w:val="center"/>
          </w:tcPr>
          <w:p>
            <w:pPr>
              <w:keepNext w:val="0"/>
              <w:keepLines w:val="0"/>
              <w:suppressLineNumbers w:val="0"/>
              <w:spacing w:before="0" w:beforeAutospacing="0" w:after="0" w:afterAutospacing="0"/>
              <w:ind w:left="0" w:right="0"/>
              <w:rPr>
                <w:rFonts w:hint="default" w:ascii="宋体" w:hAnsi="宋体" w:cs="宋体"/>
                <w:szCs w:val="24"/>
              </w:rPr>
            </w:pPr>
            <w:r>
              <w:rPr>
                <w:rFonts w:hint="eastAsia" w:ascii="宋体" w:hAnsi="宋体" w:cs="宋体"/>
                <w:szCs w:val="24"/>
              </w:rPr>
              <w:t>资源总则</w:t>
            </w:r>
          </w:p>
          <w:p>
            <w:pPr>
              <w:keepNext w:val="0"/>
              <w:keepLines w:val="0"/>
              <w:suppressLineNumbers w:val="0"/>
              <w:spacing w:before="0" w:beforeAutospacing="0" w:after="0" w:afterAutospacing="0"/>
              <w:ind w:left="0" w:right="0"/>
              <w:rPr>
                <w:rFonts w:hint="default" w:ascii="宋体" w:hAnsi="宋体" w:cs="宋体"/>
                <w:color w:val="000000"/>
                <w:spacing w:val="-4"/>
                <w:szCs w:val="21"/>
              </w:rPr>
            </w:pPr>
          </w:p>
        </w:tc>
        <w:tc>
          <w:tcPr>
            <w:tcW w:w="653"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b/>
                <w:szCs w:val="20"/>
              </w:rPr>
              <w:t>7.1.1</w:t>
            </w:r>
          </w:p>
        </w:tc>
        <w:tc>
          <w:tcPr>
            <w:tcW w:w="10815" w:type="dxa"/>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rPr>
            </w:pPr>
            <w:r>
              <w:rPr>
                <w:rFonts w:hint="eastAsia" w:ascii="宋体" w:hAnsi="宋体" w:cs="宋体"/>
                <w:color w:val="000000"/>
                <w:szCs w:val="24"/>
              </w:rPr>
              <w:t>查问总经理，公司运行2015版质量管理体系在策划资源需求。</w:t>
            </w:r>
          </w:p>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color w:val="000000"/>
                <w:spacing w:val="-4"/>
                <w:szCs w:val="21"/>
              </w:rPr>
            </w:pPr>
            <w:r>
              <w:rPr>
                <w:rFonts w:hint="eastAsia" w:ascii="宋体" w:hAnsi="宋体" w:cs="宋体"/>
                <w:szCs w:val="24"/>
                <w:highlight w:val="none"/>
              </w:rPr>
              <w:t>组织的知识</w:t>
            </w:r>
          </w:p>
        </w:tc>
        <w:tc>
          <w:tcPr>
            <w:tcW w:w="653" w:type="dxa"/>
            <w:vAlign w:val="top"/>
          </w:tcPr>
          <w:p>
            <w:pPr>
              <w:keepNext w:val="0"/>
              <w:keepLines w:val="0"/>
              <w:suppressLineNumbers w:val="0"/>
              <w:spacing w:before="0" w:beforeAutospacing="0" w:after="0" w:afterAutospacing="0"/>
              <w:ind w:left="0" w:leftChars="0" w:right="0" w:rightChars="0"/>
              <w:rPr>
                <w:rFonts w:hint="default" w:eastAsia="宋体"/>
                <w:b/>
                <w:szCs w:val="20"/>
                <w:lang w:val="en-US" w:eastAsia="zh-CN"/>
              </w:rPr>
            </w:pPr>
            <w:r>
              <w:rPr>
                <w:rFonts w:hint="eastAsia"/>
                <w:b/>
                <w:szCs w:val="20"/>
                <w:highlight w:val="none"/>
              </w:rPr>
              <w:t>7.1.6</w:t>
            </w:r>
          </w:p>
        </w:tc>
        <w:tc>
          <w:tcPr>
            <w:tcW w:w="10815"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4"/>
                <w:highlight w:val="none"/>
              </w:rPr>
            </w:pPr>
            <w:r>
              <w:rPr>
                <w:rFonts w:hint="eastAsia" w:ascii="宋体" w:hAnsi="宋体" w:cs="宋体"/>
                <w:szCs w:val="24"/>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suppressLineNumbers w:val="0"/>
              <w:spacing w:before="0" w:beforeAutospacing="0" w:after="0" w:afterAutospacing="0"/>
              <w:ind w:left="0" w:leftChars="0" w:right="0" w:rightChars="0"/>
              <w:rPr>
                <w:rFonts w:hint="eastAsia" w:ascii="宋体" w:hAnsi="宋体" w:cs="宋体"/>
                <w:color w:val="000000"/>
                <w:szCs w:val="24"/>
              </w:rPr>
            </w:pPr>
            <w:r>
              <w:rPr>
                <w:rFonts w:hint="eastAsia" w:ascii="宋体" w:hAnsi="宋体" w:cs="宋体"/>
                <w:szCs w:val="24"/>
                <w:highlight w:val="none"/>
              </w:rPr>
              <w:t>--公司明确组织知识作为公司的重要资源，按内部文件或外来文件予以受控管理，包括必要的分级保密措施。</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67" w:type="dxa"/>
            <w:vAlign w:val="top"/>
          </w:tcPr>
          <w:p>
            <w:pPr>
              <w:keepNext w:val="0"/>
              <w:keepLines w:val="0"/>
              <w:suppressLineNumbers w:val="0"/>
              <w:spacing w:before="0" w:beforeAutospacing="0" w:after="0" w:afterAutospacing="0" w:line="360" w:lineRule="auto"/>
              <w:ind w:left="0" w:right="0"/>
              <w:rPr>
                <w:rFonts w:hint="default"/>
                <w:szCs w:val="20"/>
                <w:highlight w:val="none"/>
              </w:rPr>
            </w:pPr>
            <w:r>
              <w:rPr>
                <w:rFonts w:hint="eastAsia" w:ascii="宋体" w:hAnsi="宋体" w:cs="宋体"/>
                <w:color w:val="000000"/>
                <w:szCs w:val="24"/>
                <w:highlight w:val="none"/>
              </w:rPr>
              <w:t>沟通</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keepNext w:val="0"/>
              <w:keepLines w:val="0"/>
              <w:suppressLineNumbers w:val="0"/>
              <w:spacing w:before="0" w:beforeAutospacing="0" w:after="0" w:afterAutospacing="0" w:line="360" w:lineRule="auto"/>
              <w:ind w:left="0" w:leftChars="0" w:right="0" w:rightChars="0"/>
              <w:jc w:val="left"/>
              <w:rPr>
                <w:rFonts w:hint="default" w:ascii="宋体" w:hAnsi="宋体" w:cs="宋体"/>
                <w:color w:val="000000"/>
                <w:spacing w:val="-4"/>
                <w:szCs w:val="21"/>
              </w:rPr>
            </w:pPr>
            <w:r>
              <w:rPr>
                <w:rFonts w:hint="eastAsia" w:ascii="宋体" w:hAnsi="宋体" w:cs="宋体"/>
                <w:color w:val="000000"/>
                <w:szCs w:val="24"/>
                <w:highlight w:val="none"/>
              </w:rPr>
              <w:t>是否包括：沟通的职责、沟通对象、沟通内容、沟通时机、沟通方式？</w:t>
            </w:r>
          </w:p>
        </w:tc>
        <w:tc>
          <w:tcPr>
            <w:tcW w:w="653" w:type="dxa"/>
            <w:vAlign w:val="top"/>
          </w:tcPr>
          <w:p>
            <w:pPr>
              <w:keepNext w:val="0"/>
              <w:keepLines w:val="0"/>
              <w:suppressLineNumbers w:val="0"/>
              <w:spacing w:before="0" w:beforeAutospacing="0" w:after="0" w:afterAutospacing="0"/>
              <w:ind w:left="0" w:leftChars="0" w:right="0" w:rightChars="0"/>
              <w:rPr>
                <w:rFonts w:hint="default"/>
                <w:b/>
                <w:szCs w:val="20"/>
                <w:lang w:val="en-US" w:eastAsia="zh-CN"/>
              </w:rPr>
            </w:pPr>
            <w:r>
              <w:rPr>
                <w:rFonts w:hint="eastAsia"/>
                <w:b/>
                <w:szCs w:val="20"/>
                <w:highlight w:val="none"/>
              </w:rPr>
              <w:t>7.4</w:t>
            </w:r>
          </w:p>
        </w:tc>
        <w:tc>
          <w:tcPr>
            <w:tcW w:w="10815" w:type="dxa"/>
            <w:vAlign w:val="top"/>
          </w:tcPr>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对顾客提出的一般问题，由售后人员负责解决，或公司派人到现场去查看，确属公司产品质量问题的，给与处理，采取退、换措施。</w:t>
            </w:r>
          </w:p>
          <w:p>
            <w:pPr>
              <w:keepNext w:val="0"/>
              <w:keepLines w:val="0"/>
              <w:suppressLineNumbers w:val="0"/>
              <w:spacing w:before="0" w:beforeAutospacing="0" w:after="0" w:afterAutospacing="0"/>
              <w:ind w:left="0" w:leftChars="0" w:right="0" w:rightChars="0"/>
              <w:rPr>
                <w:rFonts w:hint="eastAsia" w:ascii="宋体" w:hAnsi="宋体" w:cs="宋体"/>
                <w:color w:val="000000"/>
                <w:szCs w:val="24"/>
              </w:rPr>
            </w:pPr>
            <w:r>
              <w:rPr>
                <w:rFonts w:hint="eastAsia" w:ascii="宋体" w:hAnsi="宋体" w:cs="宋体"/>
                <w:color w:val="000000"/>
                <w:szCs w:val="24"/>
                <w:highlight w:val="none"/>
              </w:rPr>
              <w:t>自体系运行以来，没有发生严重的顾客投诉事件。</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9.1.1</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管理评审</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9.3.1总则</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9.3.2管评输入</w:t>
            </w:r>
          </w:p>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9.3.3管评输出</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9.3</w:t>
            </w:r>
          </w:p>
        </w:tc>
        <w:tc>
          <w:tcPr>
            <w:tcW w:w="10815"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000000"/>
                <w:szCs w:val="24"/>
              </w:rPr>
            </w:pPr>
            <w:r>
              <w:rPr>
                <w:rFonts w:hint="eastAsia" w:ascii="宋体" w:hAnsi="宋体" w:cs="宋体"/>
                <w:color w:val="000000"/>
                <w:szCs w:val="24"/>
              </w:rPr>
              <w:t>查，公司的质量体系策划了管理评审的管理要求。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查，管理评审记录：</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7.10</w:t>
            </w:r>
          </w:p>
          <w:p>
            <w:pPr>
              <w:keepNext w:val="0"/>
              <w:keepLines w:val="0"/>
              <w:suppressLineNumbers w:val="0"/>
              <w:spacing w:before="0" w:beforeAutospacing="0" w:after="0" w:afterAutospacing="0" w:line="360" w:lineRule="auto"/>
              <w:ind w:left="0" w:right="0" w:firstLine="420" w:firstLineChars="200"/>
              <w:rPr>
                <w:rFonts w:hint="default" w:ascii="宋体" w:hAnsi="宋体"/>
                <w:szCs w:val="20"/>
              </w:rPr>
            </w:pPr>
            <w:r>
              <w:rPr>
                <w:rFonts w:hint="eastAsia" w:ascii="宋体" w:hAnsi="宋体" w:cs="宋体"/>
                <w:color w:val="000000"/>
                <w:szCs w:val="24"/>
              </w:rPr>
              <w:t>主持人：</w:t>
            </w:r>
            <w:r>
              <w:rPr>
                <w:rFonts w:hint="eastAsia" w:ascii="宋体" w:hAnsi="宋体"/>
                <w:kern w:val="0"/>
                <w:sz w:val="21"/>
                <w:szCs w:val="21"/>
                <w:lang w:val="en-US" w:eastAsia="zh-CN"/>
              </w:rPr>
              <w:t>总经理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提供管理评审会议签到表。</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输入内容基本满足输入要求。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查管理评审输出：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提供有《管理评审报告》：</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keepNext w:val="0"/>
              <w:keepLines w:val="0"/>
              <w:suppressLineNumbers w:val="0"/>
              <w:spacing w:before="0" w:beforeAutospacing="0" w:after="0" w:afterAutospacing="0" w:line="360" w:lineRule="auto"/>
              <w:ind w:left="0" w:right="0" w:firstLine="210" w:firstLineChars="100"/>
              <w:rPr>
                <w:rFonts w:hint="default"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提出改进需求：</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1﹑质量管理体系有效性的改进：公司全体人员加强对</w:t>
            </w:r>
            <w:r>
              <w:rPr>
                <w:rFonts w:hint="default"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keepNext w:val="0"/>
              <w:keepLines w:val="0"/>
              <w:suppressLineNumbers w:val="0"/>
              <w:spacing w:before="0" w:beforeAutospacing="0" w:after="0" w:afterAutospacing="0" w:line="360" w:lineRule="atLeast"/>
              <w:ind w:left="0" w:right="0"/>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营销部</w:t>
            </w:r>
            <w:r>
              <w:rPr>
                <w:rFonts w:hint="eastAsia" w:ascii="宋体" w:hAnsi="宋体"/>
                <w:szCs w:val="21"/>
              </w:rPr>
              <w:t>负责。</w:t>
            </w:r>
          </w:p>
          <w:p>
            <w:pPr>
              <w:keepNext w:val="0"/>
              <w:keepLines w:val="0"/>
              <w:numPr>
                <w:ilvl w:val="0"/>
                <w:numId w:val="2"/>
              </w:numPr>
              <w:suppressLineNumbers w:val="0"/>
              <w:spacing w:before="0" w:beforeAutospacing="0" w:after="0" w:afterAutospacing="0" w:line="360" w:lineRule="auto"/>
              <w:ind w:left="0" w:right="0" w:rightChars="0"/>
              <w:rPr>
                <w:rFonts w:hint="eastAsia" w:ascii="宋体" w:hAnsi="宋体"/>
                <w:szCs w:val="21"/>
              </w:rPr>
            </w:pP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总则</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10.1</w:t>
            </w:r>
          </w:p>
        </w:tc>
        <w:tc>
          <w:tcPr>
            <w:tcW w:w="10815"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467"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4"/>
              </w:rPr>
            </w:pPr>
            <w:r>
              <w:rPr>
                <w:rFonts w:hint="eastAsia" w:ascii="宋体" w:hAnsi="宋体" w:cs="宋体"/>
                <w:color w:val="000000"/>
                <w:szCs w:val="24"/>
              </w:rPr>
              <w:t>持续改进</w:t>
            </w:r>
          </w:p>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p>
        </w:tc>
        <w:tc>
          <w:tcPr>
            <w:tcW w:w="653" w:type="dxa"/>
          </w:tcPr>
          <w:p>
            <w:pPr>
              <w:keepNext w:val="0"/>
              <w:keepLines w:val="0"/>
              <w:suppressLineNumbers w:val="0"/>
              <w:spacing w:before="0" w:beforeAutospacing="0" w:after="0" w:afterAutospacing="0"/>
              <w:ind w:left="0" w:right="0"/>
              <w:rPr>
                <w:rFonts w:hint="default"/>
                <w:b/>
                <w:szCs w:val="20"/>
              </w:rPr>
            </w:pPr>
            <w:r>
              <w:rPr>
                <w:rFonts w:hint="eastAsia"/>
                <w:b/>
                <w:szCs w:val="20"/>
              </w:rPr>
              <w:t>10.3</w:t>
            </w:r>
          </w:p>
        </w:tc>
        <w:tc>
          <w:tcPr>
            <w:tcW w:w="10815" w:type="dxa"/>
          </w:tcPr>
          <w:p>
            <w:pPr>
              <w:keepNext w:val="0"/>
              <w:keepLines w:val="0"/>
              <w:suppressLineNumbers w:val="0"/>
              <w:spacing w:before="0" w:beforeAutospacing="0" w:after="0" w:afterAutospacing="0"/>
              <w:ind w:left="0" w:right="0" w:firstLine="420" w:firstLineChars="200"/>
              <w:rPr>
                <w:rFonts w:hint="default"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467"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tcPr>
          <w:p>
            <w:pPr>
              <w:keepNext w:val="0"/>
              <w:keepLines w:val="0"/>
              <w:suppressLineNumbers w:val="0"/>
              <w:spacing w:before="0" w:beforeAutospacing="0" w:after="0" w:afterAutospacing="0"/>
              <w:ind w:left="0" w:right="0"/>
              <w:rPr>
                <w:rFonts w:hint="default"/>
                <w:b/>
                <w:szCs w:val="20"/>
              </w:rPr>
            </w:pPr>
          </w:p>
        </w:tc>
        <w:tc>
          <w:tcPr>
            <w:tcW w:w="10815" w:type="dxa"/>
          </w:tcPr>
          <w:p>
            <w:pPr>
              <w:keepNext w:val="0"/>
              <w:keepLines w:val="0"/>
              <w:suppressLineNumbers w:val="0"/>
              <w:spacing w:before="0" w:beforeAutospacing="0" w:after="0" w:afterAutospacing="0" w:line="0" w:lineRule="atLeast"/>
              <w:ind w:left="0" w:right="0"/>
              <w:jc w:val="left"/>
              <w:rPr>
                <w:rFonts w:hint="eastAsia" w:ascii="宋体" w:hAnsi="宋体"/>
                <w:b/>
                <w:bCs/>
                <w:sz w:val="20"/>
                <w:szCs w:val="22"/>
              </w:rPr>
            </w:pPr>
            <w:r>
              <w:rPr>
                <w:rFonts w:hint="eastAsia" w:ascii="宋体" w:hAnsi="宋体" w:cs="宋体"/>
                <w:szCs w:val="24"/>
              </w:rPr>
              <w:t>现场确认，公司质量管理体系覆盖范围：</w:t>
            </w:r>
            <w:r>
              <w:rPr>
                <w:rFonts w:hint="eastAsia" w:ascii="宋体" w:hAnsi="宋体" w:eastAsia="宋体" w:cs="宋体"/>
                <w:i w:val="0"/>
                <w:caps w:val="0"/>
                <w:color w:val="131313"/>
                <w:spacing w:val="0"/>
                <w:sz w:val="21"/>
                <w:szCs w:val="21"/>
                <w:shd w:val="clear" w:fill="FFFFFF"/>
              </w:rPr>
              <w:t>黑色金属铸造</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szCs w:val="24"/>
              </w:rPr>
            </w:pPr>
            <w:r>
              <w:rPr>
                <w:rFonts w:hint="eastAsia" w:ascii="宋体" w:hAnsi="宋体" w:cs="宋体"/>
                <w:szCs w:val="24"/>
              </w:rPr>
              <w:t>提供营业执照（三证合一），检查有效，公司严格执行国标及行业要求和法律、法规要求。</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keepNext w:val="0"/>
              <w:keepLines w:val="0"/>
              <w:suppressLineNumbers w:val="0"/>
              <w:spacing w:before="0" w:beforeAutospacing="0" w:after="0" w:afterAutospacing="0"/>
              <w:ind w:left="0" w:right="0"/>
              <w:rPr>
                <w:rFonts w:hint="default" w:ascii="宋体" w:hAnsi="宋体" w:cs="宋体"/>
                <w:color w:val="000000"/>
                <w:szCs w:val="24"/>
              </w:rPr>
            </w:pPr>
            <w:r>
              <w:rPr>
                <w:rFonts w:hint="eastAsia" w:ascii="宋体" w:hAnsi="宋体" w:cs="宋体"/>
                <w:szCs w:val="24"/>
              </w:rPr>
              <w:t>该公司在2019年来，无质量监督抽查情况。</w:t>
            </w:r>
          </w:p>
        </w:tc>
        <w:tc>
          <w:tcPr>
            <w:tcW w:w="774" w:type="dxa"/>
          </w:tcPr>
          <w:p>
            <w:pPr>
              <w:keepNext w:val="0"/>
              <w:keepLines w:val="0"/>
              <w:suppressLineNumbers w:val="0"/>
              <w:spacing w:before="0" w:beforeAutospacing="0" w:after="0" w:afterAutospacing="0"/>
              <w:ind w:left="0" w:right="0"/>
              <w:rPr>
                <w:rFonts w:hint="default"/>
                <w:szCs w:val="20"/>
              </w:rPr>
            </w:p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受审核部门：行政部   主管领导：</w:t>
            </w:r>
            <w:r>
              <w:rPr>
                <w:rFonts w:hint="eastAsia"/>
                <w:sz w:val="24"/>
                <w:szCs w:val="24"/>
                <w:lang w:val="en-US" w:eastAsia="zh-CN"/>
              </w:rPr>
              <w:t xml:space="preserve">陶琳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陶琳</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eastAsia" w:eastAsia="宋体"/>
                <w:szCs w:val="20"/>
                <w:lang w:val="en-US" w:eastAsia="zh-CN"/>
              </w:rPr>
            </w:pPr>
            <w:r>
              <w:rPr>
                <w:rFonts w:hint="eastAsia"/>
                <w:sz w:val="24"/>
                <w:szCs w:val="24"/>
              </w:rPr>
              <w:t>审核员：</w:t>
            </w:r>
            <w:r>
              <w:rPr>
                <w:rFonts w:hint="eastAsia"/>
                <w:sz w:val="24"/>
                <w:szCs w:val="24"/>
                <w:lang w:eastAsia="zh-CN"/>
              </w:rPr>
              <w:t>罗田、李林</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10.6</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岗位/职责 /权限</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#组织内的岗位设置如何？</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职责和权限如何得到分派、沟通和理解？</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5.3</w:t>
            </w:r>
          </w:p>
        </w:tc>
        <w:tc>
          <w:tcPr>
            <w:tcW w:w="10004" w:type="dxa"/>
          </w:tcPr>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查组织编制了《岗位职责》等</w:t>
            </w:r>
          </w:p>
          <w:p>
            <w:pPr>
              <w:keepNext w:val="0"/>
              <w:keepLines w:val="0"/>
              <w:suppressLineNumbers w:val="0"/>
              <w:spacing w:before="0" w:beforeAutospacing="0" w:after="0" w:afterAutospacing="0" w:line="360" w:lineRule="auto"/>
              <w:ind w:left="0" w:right="0" w:firstLine="210" w:firstLineChars="100"/>
              <w:textAlignment w:val="baseline"/>
              <w:rPr>
                <w:rFonts w:hint="default" w:ascii="宋体" w:hAnsi="宋体" w:cs="宋体"/>
                <w:szCs w:val="21"/>
              </w:rPr>
            </w:pPr>
            <w:r>
              <w:rPr>
                <w:rFonts w:hint="eastAsia" w:ascii="宋体" w:hAnsi="宋体" w:cs="宋体"/>
                <w:szCs w:val="21"/>
              </w:rPr>
              <w:t>体系文件中已经明确了行政部的岗位职责，具体为：</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 xml:space="preserve">（1）负责文件、记录的管理；      </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（2）与产品有关的法律、法规的识别、收集、分发；</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（3）负责管理评审的组织工作；</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（4）负责人员的招聘、培训、考核和任用</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部门职责清楚，描述符合部门实际情况。</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质量目标及其实现的策划</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（含6.2.1/6.2.2）</w:t>
            </w:r>
          </w:p>
          <w:p>
            <w:pPr>
              <w:keepNext w:val="0"/>
              <w:keepLines w:val="0"/>
              <w:suppressLineNumbers w:val="0"/>
              <w:spacing w:before="0" w:beforeAutospacing="0" w:after="0" w:afterAutospacing="0"/>
              <w:ind w:left="0" w:right="0"/>
              <w:rPr>
                <w:rFonts w:hint="default" w:ascii="宋体" w:hAnsi="宋体"/>
                <w:b/>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6.2</w:t>
            </w:r>
          </w:p>
        </w:tc>
        <w:tc>
          <w:tcPr>
            <w:tcW w:w="10004"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陈琳</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月</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rPr>
            </w:pPr>
            <w:r>
              <w:rPr>
                <w:rFonts w:hint="eastAsia" w:ascii="宋体" w:hAnsi="宋体" w:cs="宋体"/>
                <w:color w:val="000000"/>
                <w:spacing w:val="-4"/>
                <w:szCs w:val="21"/>
              </w:rPr>
              <w:t xml:space="preserve">职工培训合格率100%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keepNext w:val="0"/>
              <w:keepLines w:val="0"/>
              <w:suppressLineNumbers w:val="0"/>
              <w:spacing w:before="0" w:beforeAutospacing="0" w:after="0" w:afterAutospacing="0" w:line="360" w:lineRule="auto"/>
              <w:ind w:left="0" w:right="0"/>
              <w:rPr>
                <w:rFonts w:hint="eastAsia" w:ascii="宋体" w:hAnsi="宋体" w:cs="宋体"/>
                <w:color w:val="000000"/>
                <w:spacing w:val="-4"/>
                <w:szCs w:val="21"/>
              </w:rPr>
            </w:pPr>
            <w:r>
              <w:rPr>
                <w:rFonts w:hint="eastAsia" w:ascii="宋体" w:hAnsi="宋体" w:cs="宋体"/>
                <w:color w:val="000000"/>
                <w:spacing w:val="-4"/>
                <w:szCs w:val="21"/>
              </w:rPr>
              <w:t>查2019年培训计划，均按照培训计划执行实施。</w:t>
            </w:r>
          </w:p>
          <w:p>
            <w:pPr>
              <w:keepNext w:val="0"/>
              <w:keepLines w:val="0"/>
              <w:suppressLineNumbers w:val="0"/>
              <w:spacing w:before="0" w:beforeAutospacing="0" w:after="0" w:afterAutospacing="0" w:line="360" w:lineRule="auto"/>
              <w:ind w:left="0" w:right="0"/>
              <w:rPr>
                <w:rFonts w:hint="default"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人员</w:t>
            </w:r>
          </w:p>
          <w:p>
            <w:pPr>
              <w:keepNext w:val="0"/>
              <w:keepLines w:val="0"/>
              <w:suppressLineNumbers w:val="0"/>
              <w:spacing w:before="0" w:beforeAutospacing="0" w:after="0" w:afterAutospacing="0" w:line="360" w:lineRule="auto"/>
              <w:ind w:left="0" w:right="0"/>
              <w:rPr>
                <w:rFonts w:hint="default"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宋体"/>
                <w:spacing w:val="-4"/>
                <w:szCs w:val="21"/>
              </w:rPr>
              <w:t>.组织提供的人员是否满足需求？</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宋体"/>
                <w:b/>
                <w:szCs w:val="21"/>
              </w:rPr>
              <w:t>7.1.2</w:t>
            </w:r>
          </w:p>
        </w:tc>
        <w:tc>
          <w:tcPr>
            <w:tcW w:w="10004" w:type="dxa"/>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公司从岗位设置、任职资格等方面确定了适宜的人选。</w:t>
            </w:r>
          </w:p>
          <w:p>
            <w:pPr>
              <w:keepNext w:val="0"/>
              <w:keepLines w:val="0"/>
              <w:widowControl/>
              <w:suppressLineNumbers w:val="0"/>
              <w:spacing w:before="0" w:beforeAutospacing="0" w:after="0" w:afterAutospacing="0" w:line="360" w:lineRule="auto"/>
              <w:ind w:left="0" w:right="0" w:firstLine="404" w:firstLineChars="200"/>
              <w:jc w:val="left"/>
              <w:rPr>
                <w:rFonts w:hint="default"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pacing w:val="-4"/>
                <w:szCs w:val="21"/>
              </w:rPr>
            </w:pPr>
            <w:r>
              <w:rPr>
                <w:rFonts w:hint="eastAsia" w:ascii="宋体" w:hAnsi="宋体" w:cs="宋体"/>
                <w:szCs w:val="21"/>
              </w:rPr>
              <w:t xml:space="preserve">  查见：《岗位</w:t>
            </w:r>
            <w:r>
              <w:rPr>
                <w:rFonts w:hint="eastAsia" w:ascii="宋体" w:hAnsi="宋体" w:cs="宋体"/>
                <w:szCs w:val="21"/>
                <w:lang w:eastAsia="zh-CN"/>
              </w:rPr>
              <w:t>任职要求</w:t>
            </w:r>
            <w:r>
              <w:rPr>
                <w:rFonts w:hint="eastAsia" w:ascii="宋体" w:hAnsi="宋体" w:cs="宋体"/>
                <w:szCs w:val="21"/>
              </w:rPr>
              <w:t>》中总经理</w:t>
            </w:r>
            <w:r>
              <w:rPr>
                <w:rFonts w:hint="eastAsia" w:ascii="宋体" w:hAnsi="宋体" w:cs="宋体"/>
                <w:szCs w:val="21"/>
                <w:lang w:eastAsia="zh-CN"/>
              </w:rPr>
              <w:t>岗位任职要求</w:t>
            </w:r>
            <w:r>
              <w:rPr>
                <w:rFonts w:hint="eastAsia" w:ascii="宋体" w:hAnsi="宋体" w:cs="宋体"/>
                <w:szCs w:val="21"/>
              </w:rPr>
              <w:t>，熟悉本行业情况，善于分析市场；</w:t>
            </w:r>
            <w:r>
              <w:rPr>
                <w:rFonts w:hint="eastAsia" w:ascii="宋体" w:hAnsi="宋体"/>
                <w:color w:val="000000"/>
                <w:szCs w:val="20"/>
              </w:rPr>
              <w:t>较系统的掌握现代企业管理知识经济基础知识，能组织协调公司日常工作的开展，有较强的公关、接待能力</w:t>
            </w:r>
            <w:r>
              <w:rPr>
                <w:rFonts w:hint="eastAsia" w:ascii="宋体" w:hAnsi="宋体" w:cs="宋体"/>
                <w:szCs w:val="21"/>
              </w:rPr>
              <w:t>等；抽见：</w:t>
            </w:r>
            <w:r>
              <w:rPr>
                <w:rFonts w:hint="eastAsia" w:ascii="宋体" w:hAnsi="宋体" w:cs="宋体"/>
                <w:szCs w:val="21"/>
                <w:lang w:eastAsia="zh-CN"/>
              </w:rPr>
              <w:t>部门经理任职要求</w:t>
            </w:r>
            <w:r>
              <w:rPr>
                <w:rFonts w:hint="eastAsia" w:ascii="宋体" w:hAnsi="宋体" w:cs="宋体"/>
                <w:szCs w:val="21"/>
              </w:rPr>
              <w:t>，</w:t>
            </w:r>
            <w:r>
              <w:rPr>
                <w:rFonts w:hint="eastAsia" w:ascii="宋体" w:hAnsi="宋体"/>
                <w:color w:val="000000"/>
                <w:szCs w:val="20"/>
              </w:rPr>
              <w:t>要求掌握计划调度工作技术，较强的统筹协调，组织安排工作的能力，有一定统计分析能力</w:t>
            </w:r>
            <w:r>
              <w:rPr>
                <w:rFonts w:hint="eastAsia" w:ascii="宋体" w:hAnsi="宋体" w:cs="宋体"/>
                <w:color w:val="000000"/>
                <w:szCs w:val="21"/>
              </w:rPr>
              <w:t>等</w:t>
            </w:r>
            <w:r>
              <w:rPr>
                <w:rFonts w:hint="eastAsia" w:ascii="宋体" w:hAnsi="宋体" w:cs="宋体"/>
                <w:szCs w:val="21"/>
              </w:rPr>
              <w:t>。</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 xml:space="preserve"> 现场确认，能满足规定要求。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能力</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#组织确定人员所需的能力有哪些？</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.组织如何证明其控制下的人员具备所需的能力？</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.为获取所需能力采取了哪些措施？</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.是否保持适当的记录作为证明人员能力的证据？</w:t>
            </w:r>
          </w:p>
          <w:p>
            <w:pPr>
              <w:keepNext w:val="0"/>
              <w:keepLines w:val="0"/>
              <w:suppressLineNumbers w:val="0"/>
              <w:spacing w:before="0" w:beforeAutospacing="0" w:after="0" w:afterAutospacing="0" w:line="360" w:lineRule="auto"/>
              <w:ind w:left="0" w:right="0"/>
              <w:rPr>
                <w:rFonts w:hint="default" w:ascii="宋体" w:hAnsi="宋体" w:cs="宋体"/>
                <w:szCs w:val="21"/>
              </w:rPr>
            </w:pPr>
          </w:p>
          <w:p>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b/>
                <w:bCs/>
                <w:szCs w:val="21"/>
              </w:rPr>
              <w:t>7.2</w:t>
            </w:r>
          </w:p>
        </w:tc>
        <w:tc>
          <w:tcPr>
            <w:tcW w:w="10004"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rPr>
              <w:t>适用时，采取措施（包括：培训、辅导、重新分配工作或招聘具有能力的人员）获得所需的能力，并评价措施的有效性。保留</w:t>
            </w:r>
            <w:r>
              <w:rPr>
                <w:rFonts w:hint="eastAsia" w:ascii="宋体" w:hAnsi="宋体" w:cs="宋体"/>
                <w:szCs w:val="21"/>
                <w:highlight w:val="none"/>
              </w:rPr>
              <w:t>适当的形成文件的信息，作为人员能力的证据。</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查见：人员资质情况</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特种设备操作人员操作证</w:t>
            </w:r>
          </w:p>
          <w:p>
            <w:pPr>
              <w:keepNext w:val="0"/>
              <w:keepLines w:val="0"/>
              <w:suppressLineNumbers w:val="0"/>
              <w:spacing w:before="0" w:beforeAutospacing="0" w:after="0" w:afterAutospacing="0" w:line="360" w:lineRule="auto"/>
              <w:ind w:left="0" w:right="0"/>
              <w:rPr>
                <w:rFonts w:hint="eastAsia" w:ascii="宋体" w:hAnsi="宋体" w:eastAsia="宋体" w:cs="宋体"/>
                <w:szCs w:val="21"/>
                <w:highlight w:val="none"/>
                <w:lang w:eastAsia="zh-CN"/>
              </w:rPr>
            </w:pPr>
            <w:r>
              <w:rPr>
                <w:rFonts w:hint="eastAsia" w:ascii="宋体" w:hAnsi="宋体" w:cs="宋体"/>
                <w:szCs w:val="21"/>
                <w:highlight w:val="none"/>
              </w:rPr>
              <w:t>姓名：</w:t>
            </w:r>
            <w:r>
              <w:rPr>
                <w:rFonts w:hint="eastAsia" w:ascii="宋体" w:hAnsi="宋体" w:cs="宋体"/>
                <w:szCs w:val="21"/>
                <w:highlight w:val="none"/>
                <w:lang w:val="en-US" w:eastAsia="zh-CN"/>
              </w:rPr>
              <w:t>周惠芬  起重作业</w:t>
            </w:r>
            <w:r>
              <w:rPr>
                <w:rFonts w:hint="eastAsia" w:ascii="宋体" w:hAnsi="宋体" w:cs="宋体"/>
                <w:szCs w:val="21"/>
                <w:highlight w:val="none"/>
              </w:rPr>
              <w:t>证编号：</w:t>
            </w:r>
            <w:r>
              <w:rPr>
                <w:rFonts w:hint="eastAsia" w:ascii="宋体" w:hAnsi="宋体" w:cs="宋体"/>
                <w:szCs w:val="21"/>
                <w:highlight w:val="none"/>
                <w:lang w:val="en-US" w:eastAsia="zh-CN"/>
              </w:rPr>
              <w:t xml:space="preserve">T511102197502124048  </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val="en-US" w:eastAsia="zh-CN"/>
              </w:rPr>
              <w:t>2）特种设备操作人员操作证</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徐建凤</w:t>
            </w:r>
            <w:r>
              <w:rPr>
                <w:rFonts w:hint="eastAsia" w:ascii="宋体" w:hAnsi="宋体" w:cs="宋体"/>
                <w:szCs w:val="21"/>
                <w:highlight w:val="none"/>
              </w:rPr>
              <w:t xml:space="preserve">  </w:t>
            </w:r>
            <w:r>
              <w:rPr>
                <w:rFonts w:hint="eastAsia" w:ascii="宋体" w:hAnsi="宋体" w:cs="宋体"/>
                <w:szCs w:val="21"/>
                <w:highlight w:val="none"/>
                <w:lang w:val="en-US" w:eastAsia="zh-CN"/>
              </w:rPr>
              <w:t>起重作业</w:t>
            </w:r>
            <w:r>
              <w:rPr>
                <w:rFonts w:hint="eastAsia" w:ascii="宋体" w:hAnsi="宋体" w:cs="宋体"/>
                <w:szCs w:val="21"/>
                <w:highlight w:val="none"/>
              </w:rPr>
              <w:t>证编号：</w:t>
            </w:r>
            <w:r>
              <w:rPr>
                <w:rFonts w:hint="eastAsia" w:ascii="宋体" w:hAnsi="宋体" w:cs="宋体"/>
                <w:szCs w:val="21"/>
                <w:highlight w:val="none"/>
                <w:lang w:val="en-US" w:eastAsia="zh-CN"/>
              </w:rPr>
              <w:t xml:space="preserve">T51110219720925752X   </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val="en-US" w:eastAsia="zh-CN"/>
              </w:rPr>
              <w:t>3）特种设备操作人员操作证</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夏利萍</w:t>
            </w:r>
            <w:r>
              <w:rPr>
                <w:rFonts w:hint="eastAsia" w:ascii="宋体" w:hAnsi="宋体" w:cs="宋体"/>
                <w:szCs w:val="21"/>
                <w:highlight w:val="none"/>
              </w:rPr>
              <w:t xml:space="preserve">  </w:t>
            </w:r>
            <w:r>
              <w:rPr>
                <w:rFonts w:hint="eastAsia" w:ascii="宋体" w:hAnsi="宋体" w:cs="宋体"/>
                <w:szCs w:val="21"/>
                <w:highlight w:val="none"/>
                <w:lang w:val="en-US" w:eastAsia="zh-CN"/>
              </w:rPr>
              <w:t>起重作业</w:t>
            </w:r>
            <w:r>
              <w:rPr>
                <w:rFonts w:hint="eastAsia" w:ascii="宋体" w:hAnsi="宋体" w:cs="宋体"/>
                <w:szCs w:val="21"/>
                <w:highlight w:val="none"/>
              </w:rPr>
              <w:t>证编号：</w:t>
            </w:r>
            <w:r>
              <w:rPr>
                <w:rFonts w:hint="eastAsia" w:ascii="宋体" w:hAnsi="宋体" w:cs="宋体"/>
                <w:szCs w:val="21"/>
                <w:highlight w:val="none"/>
                <w:lang w:val="en-US" w:eastAsia="zh-CN"/>
              </w:rPr>
              <w:t>T511102197601076168</w:t>
            </w: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val="en-US" w:eastAsia="zh-CN"/>
              </w:rPr>
              <w:t>4）特种设备操作人员操作证</w:t>
            </w:r>
          </w:p>
          <w:p>
            <w:pPr>
              <w:keepNext w:val="0"/>
              <w:keepLines w:val="0"/>
              <w:suppressLineNumbers w:val="0"/>
              <w:spacing w:before="0" w:beforeAutospacing="0" w:after="0" w:afterAutospacing="0" w:line="360" w:lineRule="auto"/>
              <w:ind w:left="0" w:right="0"/>
              <w:rPr>
                <w:rFonts w:hint="default" w:ascii="宋体" w:hAnsi="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 xml:space="preserve">王洪  </w:t>
            </w:r>
            <w:r>
              <w:rPr>
                <w:rFonts w:hint="eastAsia" w:ascii="宋体" w:hAnsi="宋体" w:cs="宋体"/>
                <w:szCs w:val="21"/>
                <w:highlight w:val="none"/>
              </w:rPr>
              <w:t xml:space="preserve">  </w:t>
            </w:r>
            <w:r>
              <w:rPr>
                <w:rFonts w:hint="eastAsia" w:ascii="宋体" w:hAnsi="宋体" w:cs="宋体"/>
                <w:szCs w:val="21"/>
                <w:highlight w:val="none"/>
                <w:lang w:eastAsia="zh-CN"/>
              </w:rPr>
              <w:t>电工作业</w:t>
            </w:r>
            <w:r>
              <w:rPr>
                <w:rFonts w:hint="eastAsia" w:ascii="宋体" w:hAnsi="宋体" w:cs="宋体"/>
                <w:szCs w:val="21"/>
                <w:highlight w:val="none"/>
              </w:rPr>
              <w:t>证编号：</w:t>
            </w:r>
            <w:r>
              <w:rPr>
                <w:rFonts w:hint="eastAsia" w:ascii="宋体" w:hAnsi="宋体" w:cs="宋体"/>
                <w:szCs w:val="21"/>
                <w:highlight w:val="none"/>
                <w:lang w:val="en-US" w:eastAsia="zh-CN"/>
              </w:rPr>
              <w:t>T511112197509021714</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rPr>
            </w:pPr>
            <w:r>
              <w:rPr>
                <w:rFonts w:hint="eastAsia" w:ascii="宋体" w:hAnsi="宋体" w:cs="宋体"/>
                <w:color w:val="000000" w:themeColor="text1"/>
                <w:szCs w:val="21"/>
                <w:highlight w:val="none"/>
              </w:rPr>
              <w:t>3、查见2019年度培训计划共</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次，已完成的培训记录</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次</w:t>
            </w:r>
            <w:r>
              <w:rPr>
                <w:rFonts w:hint="eastAsia" w:ascii="宋体" w:hAnsi="宋体" w:cs="宋体"/>
                <w:color w:val="000000" w:themeColor="text1"/>
                <w:szCs w:val="21"/>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000000" w:themeColor="text1"/>
                <w:sz w:val="21"/>
                <w:szCs w:val="21"/>
                <w:lang w:val="en-US" w:eastAsia="zh-CN"/>
              </w:rPr>
            </w:pPr>
            <w:r>
              <w:rPr>
                <w:rFonts w:hint="eastAsia" w:ascii="宋体" w:hAnsi="宋体" w:cs="宋体"/>
                <w:b w:val="0"/>
                <w:bCs w:val="0"/>
                <w:color w:val="000000" w:themeColor="text1"/>
                <w:sz w:val="21"/>
                <w:szCs w:val="21"/>
              </w:rPr>
              <w:t>1）：2019-</w:t>
            </w:r>
            <w:r>
              <w:rPr>
                <w:rFonts w:hint="eastAsia" w:ascii="宋体" w:hAnsi="宋体" w:cs="宋体"/>
                <w:b w:val="0"/>
                <w:bCs w:val="0"/>
                <w:color w:val="000000" w:themeColor="text1"/>
                <w:sz w:val="21"/>
                <w:szCs w:val="21"/>
                <w:lang w:val="en-US" w:eastAsia="zh-CN"/>
              </w:rPr>
              <w:t>3</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25</w:t>
            </w:r>
            <w:r>
              <w:rPr>
                <w:rFonts w:hint="eastAsia" w:ascii="宋体" w:hAnsi="宋体" w:cs="宋体"/>
                <w:b w:val="0"/>
                <w:bCs w:val="0"/>
                <w:color w:val="000000" w:themeColor="text1"/>
                <w:sz w:val="21"/>
                <w:szCs w:val="21"/>
              </w:rPr>
              <w:t xml:space="preserve">  培训内容：</w:t>
            </w:r>
            <w:r>
              <w:rPr>
                <w:rFonts w:hint="eastAsia" w:ascii="宋体" w:hAnsi="宋体" w:eastAsia="宋体" w:cs="Times New Roman"/>
                <w:b w:val="0"/>
                <w:bCs w:val="0"/>
                <w:kern w:val="2"/>
                <w:sz w:val="21"/>
                <w:szCs w:val="21"/>
                <w:lang w:val="en-US" w:eastAsia="zh-CN" w:bidi="ar"/>
              </w:rPr>
              <w:t>ISO9000族贯标培训</w:t>
            </w:r>
            <w:r>
              <w:rPr>
                <w:rFonts w:hint="eastAsia" w:ascii="宋体" w:hAnsi="宋体" w:cs="宋体"/>
                <w:b w:val="0"/>
                <w:bCs w:val="0"/>
                <w:color w:val="000000" w:themeColor="text1"/>
                <w:sz w:val="21"/>
                <w:szCs w:val="21"/>
              </w:rPr>
              <w:t>。培训人员：</w:t>
            </w:r>
            <w:r>
              <w:rPr>
                <w:rFonts w:hint="eastAsia" w:ascii="Times New Roman" w:hAnsi="Times New Roman" w:eastAsia="宋体" w:cs="Times New Roman"/>
                <w:b w:val="0"/>
                <w:bCs w:val="0"/>
                <w:kern w:val="2"/>
                <w:sz w:val="21"/>
                <w:szCs w:val="21"/>
                <w:lang w:val="en-US" w:eastAsia="zh-CN" w:bidi="ar"/>
              </w:rPr>
              <w:t>陶德祥</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马光洪</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陶琳</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梁树明</w:t>
            </w:r>
            <w:r>
              <w:rPr>
                <w:rFonts w:hint="eastAsia" w:ascii="宋体" w:hAnsi="宋体" w:cs="宋体"/>
                <w:b w:val="0"/>
                <w:bCs w:val="0"/>
                <w:color w:val="000000" w:themeColor="text1"/>
                <w:sz w:val="21"/>
                <w:szCs w:val="21"/>
              </w:rPr>
              <w:t>；效果评价：</w:t>
            </w:r>
            <w:r>
              <w:rPr>
                <w:rFonts w:hint="eastAsia" w:ascii="宋体" w:hAnsi="宋体" w:eastAsia="宋体" w:cs="Times New Roman"/>
                <w:b w:val="0"/>
                <w:bCs w:val="0"/>
                <w:kern w:val="2"/>
                <w:sz w:val="21"/>
                <w:szCs w:val="21"/>
                <w:lang w:val="en-US" w:eastAsia="zh-CN" w:bidi="ar"/>
              </w:rPr>
              <w:t xml:space="preserve">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w:t>
            </w:r>
            <w:r>
              <w:rPr>
                <w:rFonts w:hint="eastAsia" w:ascii="宋体" w:hAnsi="宋体" w:cs="宋体"/>
                <w:b w:val="0"/>
                <w:bCs w:val="0"/>
                <w:color w:val="000000" w:themeColor="text1"/>
                <w:sz w:val="21"/>
                <w:szCs w:val="21"/>
              </w:rPr>
              <w:t>评价人：</w:t>
            </w:r>
            <w:r>
              <w:rPr>
                <w:rFonts w:hint="eastAsia" w:ascii="宋体" w:hAnsi="宋体" w:cs="宋体"/>
                <w:b w:val="0"/>
                <w:bCs w:val="0"/>
                <w:color w:val="000000" w:themeColor="text1"/>
                <w:sz w:val="21"/>
                <w:szCs w:val="21"/>
                <w:lang w:val="en-US" w:eastAsia="zh-CN"/>
              </w:rPr>
              <w:t>陶德祥</w:t>
            </w:r>
          </w:p>
          <w:p>
            <w:pPr>
              <w:keepNext w:val="0"/>
              <w:keepLines w:val="0"/>
              <w:widowControl w:val="0"/>
              <w:suppressLineNumbers w:val="0"/>
              <w:spacing w:before="0" w:beforeAutospacing="0" w:after="0" w:afterAutospacing="0" w:line="360" w:lineRule="auto"/>
              <w:ind w:left="0" w:right="0"/>
              <w:jc w:val="both"/>
              <w:rPr>
                <w:rFonts w:hint="eastAsia" w:ascii="宋体" w:hAnsi="宋体" w:cs="宋体"/>
                <w:b w:val="0"/>
                <w:bCs w:val="0"/>
                <w:color w:val="000000" w:themeColor="text1"/>
                <w:sz w:val="21"/>
                <w:szCs w:val="21"/>
                <w:lang w:eastAsia="zh-CN"/>
              </w:rPr>
            </w:pPr>
            <w:r>
              <w:rPr>
                <w:rFonts w:hint="eastAsia" w:ascii="宋体" w:hAnsi="宋体" w:cs="宋体"/>
                <w:b w:val="0"/>
                <w:bCs w:val="0"/>
                <w:color w:val="000000" w:themeColor="text1"/>
                <w:sz w:val="21"/>
                <w:szCs w:val="21"/>
              </w:rPr>
              <w:t>2）：2019-</w:t>
            </w:r>
            <w:r>
              <w:rPr>
                <w:rFonts w:hint="eastAsia" w:ascii="宋体" w:hAnsi="宋体" w:cs="宋体"/>
                <w:b w:val="0"/>
                <w:bCs w:val="0"/>
                <w:color w:val="000000" w:themeColor="text1"/>
                <w:sz w:val="21"/>
                <w:szCs w:val="21"/>
                <w:lang w:val="en-US" w:eastAsia="zh-CN"/>
              </w:rPr>
              <w:t>4</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5</w:t>
            </w:r>
            <w:r>
              <w:rPr>
                <w:rFonts w:hint="eastAsia" w:ascii="宋体" w:hAnsi="宋体" w:cs="宋体"/>
                <w:b w:val="0"/>
                <w:bCs w:val="0"/>
                <w:color w:val="000000" w:themeColor="text1"/>
                <w:sz w:val="21"/>
                <w:szCs w:val="21"/>
              </w:rPr>
              <w:t>培训内容：</w:t>
            </w:r>
            <w:r>
              <w:rPr>
                <w:rFonts w:hint="eastAsia" w:ascii="宋体" w:hAnsi="宋体" w:eastAsia="宋体" w:cs="Times New Roman"/>
                <w:b w:val="0"/>
                <w:bCs w:val="0"/>
                <w:kern w:val="2"/>
                <w:sz w:val="21"/>
                <w:szCs w:val="21"/>
                <w:lang w:val="en-US" w:eastAsia="zh-CN" w:bidi="ar"/>
              </w:rPr>
              <w:t>体系文件培训</w:t>
            </w:r>
            <w:r>
              <w:rPr>
                <w:rFonts w:hint="eastAsia" w:ascii="宋体" w:hAnsi="宋体" w:cs="宋体"/>
                <w:b w:val="0"/>
                <w:bCs w:val="0"/>
                <w:color w:val="000000" w:themeColor="text1"/>
                <w:sz w:val="21"/>
                <w:szCs w:val="21"/>
              </w:rPr>
              <w:t>；培训人员：</w:t>
            </w:r>
            <w:r>
              <w:rPr>
                <w:rFonts w:hint="eastAsia" w:ascii="Times New Roman" w:hAnsi="Times New Roman" w:eastAsia="宋体" w:cs="Times New Roman"/>
                <w:b w:val="0"/>
                <w:bCs w:val="0"/>
                <w:kern w:val="2"/>
                <w:sz w:val="21"/>
                <w:szCs w:val="21"/>
                <w:lang w:val="en-US" w:eastAsia="zh-CN" w:bidi="ar"/>
              </w:rPr>
              <w:t>陶德祥</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马光洪</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陶琳</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梁树明</w:t>
            </w:r>
            <w:r>
              <w:rPr>
                <w:rFonts w:hint="eastAsia" w:ascii="宋体" w:hAnsi="宋体" w:cs="宋体"/>
                <w:b w:val="0"/>
                <w:bCs w:val="0"/>
                <w:color w:val="000000" w:themeColor="text1"/>
                <w:sz w:val="21"/>
                <w:szCs w:val="21"/>
              </w:rPr>
              <w:t>；效果评价：</w:t>
            </w:r>
            <w:r>
              <w:rPr>
                <w:rFonts w:hint="eastAsia" w:ascii="宋体" w:hAnsi="宋体" w:eastAsia="宋体" w:cs="宋体"/>
                <w:b w:val="0"/>
                <w:bCs w:val="0"/>
                <w:kern w:val="2"/>
                <w:sz w:val="21"/>
                <w:szCs w:val="21"/>
                <w:lang w:val="en-US" w:eastAsia="zh-CN"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b w:val="0"/>
                <w:bCs w:val="0"/>
                <w:color w:val="000000" w:themeColor="text1"/>
                <w:sz w:val="21"/>
                <w:szCs w:val="21"/>
              </w:rPr>
              <w:t>评价人：</w:t>
            </w:r>
            <w:r>
              <w:rPr>
                <w:rFonts w:hint="eastAsia" w:ascii="宋体" w:hAnsi="宋体" w:cs="宋体"/>
                <w:b w:val="0"/>
                <w:bCs w:val="0"/>
                <w:color w:val="000000" w:themeColor="text1"/>
                <w:sz w:val="21"/>
                <w:szCs w:val="21"/>
                <w:lang w:val="en-US" w:eastAsia="zh-CN"/>
              </w:rPr>
              <w:t>陶德祥</w:t>
            </w:r>
          </w:p>
          <w:p>
            <w:pPr>
              <w:keepNext w:val="0"/>
              <w:keepLines w:val="0"/>
              <w:widowControl w:val="0"/>
              <w:suppressLineNumbers w:val="0"/>
              <w:spacing w:before="0" w:beforeAutospacing="0" w:after="0" w:afterAutospacing="0" w:line="360" w:lineRule="auto"/>
              <w:ind w:left="0" w:right="0"/>
              <w:jc w:val="both"/>
              <w:rPr>
                <w:rFonts w:hint="default" w:ascii="宋体" w:hAnsi="宋体" w:cs="宋体"/>
                <w:b w:val="0"/>
                <w:bCs w:val="0"/>
                <w:color w:val="000000" w:themeColor="text1"/>
                <w:sz w:val="21"/>
                <w:szCs w:val="21"/>
              </w:rPr>
            </w:pPr>
            <w:r>
              <w:rPr>
                <w:rFonts w:hint="eastAsia" w:ascii="宋体" w:hAnsi="宋体" w:cs="宋体"/>
                <w:b w:val="0"/>
                <w:bCs w:val="0"/>
                <w:color w:val="000000" w:themeColor="text1"/>
                <w:sz w:val="21"/>
                <w:szCs w:val="21"/>
                <w:lang w:val="en-US" w:eastAsia="zh-CN"/>
              </w:rPr>
              <w:t>3</w:t>
            </w:r>
            <w:r>
              <w:rPr>
                <w:rFonts w:hint="eastAsia" w:ascii="宋体" w:hAnsi="宋体" w:cs="宋体"/>
                <w:b w:val="0"/>
                <w:bCs w:val="0"/>
                <w:color w:val="000000" w:themeColor="text1"/>
                <w:sz w:val="21"/>
                <w:szCs w:val="21"/>
              </w:rPr>
              <w:t>）：2019-</w:t>
            </w:r>
            <w:r>
              <w:rPr>
                <w:rFonts w:hint="eastAsia" w:ascii="宋体" w:hAnsi="宋体" w:cs="宋体"/>
                <w:b w:val="0"/>
                <w:bCs w:val="0"/>
                <w:color w:val="000000" w:themeColor="text1"/>
                <w:sz w:val="21"/>
                <w:szCs w:val="21"/>
                <w:lang w:val="en-US" w:eastAsia="zh-CN"/>
              </w:rPr>
              <w:t>6</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10</w:t>
            </w:r>
            <w:r>
              <w:rPr>
                <w:rFonts w:hint="eastAsia" w:ascii="宋体" w:hAnsi="宋体" w:cs="宋体"/>
                <w:b w:val="0"/>
                <w:bCs w:val="0"/>
                <w:color w:val="000000" w:themeColor="text1"/>
                <w:sz w:val="21"/>
                <w:szCs w:val="21"/>
              </w:rPr>
              <w:t xml:space="preserve">  培训内容：</w:t>
            </w:r>
            <w:r>
              <w:rPr>
                <w:rFonts w:hint="eastAsia" w:ascii="宋体" w:hAnsi="宋体" w:eastAsia="宋体" w:cs="Times New Roman"/>
                <w:b w:val="0"/>
                <w:bCs w:val="0"/>
                <w:kern w:val="2"/>
                <w:sz w:val="21"/>
                <w:szCs w:val="21"/>
                <w:lang w:val="en-US" w:eastAsia="zh-CN" w:bidi="ar"/>
              </w:rPr>
              <w:t>技能培训</w:t>
            </w:r>
            <w:r>
              <w:rPr>
                <w:rFonts w:hint="eastAsia" w:ascii="宋体" w:hAnsi="宋体" w:cs="宋体"/>
                <w:b w:val="0"/>
                <w:bCs w:val="0"/>
                <w:color w:val="000000" w:themeColor="text1"/>
                <w:sz w:val="21"/>
                <w:szCs w:val="21"/>
              </w:rPr>
              <w:t>。培训人员：</w:t>
            </w:r>
            <w:r>
              <w:rPr>
                <w:rFonts w:hint="eastAsia" w:ascii="Times New Roman" w:hAnsi="Times New Roman" w:eastAsia="宋体" w:cs="Times New Roman"/>
                <w:b w:val="0"/>
                <w:bCs w:val="0"/>
                <w:kern w:val="2"/>
                <w:sz w:val="21"/>
                <w:szCs w:val="21"/>
                <w:lang w:val="en-US" w:eastAsia="zh-CN" w:bidi="ar"/>
              </w:rPr>
              <w:t>全体技术人员</w:t>
            </w:r>
            <w:r>
              <w:rPr>
                <w:rFonts w:hint="eastAsia" w:cs="Times New Roman"/>
                <w:b w:val="0"/>
                <w:bCs w:val="0"/>
                <w:kern w:val="2"/>
                <w:sz w:val="21"/>
                <w:szCs w:val="21"/>
                <w:lang w:val="en-US" w:eastAsia="zh-CN" w:bidi="ar"/>
              </w:rPr>
              <w:t>；</w:t>
            </w:r>
            <w:r>
              <w:rPr>
                <w:rFonts w:hint="eastAsia" w:ascii="宋体" w:hAnsi="宋体" w:cs="宋体"/>
                <w:b w:val="0"/>
                <w:bCs w:val="0"/>
                <w:color w:val="000000" w:themeColor="text1"/>
                <w:sz w:val="21"/>
                <w:szCs w:val="21"/>
              </w:rPr>
              <w:t>效果评价：</w:t>
            </w:r>
            <w:r>
              <w:rPr>
                <w:rFonts w:hint="eastAsia" w:ascii="宋体" w:hAnsi="宋体" w:eastAsia="宋体" w:cs="宋体"/>
                <w:b w:val="0"/>
                <w:bCs w:val="0"/>
                <w:kern w:val="2"/>
                <w:sz w:val="21"/>
                <w:szCs w:val="21"/>
                <w:lang w:val="en-US" w:eastAsia="zh-CN" w:bidi="ar"/>
              </w:rPr>
              <w:t>本公司产品具备一定的技术要求，此次培训对生产人员的实际操作水平和理论认识都起到了一次很好的帮助作用。</w:t>
            </w:r>
            <w:r>
              <w:rPr>
                <w:rFonts w:hint="eastAsia" w:ascii="宋体" w:hAnsi="宋体" w:cs="宋体"/>
                <w:b w:val="0"/>
                <w:bCs w:val="0"/>
                <w:color w:val="000000" w:themeColor="text1"/>
                <w:sz w:val="21"/>
                <w:szCs w:val="21"/>
              </w:rPr>
              <w:t>评价人：</w:t>
            </w:r>
            <w:r>
              <w:rPr>
                <w:rFonts w:hint="eastAsia" w:ascii="Times New Roman" w:hAnsi="Times New Roman" w:eastAsia="宋体" w:cs="Times New Roman"/>
                <w:b w:val="0"/>
                <w:bCs w:val="0"/>
                <w:kern w:val="2"/>
                <w:sz w:val="21"/>
                <w:szCs w:val="21"/>
                <w:lang w:val="en-US" w:eastAsia="zh-CN" w:bidi="ar"/>
              </w:rPr>
              <w:t>陶德祥</w:t>
            </w:r>
          </w:p>
          <w:p>
            <w:pPr>
              <w:keepNext w:val="0"/>
              <w:keepLines w:val="0"/>
              <w:suppressLineNumbers w:val="0"/>
              <w:spacing w:before="0" w:beforeAutospacing="0" w:after="0" w:afterAutospacing="0" w:line="360" w:lineRule="auto"/>
              <w:ind w:left="0" w:right="0"/>
              <w:rPr>
                <w:rFonts w:hint="eastAsia" w:ascii="宋体" w:hAnsi="宋体" w:cs="宋体"/>
                <w:b w:val="0"/>
                <w:bCs w:val="0"/>
                <w:color w:val="000000" w:themeColor="text1"/>
                <w:sz w:val="21"/>
                <w:szCs w:val="21"/>
                <w:lang w:eastAsia="zh-CN"/>
              </w:rPr>
            </w:pPr>
            <w:r>
              <w:rPr>
                <w:rFonts w:hint="eastAsia" w:ascii="宋体" w:hAnsi="宋体" w:cs="宋体"/>
                <w:b w:val="0"/>
                <w:bCs w:val="0"/>
                <w:color w:val="000000" w:themeColor="text1"/>
                <w:sz w:val="21"/>
                <w:szCs w:val="21"/>
                <w:lang w:val="en-US" w:eastAsia="zh-CN"/>
              </w:rPr>
              <w:t>4</w:t>
            </w:r>
            <w:r>
              <w:rPr>
                <w:rFonts w:hint="eastAsia" w:ascii="宋体" w:hAnsi="宋体" w:cs="宋体"/>
                <w:b w:val="0"/>
                <w:bCs w:val="0"/>
                <w:color w:val="000000" w:themeColor="text1"/>
                <w:sz w:val="21"/>
                <w:szCs w:val="21"/>
              </w:rPr>
              <w:t>）：2019-</w:t>
            </w:r>
            <w:r>
              <w:rPr>
                <w:rFonts w:hint="eastAsia" w:ascii="宋体" w:hAnsi="宋体" w:cs="宋体"/>
                <w:b w:val="0"/>
                <w:bCs w:val="0"/>
                <w:color w:val="000000" w:themeColor="text1"/>
                <w:sz w:val="21"/>
                <w:szCs w:val="21"/>
                <w:lang w:val="en-US" w:eastAsia="zh-CN"/>
              </w:rPr>
              <w:t>7</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7</w:t>
            </w:r>
            <w:r>
              <w:rPr>
                <w:rFonts w:hint="eastAsia" w:ascii="宋体" w:hAnsi="宋体" w:cs="宋体"/>
                <w:b w:val="0"/>
                <w:bCs w:val="0"/>
                <w:color w:val="000000" w:themeColor="text1"/>
                <w:sz w:val="21"/>
                <w:szCs w:val="21"/>
              </w:rPr>
              <w:t>培训内容：</w:t>
            </w:r>
            <w:r>
              <w:rPr>
                <w:rFonts w:hint="eastAsia" w:ascii="宋体" w:hAnsi="宋体" w:eastAsia="宋体" w:cs="Times New Roman"/>
                <w:b w:val="0"/>
                <w:bCs w:val="0"/>
                <w:kern w:val="2"/>
                <w:sz w:val="21"/>
                <w:szCs w:val="21"/>
                <w:lang w:val="en-US" w:eastAsia="zh-CN" w:bidi="ar"/>
              </w:rPr>
              <w:t>法律法规培训</w:t>
            </w:r>
            <w:r>
              <w:rPr>
                <w:rFonts w:hint="eastAsia" w:ascii="宋体" w:hAnsi="宋体" w:cs="宋体"/>
                <w:b w:val="0"/>
                <w:bCs w:val="0"/>
                <w:color w:val="000000" w:themeColor="text1"/>
                <w:sz w:val="21"/>
                <w:szCs w:val="21"/>
              </w:rPr>
              <w:t>；培训人员：</w:t>
            </w:r>
            <w:r>
              <w:rPr>
                <w:rFonts w:hint="eastAsia" w:ascii="Times New Roman" w:hAnsi="Times New Roman" w:eastAsia="宋体" w:cs="Times New Roman"/>
                <w:b w:val="0"/>
                <w:bCs w:val="0"/>
                <w:kern w:val="2"/>
                <w:sz w:val="21"/>
                <w:szCs w:val="21"/>
                <w:lang w:val="en-US" w:eastAsia="zh-CN" w:bidi="ar"/>
              </w:rPr>
              <w:t>马作俊</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杨桀</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耿莉琼</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李程</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陶德祥</w:t>
            </w:r>
            <w:r>
              <w:rPr>
                <w:rFonts w:hint="eastAsia" w:ascii="宋体" w:hAnsi="宋体" w:cs="宋体"/>
                <w:b w:val="0"/>
                <w:bCs w:val="0"/>
                <w:color w:val="000000" w:themeColor="text1"/>
                <w:sz w:val="21"/>
                <w:szCs w:val="21"/>
              </w:rPr>
              <w:t>；效果评价：</w:t>
            </w:r>
            <w:r>
              <w:rPr>
                <w:rFonts w:hint="eastAsia" w:ascii="宋体" w:hAnsi="宋体" w:eastAsia="宋体" w:cs="Times New Roman"/>
                <w:b w:val="0"/>
                <w:bCs w:val="0"/>
                <w:kern w:val="2"/>
                <w:sz w:val="21"/>
                <w:szCs w:val="21"/>
                <w:lang w:val="en-US" w:eastAsia="zh-CN" w:bidi="ar"/>
              </w:rPr>
              <w:t>在公司涉及法律法规方面起到了很好的促进作用，对保证公司合法权益和守法经营起到了很大的促进作用</w:t>
            </w:r>
            <w:r>
              <w:rPr>
                <w:rFonts w:hint="eastAsia" w:ascii="宋体" w:hAnsi="宋体" w:cs="宋体"/>
                <w:b w:val="0"/>
                <w:bCs w:val="0"/>
                <w:color w:val="000000" w:themeColor="text1"/>
                <w:sz w:val="21"/>
                <w:szCs w:val="21"/>
              </w:rPr>
              <w:t>。评价人：</w:t>
            </w:r>
            <w:r>
              <w:rPr>
                <w:rFonts w:hint="eastAsia" w:ascii="Times New Roman" w:hAnsi="Times New Roman" w:eastAsia="宋体" w:cs="Times New Roman"/>
                <w:b w:val="0"/>
                <w:bCs w:val="0"/>
                <w:kern w:val="2"/>
                <w:sz w:val="21"/>
                <w:szCs w:val="21"/>
                <w:lang w:val="en-US" w:eastAsia="zh-CN" w:bidi="ar"/>
              </w:rPr>
              <w:t>陶德祥</w:t>
            </w:r>
          </w:p>
          <w:p>
            <w:pPr>
              <w:keepNext w:val="0"/>
              <w:keepLines w:val="0"/>
              <w:suppressLineNumbers w:val="0"/>
              <w:spacing w:before="0" w:beforeAutospacing="0" w:after="0" w:afterAutospacing="0" w:line="360" w:lineRule="auto"/>
              <w:ind w:left="0" w:right="0"/>
              <w:rPr>
                <w:rFonts w:hint="eastAsia" w:ascii="宋体" w:hAnsi="宋体" w:cs="宋体"/>
                <w:b w:val="0"/>
                <w:bCs w:val="0"/>
                <w:color w:val="000000" w:themeColor="text1"/>
                <w:sz w:val="21"/>
                <w:szCs w:val="21"/>
                <w:lang w:eastAsia="zh-CN"/>
              </w:rPr>
            </w:pPr>
            <w:r>
              <w:rPr>
                <w:rFonts w:hint="eastAsia" w:ascii="宋体" w:hAnsi="宋体" w:cs="宋体"/>
                <w:b w:val="0"/>
                <w:bCs w:val="0"/>
                <w:color w:val="000000" w:themeColor="text1"/>
                <w:sz w:val="21"/>
                <w:szCs w:val="21"/>
                <w:lang w:val="en-US" w:eastAsia="zh-CN"/>
              </w:rPr>
              <w:t>5</w:t>
            </w:r>
            <w:r>
              <w:rPr>
                <w:rFonts w:hint="eastAsia" w:ascii="宋体" w:hAnsi="宋体" w:cs="宋体"/>
                <w:b w:val="0"/>
                <w:bCs w:val="0"/>
                <w:color w:val="000000" w:themeColor="text1"/>
                <w:sz w:val="21"/>
                <w:szCs w:val="21"/>
              </w:rPr>
              <w:t>）：2019-</w:t>
            </w:r>
            <w:r>
              <w:rPr>
                <w:rFonts w:hint="eastAsia" w:ascii="宋体" w:hAnsi="宋体" w:cs="宋体"/>
                <w:b w:val="0"/>
                <w:bCs w:val="0"/>
                <w:color w:val="000000" w:themeColor="text1"/>
                <w:sz w:val="21"/>
                <w:szCs w:val="21"/>
                <w:lang w:val="en-US" w:eastAsia="zh-CN"/>
              </w:rPr>
              <w:t>5</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12</w:t>
            </w:r>
            <w:r>
              <w:rPr>
                <w:rFonts w:hint="eastAsia" w:ascii="宋体" w:hAnsi="宋体" w:cs="宋体"/>
                <w:b w:val="0"/>
                <w:bCs w:val="0"/>
                <w:color w:val="000000" w:themeColor="text1"/>
                <w:sz w:val="21"/>
                <w:szCs w:val="21"/>
              </w:rPr>
              <w:t xml:space="preserve"> 培训内容：</w:t>
            </w:r>
            <w:r>
              <w:rPr>
                <w:rFonts w:hint="eastAsia" w:ascii="宋体" w:hAnsi="宋体" w:eastAsia="宋体" w:cs="Times New Roman"/>
                <w:b w:val="0"/>
                <w:bCs w:val="0"/>
                <w:kern w:val="2"/>
                <w:sz w:val="21"/>
                <w:szCs w:val="21"/>
                <w:lang w:val="en-US" w:eastAsia="zh-CN" w:bidi="ar"/>
              </w:rPr>
              <w:t>ISO9001内审员培训</w:t>
            </w:r>
            <w:r>
              <w:rPr>
                <w:rFonts w:hint="eastAsia" w:ascii="宋体" w:hAnsi="宋体" w:cs="宋体"/>
                <w:b w:val="0"/>
                <w:bCs w:val="0"/>
                <w:color w:val="000000" w:themeColor="text1"/>
                <w:sz w:val="21"/>
                <w:szCs w:val="21"/>
              </w:rPr>
              <w:t>。培训人员：</w:t>
            </w:r>
            <w:r>
              <w:rPr>
                <w:rFonts w:hint="default" w:ascii="Times New Roman" w:hAnsi="Times New Roman" w:eastAsia="宋体"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马作俊</w:t>
            </w:r>
            <w:r>
              <w:rPr>
                <w:rFonts w:hint="eastAsia" w:cs="Times New Roman"/>
                <w:b w:val="0"/>
                <w:bCs w:val="0"/>
                <w:kern w:val="2"/>
                <w:sz w:val="21"/>
                <w:szCs w:val="21"/>
                <w:lang w:val="en-US" w:eastAsia="zh-CN" w:bidi="ar"/>
              </w:rPr>
              <w:t xml:space="preserve"> </w:t>
            </w:r>
            <w:r>
              <w:rPr>
                <w:rFonts w:hint="eastAsia" w:ascii="Times New Roman" w:hAnsi="Times New Roman" w:eastAsia="宋体" w:cs="Times New Roman"/>
                <w:b w:val="0"/>
                <w:bCs w:val="0"/>
                <w:kern w:val="2"/>
                <w:sz w:val="21"/>
                <w:szCs w:val="21"/>
                <w:lang w:val="en-US" w:eastAsia="zh-CN" w:bidi="ar"/>
              </w:rPr>
              <w:t>李程</w:t>
            </w:r>
            <w:r>
              <w:rPr>
                <w:rFonts w:hint="default" w:ascii="Times New Roman" w:hAnsi="Times New Roman" w:eastAsia="宋体" w:cs="Times New Roman"/>
                <w:b w:val="0"/>
                <w:bCs w:val="0"/>
                <w:color w:val="000000"/>
                <w:kern w:val="2"/>
                <w:sz w:val="21"/>
                <w:szCs w:val="21"/>
                <w:lang w:val="en-US" w:eastAsia="zh-CN" w:bidi="ar"/>
              </w:rPr>
              <w:t xml:space="preserve"> </w:t>
            </w:r>
            <w:r>
              <w:rPr>
                <w:rFonts w:hint="eastAsia" w:ascii="宋体" w:hAnsi="宋体" w:cs="宋体"/>
                <w:b w:val="0"/>
                <w:bCs w:val="0"/>
                <w:color w:val="000000" w:themeColor="text1"/>
                <w:sz w:val="21"/>
                <w:szCs w:val="21"/>
              </w:rPr>
              <w:t>；效果评价：</w:t>
            </w:r>
            <w:r>
              <w:rPr>
                <w:rFonts w:hint="eastAsia" w:ascii="宋体" w:hAnsi="宋体" w:eastAsia="宋体" w:cs="Times New Roman"/>
                <w:b w:val="0"/>
                <w:bCs w:val="0"/>
                <w:kern w:val="2"/>
                <w:sz w:val="21"/>
                <w:szCs w:val="21"/>
                <w:lang w:val="en-US" w:eastAsia="zh-CN" w:bidi="ar"/>
              </w:rPr>
              <w:t>为公司组建了一支内部审核的对伍，对保证公司的内审工作起到了重要作用。</w:t>
            </w:r>
            <w:r>
              <w:rPr>
                <w:rFonts w:hint="eastAsia" w:ascii="宋体" w:hAnsi="宋体" w:cs="宋体"/>
                <w:b w:val="0"/>
                <w:bCs w:val="0"/>
                <w:color w:val="000000" w:themeColor="text1"/>
                <w:sz w:val="21"/>
                <w:szCs w:val="21"/>
              </w:rPr>
              <w:t>评价人：</w:t>
            </w:r>
            <w:r>
              <w:rPr>
                <w:rFonts w:hint="eastAsia" w:ascii="Times New Roman" w:hAnsi="Times New Roman" w:eastAsia="宋体" w:cs="Times New Roman"/>
                <w:b w:val="0"/>
                <w:bCs w:val="0"/>
                <w:kern w:val="2"/>
                <w:sz w:val="21"/>
                <w:szCs w:val="21"/>
                <w:lang w:val="en-US" w:eastAsia="zh-CN" w:bidi="ar"/>
              </w:rPr>
              <w:t>陶德祥</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b w:val="0"/>
                <w:bCs w:val="0"/>
                <w:kern w:val="2"/>
                <w:sz w:val="21"/>
                <w:szCs w:val="21"/>
                <w:lang w:val="en-US" w:eastAsia="zh-CN" w:bidi="ar"/>
              </w:rPr>
            </w:pPr>
            <w:r>
              <w:rPr>
                <w:rFonts w:hint="eastAsia" w:ascii="宋体" w:hAnsi="宋体" w:cs="宋体"/>
                <w:b w:val="0"/>
                <w:bCs w:val="0"/>
                <w:color w:val="000000" w:themeColor="text1"/>
                <w:sz w:val="21"/>
                <w:szCs w:val="21"/>
                <w:lang w:val="en-US" w:eastAsia="zh-CN"/>
              </w:rPr>
              <w:t>6</w:t>
            </w:r>
            <w:r>
              <w:rPr>
                <w:rFonts w:hint="eastAsia" w:ascii="宋体" w:hAnsi="宋体" w:cs="宋体"/>
                <w:b w:val="0"/>
                <w:bCs w:val="0"/>
                <w:color w:val="000000" w:themeColor="text1"/>
                <w:sz w:val="21"/>
                <w:szCs w:val="21"/>
              </w:rPr>
              <w:t>）：2019-</w:t>
            </w:r>
            <w:r>
              <w:rPr>
                <w:rFonts w:hint="eastAsia" w:ascii="宋体" w:hAnsi="宋体" w:cs="宋体"/>
                <w:b w:val="0"/>
                <w:bCs w:val="0"/>
                <w:color w:val="000000" w:themeColor="text1"/>
                <w:sz w:val="21"/>
                <w:szCs w:val="21"/>
                <w:lang w:val="en-US" w:eastAsia="zh-CN"/>
              </w:rPr>
              <w:t>8</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6</w:t>
            </w:r>
            <w:r>
              <w:rPr>
                <w:rFonts w:hint="eastAsia" w:ascii="宋体" w:hAnsi="宋体" w:cs="宋体"/>
                <w:b w:val="0"/>
                <w:bCs w:val="0"/>
                <w:color w:val="000000" w:themeColor="text1"/>
                <w:sz w:val="21"/>
                <w:szCs w:val="21"/>
              </w:rPr>
              <w:t xml:space="preserve">  培训内容：</w:t>
            </w:r>
            <w:r>
              <w:rPr>
                <w:rFonts w:hint="eastAsia" w:ascii="宋体" w:hAnsi="宋体" w:eastAsia="宋体" w:cs="Times New Roman"/>
                <w:b w:val="0"/>
                <w:bCs w:val="0"/>
                <w:kern w:val="2"/>
                <w:sz w:val="21"/>
                <w:szCs w:val="21"/>
                <w:lang w:val="en-US" w:eastAsia="zh-CN" w:bidi="ar"/>
              </w:rPr>
              <w:t>销售培训</w:t>
            </w:r>
            <w:r>
              <w:rPr>
                <w:rFonts w:hint="eastAsia" w:ascii="宋体" w:hAnsi="宋体" w:cs="宋体"/>
                <w:b w:val="0"/>
                <w:bCs w:val="0"/>
                <w:color w:val="000000" w:themeColor="text1"/>
                <w:sz w:val="21"/>
                <w:szCs w:val="21"/>
              </w:rPr>
              <w:t>。培训人员：</w:t>
            </w:r>
            <w:r>
              <w:rPr>
                <w:rFonts w:hint="eastAsia" w:ascii="Times New Roman" w:hAnsi="Times New Roman" w:eastAsia="宋体" w:cs="Times New Roman"/>
                <w:b w:val="0"/>
                <w:bCs w:val="0"/>
                <w:kern w:val="2"/>
                <w:sz w:val="21"/>
                <w:szCs w:val="21"/>
                <w:lang w:val="en-US" w:eastAsia="zh-CN" w:bidi="ar"/>
              </w:rPr>
              <w:t>全体销售人员</w:t>
            </w:r>
            <w:r>
              <w:rPr>
                <w:rFonts w:hint="eastAsia" w:ascii="宋体" w:hAnsi="宋体" w:cs="宋体"/>
                <w:b w:val="0"/>
                <w:bCs w:val="0"/>
                <w:color w:val="000000" w:themeColor="text1"/>
                <w:sz w:val="21"/>
                <w:szCs w:val="21"/>
              </w:rPr>
              <w:t>；效果评价：</w:t>
            </w:r>
            <w:r>
              <w:rPr>
                <w:rFonts w:hint="eastAsia" w:ascii="宋体" w:hAnsi="宋体" w:eastAsia="宋体" w:cs="宋体"/>
                <w:b w:val="0"/>
                <w:bCs w:val="0"/>
                <w:kern w:val="2"/>
                <w:sz w:val="21"/>
                <w:szCs w:val="21"/>
                <w:lang w:val="en-US" w:eastAsia="zh-CN" w:bidi="ar"/>
              </w:rPr>
              <w:t xml:space="preserve"> 公司销售能力技巧进一步提升，对公司销售发展起到了重要作用。</w:t>
            </w:r>
            <w:r>
              <w:rPr>
                <w:rFonts w:hint="eastAsia" w:ascii="宋体" w:hAnsi="宋体" w:cs="宋体"/>
                <w:b w:val="0"/>
                <w:bCs w:val="0"/>
                <w:color w:val="000000" w:themeColor="text1"/>
                <w:sz w:val="21"/>
                <w:szCs w:val="21"/>
              </w:rPr>
              <w:t>评价人：</w:t>
            </w:r>
            <w:r>
              <w:rPr>
                <w:rFonts w:hint="eastAsia" w:ascii="Times New Roman" w:hAnsi="Times New Roman" w:eastAsia="宋体" w:cs="Times New Roman"/>
                <w:b w:val="0"/>
                <w:bCs w:val="0"/>
                <w:kern w:val="2"/>
                <w:sz w:val="21"/>
                <w:szCs w:val="21"/>
                <w:lang w:val="en-US" w:eastAsia="zh-CN" w:bidi="ar"/>
              </w:rPr>
              <w:t>陶德祥</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cs="宋体"/>
                <w:szCs w:val="21"/>
              </w:rPr>
              <w:t>公司人员能力管理符合要求。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意识</w:t>
            </w: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9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b/>
                <w:szCs w:val="21"/>
              </w:rPr>
              <w:t>7.3</w:t>
            </w:r>
          </w:p>
        </w:tc>
        <w:tc>
          <w:tcPr>
            <w:tcW w:w="10004" w:type="dxa"/>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---经与2位员工</w:t>
            </w:r>
            <w:r>
              <w:rPr>
                <w:rFonts w:hint="eastAsia" w:ascii="宋体" w:hAnsi="宋体" w:cs="宋体"/>
                <w:szCs w:val="21"/>
                <w:lang w:val="en-US" w:eastAsia="zh-CN"/>
              </w:rPr>
              <w:t>王洪</w:t>
            </w:r>
            <w:r>
              <w:rPr>
                <w:rFonts w:hint="eastAsia" w:ascii="宋体" w:hAnsi="宋体" w:cs="宋体"/>
                <w:szCs w:val="21"/>
                <w:lang w:eastAsia="zh-CN"/>
              </w:rPr>
              <w:t>、李</w:t>
            </w:r>
            <w:r>
              <w:rPr>
                <w:rFonts w:hint="eastAsia" w:ascii="宋体" w:hAnsi="宋体" w:cs="宋体"/>
                <w:szCs w:val="21"/>
                <w:lang w:val="en-US" w:eastAsia="zh-CN"/>
              </w:rPr>
              <w:t>程</w:t>
            </w:r>
            <w:r>
              <w:rPr>
                <w:rFonts w:hint="eastAsia" w:ascii="宋体" w:hAnsi="宋体" w:cs="宋体"/>
                <w:szCs w:val="21"/>
              </w:rPr>
              <w:t>等沟通了解，其2位均基本具备以上必要的质量意识和质量管理体系相关意识。</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形成文件的信息/7.5.1总则</w:t>
            </w:r>
          </w:p>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p>
        </w:tc>
        <w:tc>
          <w:tcPr>
            <w:tcW w:w="960" w:type="dxa"/>
          </w:tcPr>
          <w:p>
            <w:pPr>
              <w:keepNext w:val="0"/>
              <w:keepLines w:val="0"/>
              <w:suppressLineNumbers w:val="0"/>
              <w:spacing w:before="0" w:beforeAutospacing="0" w:after="0" w:afterAutospacing="0"/>
              <w:ind w:left="0" w:right="0"/>
              <w:rPr>
                <w:rFonts w:hint="default" w:ascii="宋体" w:hAnsi="宋体" w:cs="宋体"/>
                <w:b/>
                <w:szCs w:val="21"/>
              </w:rPr>
            </w:pPr>
            <w:r>
              <w:rPr>
                <w:rFonts w:hint="eastAsia" w:ascii="宋体" w:hAnsi="宋体" w:cs="宋体"/>
                <w:b/>
                <w:szCs w:val="21"/>
              </w:rPr>
              <w:t>7.5.1</w:t>
            </w:r>
          </w:p>
        </w:tc>
        <w:tc>
          <w:tcPr>
            <w:tcW w:w="10004" w:type="dxa"/>
          </w:tcPr>
          <w:p>
            <w:pPr>
              <w:pStyle w:val="2"/>
              <w:keepNext w:val="0"/>
              <w:keepLines w:val="0"/>
              <w:suppressLineNumbers w:val="0"/>
              <w:tabs>
                <w:tab w:val="left" w:pos="902"/>
                <w:tab w:val="clear" w:pos="1069"/>
              </w:tabs>
              <w:spacing w:before="0" w:beforeAutospacing="0" w:after="0" w:afterAutospacing="0" w:line="360" w:lineRule="auto"/>
              <w:ind w:left="0" w:right="1"/>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keepNext w:val="0"/>
              <w:keepLines w:val="0"/>
              <w:suppressLineNumbers w:val="0"/>
              <w:tabs>
                <w:tab w:val="left" w:pos="902"/>
                <w:tab w:val="clear" w:pos="1069"/>
              </w:tabs>
              <w:spacing w:before="0" w:beforeAutospacing="0" w:after="0" w:afterAutospacing="0" w:line="360" w:lineRule="auto"/>
              <w:ind w:left="0" w:right="1"/>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keepNext w:val="0"/>
              <w:keepLines w:val="0"/>
              <w:suppressLineNumbers w:val="0"/>
              <w:tabs>
                <w:tab w:val="left" w:pos="902"/>
                <w:tab w:val="clear" w:pos="1069"/>
              </w:tabs>
              <w:spacing w:before="0" w:beforeAutospacing="0" w:after="0" w:afterAutospacing="0"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keepNext w:val="0"/>
              <w:keepLines w:val="0"/>
              <w:suppressLineNumbers w:val="0"/>
              <w:tabs>
                <w:tab w:val="left" w:pos="902"/>
                <w:tab w:val="clear" w:pos="1069"/>
              </w:tabs>
              <w:spacing w:before="0" w:beforeAutospacing="0" w:after="0" w:afterAutospacing="0"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keepNext w:val="0"/>
              <w:keepLines w:val="0"/>
              <w:suppressLineNumbers w:val="0"/>
              <w:tabs>
                <w:tab w:val="left" w:pos="902"/>
                <w:tab w:val="clear" w:pos="1069"/>
              </w:tabs>
              <w:spacing w:before="0" w:beforeAutospacing="0" w:after="0" w:afterAutospacing="0"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keepNext w:val="0"/>
              <w:keepLines w:val="0"/>
              <w:suppressLineNumbers w:val="0"/>
              <w:tabs>
                <w:tab w:val="left" w:pos="902"/>
                <w:tab w:val="clear" w:pos="1069"/>
              </w:tabs>
              <w:spacing w:before="0" w:beforeAutospacing="0" w:after="0" w:afterAutospacing="0" w:line="360" w:lineRule="auto"/>
              <w:ind w:left="0" w:right="1"/>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1"/>
              </w:rPr>
              <w:t>创建和更新</w:t>
            </w:r>
          </w:p>
        </w:tc>
        <w:tc>
          <w:tcPr>
            <w:tcW w:w="960" w:type="dxa"/>
          </w:tcPr>
          <w:p>
            <w:pPr>
              <w:keepNext w:val="0"/>
              <w:keepLines w:val="0"/>
              <w:suppressLineNumbers w:val="0"/>
              <w:spacing w:before="0" w:beforeAutospacing="0" w:after="0" w:afterAutospacing="0"/>
              <w:ind w:left="0" w:right="0"/>
              <w:rPr>
                <w:rFonts w:hint="default" w:ascii="宋体" w:hAnsi="宋体" w:cs="宋体"/>
                <w:b/>
                <w:szCs w:val="21"/>
              </w:rPr>
            </w:pPr>
            <w:r>
              <w:rPr>
                <w:rFonts w:hint="eastAsia" w:ascii="宋体" w:hAnsi="宋体" w:cs="宋体"/>
                <w:b/>
                <w:szCs w:val="21"/>
              </w:rPr>
              <w:t>7.5.2</w:t>
            </w:r>
          </w:p>
        </w:tc>
        <w:tc>
          <w:tcPr>
            <w:tcW w:w="10004" w:type="dxa"/>
          </w:tcPr>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eastAsia" w:asciiTheme="minorEastAsia" w:hAnsiTheme="minorEastAsia" w:eastAsiaTheme="minorEastAsia" w:cstheme="minorEastAsia"/>
                <w:color w:val="000000"/>
                <w:kern w:val="0"/>
                <w:sz w:val="21"/>
                <w:szCs w:val="21"/>
                <w:lang w:val="en-US"/>
              </w:rPr>
            </w:pPr>
            <w:r>
              <w:rPr>
                <w:rFonts w:hint="eastAsia" w:ascii="宋体" w:hAnsi="宋体" w:eastAsia="宋体" w:cs="宋体"/>
                <w:color w:val="000000"/>
                <w:kern w:val="0"/>
                <w:sz w:val="21"/>
                <w:szCs w:val="21"/>
              </w:rPr>
              <w:t>文件编号：</w:t>
            </w:r>
            <w:r>
              <w:rPr>
                <w:rFonts w:hint="eastAsia" w:asciiTheme="minorEastAsia" w:hAnsiTheme="minorEastAsia" w:eastAsiaTheme="minorEastAsia" w:cstheme="minorEastAsia"/>
                <w:spacing w:val="20"/>
                <w:kern w:val="2"/>
                <w:sz w:val="21"/>
                <w:szCs w:val="21"/>
                <w:lang w:val="en-US" w:eastAsia="zh-CN" w:bidi="ar"/>
              </w:rPr>
              <w:t>DXJX/QM-2019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3.20</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批准：陶德祥</w:t>
            </w:r>
          </w:p>
          <w:p>
            <w:pPr>
              <w:keepNext w:val="0"/>
              <w:keepLines w:val="0"/>
              <w:suppressLineNumbers w:val="0"/>
              <w:spacing w:before="0" w:beforeAutospacing="0" w:after="0" w:afterAutospacing="0"/>
              <w:ind w:left="0" w:right="0" w:firstLine="420" w:firstLineChars="200"/>
              <w:rPr>
                <w:rFonts w:hint="default"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keepNext w:val="0"/>
              <w:keepLines w:val="0"/>
              <w:widowControl w:val="0"/>
              <w:suppressLineNumbers w:val="0"/>
              <w:spacing w:before="0" w:beforeAutospacing="0" w:after="0" w:afterAutospacing="0"/>
              <w:ind w:left="0" w:right="0" w:firstLine="420" w:firstLineChars="200"/>
              <w:jc w:val="left"/>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w:t>
            </w:r>
            <w:r>
              <w:rPr>
                <w:rFonts w:hint="eastAsia" w:asciiTheme="minorEastAsia" w:hAnsiTheme="minorEastAsia" w:eastAsiaTheme="minorEastAsia" w:cstheme="minorEastAsia"/>
                <w:spacing w:val="20"/>
                <w:kern w:val="2"/>
                <w:sz w:val="21"/>
                <w:szCs w:val="21"/>
                <w:lang w:val="en-US" w:eastAsia="zh-CN" w:bidi="ar"/>
              </w:rPr>
              <w:t>DXJX/QP001</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3.20</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批准：陶德祥</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60" w:type="dxa"/>
          </w:tcPr>
          <w:p>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形成文件信息的控制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#如何控制文件和记录？</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是否在需要时和需要的地方可获得相关文件？</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是否采取了措施防止泄密、不当使用和不完整？</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是否关注下列活动：</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a）分发、访问、检索和使用；</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b）存储和防护，包括保持可读性；</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c）更改控制；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d）保留和处置。</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识别的外来文件有哪些？如何对外来文件进行控制？</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是否对记录实施了保护，防止非预期的更改</w:t>
            </w:r>
          </w:p>
        </w:tc>
        <w:tc>
          <w:tcPr>
            <w:tcW w:w="960" w:type="dxa"/>
          </w:tcPr>
          <w:p>
            <w:pPr>
              <w:keepNext w:val="0"/>
              <w:keepLines w:val="0"/>
              <w:suppressLineNumbers w:val="0"/>
              <w:spacing w:before="0" w:beforeAutospacing="0" w:after="0" w:afterAutospacing="0"/>
              <w:ind w:left="0" w:right="0"/>
              <w:rPr>
                <w:rFonts w:hint="default" w:ascii="宋体" w:hAnsi="宋体" w:cs="宋体"/>
                <w:b/>
                <w:szCs w:val="21"/>
              </w:rPr>
            </w:pPr>
            <w:r>
              <w:rPr>
                <w:rFonts w:hint="eastAsia" w:ascii="宋体" w:hAnsi="宋体" w:cs="宋体"/>
                <w:b/>
                <w:szCs w:val="21"/>
              </w:rPr>
              <w:t>7.5.3</w:t>
            </w:r>
          </w:p>
        </w:tc>
        <w:tc>
          <w:tcPr>
            <w:tcW w:w="10004" w:type="dxa"/>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使用文件的现场抽查确认，未发现不适宜或缺失的文件。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--现场确认：各级文件的分发、访问、检索和使用、存储和防护等均符合规定要求。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《质量手册》现行版本为A版</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cs="宋体"/>
                <w:sz w:val="21"/>
                <w:szCs w:val="21"/>
                <w:highlight w:val="none"/>
              </w:rPr>
            </w:pPr>
            <w:r>
              <w:rPr>
                <w:rFonts w:hint="eastAsia" w:ascii="宋体" w:hAnsi="宋体" w:cs="宋体"/>
                <w:szCs w:val="21"/>
              </w:rPr>
              <w:t>法律法规：中华人民共和国合同法、中华人民共和国劳动法、中华人民共和国质量法等</w:t>
            </w:r>
            <w:r>
              <w:rPr>
                <w:rFonts w:hint="eastAsia" w:ascii="宋体" w:hAnsi="宋体" w:cs="宋体"/>
                <w:sz w:val="21"/>
                <w:szCs w:val="21"/>
                <w:highlight w:val="non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r>
              <w:rPr>
                <w:rFonts w:hint="eastAsia" w:ascii="宋体" w:hAnsi="宋体" w:cs="宋体"/>
                <w:szCs w:val="21"/>
                <w:lang w:eastAsia="zh-CN"/>
              </w:rPr>
              <w:t>但现场记录存放较为散乱，口头向负责人提出整改。</w:t>
            </w:r>
          </w:p>
          <w:p>
            <w:pPr>
              <w:keepNext w:val="0"/>
              <w:keepLines w:val="0"/>
              <w:suppressLineNumbers w:val="0"/>
              <w:spacing w:before="0" w:beforeAutospacing="0" w:after="0" w:afterAutospacing="0" w:line="360" w:lineRule="auto"/>
              <w:ind w:left="0" w:right="0"/>
              <w:jc w:val="left"/>
              <w:rPr>
                <w:rFonts w:hint="default" w:ascii="宋体" w:hAnsi="宋体" w:cs="宋体"/>
                <w:szCs w:val="21"/>
              </w:rPr>
            </w:pPr>
            <w:r>
              <w:rPr>
                <w:rFonts w:hint="eastAsia" w:ascii="宋体" w:hAnsi="宋体" w:cs="宋体"/>
                <w:szCs w:val="21"/>
              </w:rPr>
              <w:t xml:space="preserve">  QMS运行至今文件更改和作废情况未发生。在“</w:t>
            </w:r>
            <w:r>
              <w:rPr>
                <w:rFonts w:hint="eastAsia" w:ascii="宋体" w:hAnsi="宋体"/>
                <w:szCs w:val="20"/>
              </w:rPr>
              <w:t>文件</w:t>
            </w:r>
            <w:r>
              <w:rPr>
                <w:rFonts w:hint="eastAsia" w:ascii="宋体" w:hAnsi="宋体"/>
                <w:szCs w:val="20"/>
                <w:lang w:eastAsia="zh-CN"/>
              </w:rPr>
              <w:t>、</w:t>
            </w:r>
            <w:r>
              <w:rPr>
                <w:rFonts w:hint="eastAsia" w:ascii="宋体" w:hAnsi="宋体"/>
                <w:szCs w:val="20"/>
              </w:rPr>
              <w:t>记录控制程序</w:t>
            </w:r>
            <w:r>
              <w:rPr>
                <w:rFonts w:hint="eastAsia" w:ascii="宋体" w:hAnsi="宋体" w:cs="宋体"/>
                <w:szCs w:val="21"/>
              </w:rPr>
              <w:t>”中对如发生以上情况均有明确规定。</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bCs/>
                <w:color w:val="000000"/>
                <w:szCs w:val="24"/>
                <w:highlight w:val="none"/>
              </w:rPr>
            </w:pPr>
            <w:r>
              <w:rPr>
                <w:rFonts w:hint="eastAsia" w:ascii="宋体" w:hAnsi="宋体" w:cs="宋体"/>
                <w:bCs/>
                <w:color w:val="000000"/>
                <w:szCs w:val="24"/>
                <w:highlight w:val="none"/>
              </w:rPr>
              <w:t>分析和评价</w:t>
            </w:r>
          </w:p>
          <w:p>
            <w:pPr>
              <w:keepNext w:val="0"/>
              <w:keepLines w:val="0"/>
              <w:suppressLineNumbers w:val="0"/>
              <w:spacing w:before="0" w:beforeAutospacing="0" w:after="0" w:afterAutospacing="0" w:line="360" w:lineRule="auto"/>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9.1.3</w:t>
            </w:r>
          </w:p>
        </w:tc>
        <w:tc>
          <w:tcPr>
            <w:tcW w:w="10004" w:type="dxa"/>
            <w:vAlign w:val="top"/>
          </w:tcPr>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2.查顾客满意度调查表：公司2019年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份。对公司的服务、质量、交付等项进行打分。查《顾客满意程度调查表》对满意度进行了统计；通过统计顾客满意率为9</w:t>
            </w:r>
            <w:r>
              <w:rPr>
                <w:rFonts w:hint="eastAsia" w:ascii="宋体" w:hAnsi="宋体" w:cs="宋体"/>
                <w:color w:val="000000"/>
                <w:szCs w:val="24"/>
                <w:highlight w:val="none"/>
                <w:lang w:val="en-US" w:eastAsia="zh-CN"/>
              </w:rPr>
              <w:t>6%。</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val="en-US" w:eastAsia="zh-CN"/>
              </w:rPr>
              <w:t>至</w:t>
            </w:r>
            <w:r>
              <w:rPr>
                <w:rFonts w:hint="eastAsia" w:ascii="宋体" w:hAnsi="宋体" w:cs="宋体"/>
                <w:color w:val="000000"/>
                <w:szCs w:val="24"/>
                <w:highlight w:val="none"/>
              </w:rPr>
              <w:t>2019年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月数据统计的结果为：</w:t>
            </w:r>
          </w:p>
          <w:p>
            <w:pPr>
              <w:keepNext w:val="0"/>
              <w:keepLines w:val="0"/>
              <w:suppressLineNumbers w:val="0"/>
              <w:spacing w:before="0" w:beforeAutospacing="0" w:after="0" w:afterAutospacing="0" w:line="360" w:lineRule="auto"/>
              <w:ind w:left="0" w:right="0"/>
              <w:jc w:val="left"/>
              <w:rPr>
                <w:rFonts w:hint="eastAsia" w:ascii="宋体" w:hAnsi="宋体" w:cs="宋体"/>
                <w:color w:val="000000"/>
                <w:szCs w:val="24"/>
                <w:highlight w:val="none"/>
              </w:rPr>
            </w:pPr>
            <w:r>
              <w:rPr>
                <w:rFonts w:hint="eastAsia" w:ascii="宋体" w:hAnsi="宋体" w:cs="宋体"/>
                <w:color w:val="000000"/>
                <w:szCs w:val="24"/>
                <w:highlight w:val="none"/>
              </w:rPr>
              <w:t>1</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产品研发</w:t>
            </w:r>
            <w:r>
              <w:rPr>
                <w:rFonts w:hint="eastAsia" w:ascii="宋体" w:hAnsi="宋体" w:cs="宋体"/>
                <w:color w:val="000000"/>
                <w:szCs w:val="24"/>
                <w:highlight w:val="none"/>
                <w:lang w:eastAsia="zh-CN"/>
              </w:rPr>
              <w:t>合格率达</w:t>
            </w:r>
            <w:r>
              <w:rPr>
                <w:rFonts w:hint="eastAsia" w:ascii="宋体" w:hAnsi="宋体" w:cs="宋体"/>
                <w:color w:val="000000"/>
                <w:szCs w:val="24"/>
                <w:highlight w:val="none"/>
                <w:lang w:val="en-US" w:eastAsia="zh-CN"/>
              </w:rPr>
              <w:t>100%</w:t>
            </w:r>
            <w:r>
              <w:rPr>
                <w:rFonts w:hint="eastAsia" w:ascii="宋体" w:hAnsi="宋体" w:cs="宋体"/>
                <w:color w:val="000000"/>
                <w:szCs w:val="24"/>
                <w:highlight w:val="none"/>
              </w:rPr>
              <w:t xml:space="preserve">； </w:t>
            </w:r>
          </w:p>
          <w:p>
            <w:pPr>
              <w:keepNext w:val="0"/>
              <w:keepLines w:val="0"/>
              <w:suppressLineNumbers w:val="0"/>
              <w:spacing w:before="0" w:beforeAutospacing="0" w:after="0" w:afterAutospacing="0" w:line="360" w:lineRule="auto"/>
              <w:ind w:left="0" w:right="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2</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、产品出厂合格率</w:t>
            </w:r>
            <w:r>
              <w:rPr>
                <w:rFonts w:hint="eastAsia" w:ascii="宋体" w:hAnsi="宋体" w:cs="宋体"/>
                <w:color w:val="000000"/>
                <w:szCs w:val="24"/>
                <w:highlight w:val="none"/>
                <w:lang w:eastAsia="zh-CN"/>
              </w:rPr>
              <w:t>达</w:t>
            </w:r>
            <w:r>
              <w:rPr>
                <w:rFonts w:hint="eastAsia" w:ascii="宋体" w:hAnsi="宋体" w:cs="宋体"/>
                <w:color w:val="000000"/>
                <w:szCs w:val="24"/>
                <w:highlight w:val="none"/>
              </w:rPr>
              <w:t>100%</w:t>
            </w:r>
            <w:r>
              <w:rPr>
                <w:rFonts w:hint="eastAsia" w:ascii="宋体" w:hAnsi="宋体" w:cs="宋体"/>
                <w:color w:val="000000"/>
                <w:szCs w:val="24"/>
                <w:highlight w:val="none"/>
                <w:lang w:val="en-US" w:eastAsia="zh-CN"/>
              </w:rPr>
              <w:t>；</w:t>
            </w:r>
          </w:p>
          <w:p>
            <w:pPr>
              <w:keepNext w:val="0"/>
              <w:keepLines w:val="0"/>
              <w:suppressLineNumbers w:val="0"/>
              <w:spacing w:before="0" w:beforeAutospacing="0" w:after="0" w:afterAutospacing="0" w:line="360" w:lineRule="auto"/>
              <w:ind w:left="0" w:right="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顾客满意度</w:t>
            </w:r>
            <w:r>
              <w:rPr>
                <w:rFonts w:hint="eastAsia" w:ascii="宋体" w:hAnsi="宋体" w:cs="宋体"/>
                <w:color w:val="000000"/>
                <w:szCs w:val="24"/>
                <w:highlight w:val="none"/>
                <w:lang w:val="en-US" w:eastAsia="zh-CN"/>
              </w:rPr>
              <w:t>95分以上</w:t>
            </w:r>
            <w:r>
              <w:rPr>
                <w:rFonts w:hint="eastAsia" w:ascii="宋体" w:hAnsi="宋体" w:cs="宋体"/>
                <w:color w:val="000000"/>
                <w:szCs w:val="24"/>
                <w:highlight w:val="none"/>
                <w:lang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 xml:space="preserve">  根据组织提供的相关文件资料，数据分析深度，</w:t>
            </w:r>
            <w:r>
              <w:rPr>
                <w:rFonts w:hint="eastAsia" w:ascii="宋体" w:hAnsi="宋体" w:cs="宋体"/>
                <w:szCs w:val="24"/>
                <w:highlight w:val="none"/>
                <w:lang w:eastAsia="zh-CN"/>
              </w:rPr>
              <w:t>能提供</w:t>
            </w:r>
            <w:r>
              <w:rPr>
                <w:rFonts w:hint="eastAsia" w:ascii="宋体" w:hAnsi="宋体" w:cs="宋体"/>
                <w:szCs w:val="24"/>
                <w:highlight w:val="none"/>
              </w:rPr>
              <w:t>实质性的支持性数据文件。</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内部审核</w:t>
            </w:r>
          </w:p>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(含9.2.1和9.2.2)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cs="宋体"/>
                <w:b/>
                <w:szCs w:val="21"/>
                <w:highlight w:val="none"/>
              </w:rPr>
            </w:pPr>
            <w:r>
              <w:rPr>
                <w:rFonts w:hint="eastAsia"/>
                <w:b/>
                <w:szCs w:val="20"/>
                <w:highlight w:val="none"/>
              </w:rPr>
              <w:t>9.2</w:t>
            </w:r>
          </w:p>
        </w:tc>
        <w:tc>
          <w:tcPr>
            <w:tcW w:w="10004" w:type="dxa"/>
            <w:vAlign w:val="top"/>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编制有《内部审核控制程序》，程序中规定公司确定质量管理体系覆盖的每年（12个月）至少接受一次涉及所有条款活动的内部审核。</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本次审核时间：2019</w:t>
            </w:r>
            <w:r>
              <w:rPr>
                <w:rFonts w:hint="eastAsia" w:ascii="宋体" w:hAnsi="宋体" w:cs="宋体"/>
                <w:szCs w:val="24"/>
                <w:highlight w:val="none"/>
                <w:lang w:val="en-US" w:eastAsia="zh-CN"/>
              </w:rPr>
              <w:t>.6.25</w:t>
            </w:r>
          </w:p>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组长：</w:t>
            </w:r>
            <w:r>
              <w:rPr>
                <w:rFonts w:hint="eastAsia" w:ascii="宋体" w:hAnsi="宋体" w:cs="宋体"/>
                <w:color w:val="000000"/>
                <w:szCs w:val="24"/>
                <w:highlight w:val="none"/>
                <w:lang w:val="en-US" w:eastAsia="zh-CN"/>
              </w:rPr>
              <w:t xml:space="preserve">马光洪 </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cs="宋体"/>
                <w:color w:val="000000"/>
                <w:szCs w:val="24"/>
                <w:highlight w:val="none"/>
                <w:lang w:val="en-US"/>
              </w:rPr>
            </w:pPr>
            <w:r>
              <w:rPr>
                <w:rFonts w:hint="eastAsia" w:ascii="宋体" w:hAnsi="宋体" w:cs="宋体"/>
                <w:color w:val="000000"/>
                <w:szCs w:val="24"/>
                <w:highlight w:val="none"/>
                <w:lang w:val="en-US" w:eastAsia="zh-CN"/>
              </w:rPr>
              <w:t xml:space="preserve">            组员：梁树明</w:t>
            </w:r>
          </w:p>
          <w:p>
            <w:pPr>
              <w:keepNext w:val="0"/>
              <w:keepLines w:val="0"/>
              <w:suppressLineNumbers w:val="0"/>
              <w:spacing w:before="0" w:beforeAutospacing="0" w:after="0" w:afterAutospacing="0" w:line="360" w:lineRule="auto"/>
              <w:ind w:left="0" w:right="0" w:firstLine="420" w:firstLineChars="200"/>
              <w:jc w:val="left"/>
              <w:rPr>
                <w:rFonts w:hint="default"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查《管理层审核检查表》，《生</w:t>
            </w:r>
            <w:r>
              <w:rPr>
                <w:rFonts w:hint="eastAsia" w:ascii="宋体" w:hAnsi="宋体" w:cs="宋体"/>
                <w:color w:val="000000"/>
                <w:szCs w:val="24"/>
                <w:highlight w:val="none"/>
                <w:lang w:eastAsia="zh-CN"/>
              </w:rPr>
              <w:t>产</w:t>
            </w:r>
            <w:r>
              <w:rPr>
                <w:rFonts w:hint="eastAsia" w:ascii="宋体" w:hAnsi="宋体" w:cs="宋体"/>
                <w:color w:val="000000"/>
                <w:szCs w:val="24"/>
                <w:highlight w:val="none"/>
                <w:lang w:val="en-US" w:eastAsia="zh-CN"/>
              </w:rPr>
              <w:t>技术</w:t>
            </w:r>
            <w:r>
              <w:rPr>
                <w:rFonts w:hint="eastAsia" w:ascii="宋体" w:hAnsi="宋体" w:cs="宋体"/>
                <w:color w:val="000000"/>
                <w:szCs w:val="24"/>
                <w:highlight w:val="none"/>
              </w:rPr>
              <w:t>部审核检查表》，《</w:t>
            </w:r>
            <w:r>
              <w:rPr>
                <w:rFonts w:hint="eastAsia" w:ascii="宋体" w:hAnsi="宋体" w:cs="宋体"/>
                <w:color w:val="000000"/>
                <w:szCs w:val="24"/>
                <w:highlight w:val="none"/>
                <w:lang w:val="en-US" w:eastAsia="zh-CN"/>
              </w:rPr>
              <w:t>营销</w:t>
            </w:r>
            <w:r>
              <w:rPr>
                <w:rFonts w:hint="eastAsia" w:ascii="宋体" w:hAnsi="宋体" w:cs="宋体"/>
                <w:color w:val="000000"/>
                <w:szCs w:val="24"/>
                <w:highlight w:val="none"/>
              </w:rPr>
              <w:t>部审核检查表》、《行政部审核检查表》审核过程及条款基本齐全，未出现审核本部门情况。</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查，《内部管理体系审核报告》，审核结论：公司质量管理体系基本符合ISQ9001：2015质量管理体系要求，且运行有效。</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4"/>
                <w:highlight w:val="none"/>
              </w:rPr>
            </w:pPr>
            <w:r>
              <w:rPr>
                <w:rFonts w:hint="eastAsia" w:ascii="宋体" w:hAnsi="宋体" w:cs="宋体"/>
                <w:color w:val="000000"/>
                <w:szCs w:val="24"/>
                <w:highlight w:val="none"/>
              </w:rPr>
              <w:t>此次共开据</w:t>
            </w:r>
            <w:r>
              <w:rPr>
                <w:rFonts w:hint="eastAsia" w:ascii="宋体" w:hAnsi="宋体" w:cs="宋体"/>
                <w:szCs w:val="24"/>
                <w:highlight w:val="none"/>
              </w:rPr>
              <w:t>《内审不符</w:t>
            </w:r>
            <w:r>
              <w:rPr>
                <w:rFonts w:hint="eastAsia" w:ascii="宋体" w:hAnsi="宋体" w:cs="宋体"/>
                <w:szCs w:val="24"/>
                <w:highlight w:val="none"/>
                <w:lang w:eastAsia="zh-CN"/>
              </w:rPr>
              <w:t>合项报告</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份涉及营销部标准</w:t>
            </w:r>
            <w:r>
              <w:rPr>
                <w:rFonts w:hint="eastAsia" w:ascii="宋体" w:hAnsi="宋体" w:cs="宋体"/>
                <w:color w:val="000000"/>
                <w:szCs w:val="24"/>
                <w:highlight w:val="none"/>
                <w:lang w:val="en-US" w:eastAsia="zh-CN"/>
              </w:rPr>
              <w:t>8.2.3条款</w:t>
            </w:r>
            <w:r>
              <w:rPr>
                <w:rFonts w:hint="eastAsia" w:ascii="宋体" w:hAnsi="宋体" w:cs="宋体"/>
                <w:color w:val="000000"/>
                <w:szCs w:val="24"/>
                <w:highlight w:val="none"/>
              </w:rPr>
              <w:t>201</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月份</w:t>
            </w:r>
            <w:r>
              <w:rPr>
                <w:rFonts w:hint="eastAsia" w:ascii="宋体" w:hAnsi="宋体" w:cs="宋体"/>
                <w:color w:val="000000"/>
                <w:szCs w:val="24"/>
                <w:highlight w:val="none"/>
                <w:lang w:eastAsia="zh-CN"/>
              </w:rPr>
              <w:t>对顾客方的评审，查不符合报告，对不符合</w:t>
            </w:r>
            <w:r>
              <w:rPr>
                <w:rFonts w:hint="eastAsia" w:ascii="宋体" w:hAnsi="宋体" w:cs="宋体"/>
                <w:color w:val="000000"/>
                <w:szCs w:val="24"/>
                <w:highlight w:val="none"/>
              </w:rPr>
              <w:t>项进行了分析，并制定了纠正措施，并进行了验证，不符合纠正措施已经关闭。</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4"/>
                <w:highlight w:val="none"/>
              </w:rPr>
            </w:pPr>
            <w:r>
              <w:rPr>
                <w:rFonts w:hint="eastAsia" w:ascii="宋体" w:hAnsi="宋体" w:cs="宋体"/>
                <w:color w:val="000000"/>
                <w:szCs w:val="24"/>
                <w:highlight w:val="none"/>
              </w:rPr>
              <w:t>提供有《内部审核报告》查，审核结论：公司质量管</w:t>
            </w:r>
            <w:r>
              <w:rPr>
                <w:rFonts w:hint="eastAsia" w:ascii="宋体" w:hAnsi="宋体" w:cs="宋体"/>
                <w:szCs w:val="24"/>
                <w:highlight w:val="none"/>
              </w:rPr>
              <w:t>理体系的建立符合标准要求、实施有效。</w:t>
            </w:r>
          </w:p>
          <w:p>
            <w:pPr>
              <w:keepNext w:val="0"/>
              <w:keepLines w:val="0"/>
              <w:widowControl/>
              <w:suppressLineNumbers w:val="0"/>
              <w:spacing w:before="0" w:beforeAutospacing="0" w:after="0" w:afterAutospacing="0" w:line="360" w:lineRule="auto"/>
              <w:ind w:left="0" w:right="0" w:firstLine="315" w:firstLineChars="150"/>
              <w:jc w:val="left"/>
              <w:rPr>
                <w:rFonts w:hint="default" w:ascii="宋体" w:hAnsi="宋体" w:cs="宋体"/>
                <w:color w:val="000000"/>
                <w:szCs w:val="24"/>
                <w:highlight w:val="none"/>
              </w:rPr>
            </w:pPr>
            <w:r>
              <w:rPr>
                <w:rFonts w:hint="eastAsia" w:ascii="宋体" w:hAnsi="宋体" w:cs="宋体"/>
                <w:szCs w:val="24"/>
                <w:highlight w:val="none"/>
              </w:rPr>
              <w:t>通过内部审核，公司质量管理体系的建立实施是有效的，符合标准要求。</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szCs w:val="24"/>
                <w:highlight w:val="none"/>
              </w:rPr>
              <w:t>公司内审基本符合要求。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60" w:type="dxa"/>
            <w:vAlign w:val="top"/>
          </w:tcPr>
          <w:p>
            <w:pPr>
              <w:keepNext w:val="0"/>
              <w:keepLines w:val="0"/>
              <w:suppressLineNumbers w:val="0"/>
              <w:spacing w:before="0" w:beforeAutospacing="0" w:after="0" w:afterAutospacing="0" w:line="360" w:lineRule="auto"/>
              <w:ind w:left="0" w:right="0"/>
              <w:rPr>
                <w:rFonts w:hint="default" w:ascii="宋体" w:hAnsi="宋体" w:cs="宋体"/>
                <w:color w:val="000000"/>
                <w:szCs w:val="24"/>
                <w:highlight w:val="none"/>
              </w:rPr>
            </w:pPr>
            <w:r>
              <w:rPr>
                <w:rFonts w:hint="eastAsia" w:ascii="宋体" w:hAnsi="宋体" w:cs="宋体"/>
                <w:color w:val="000000"/>
                <w:szCs w:val="24"/>
                <w:highlight w:val="none"/>
              </w:rPr>
              <w:t>不合格和纠正措施（含10.2.1和10.2.2）</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highlight w:val="none"/>
              </w:rPr>
            </w:pPr>
          </w:p>
        </w:tc>
        <w:tc>
          <w:tcPr>
            <w:tcW w:w="960" w:type="dxa"/>
            <w:vAlign w:val="top"/>
          </w:tcPr>
          <w:p>
            <w:pPr>
              <w:keepNext w:val="0"/>
              <w:keepLines w:val="0"/>
              <w:suppressLineNumbers w:val="0"/>
              <w:spacing w:before="0" w:beforeAutospacing="0" w:after="0" w:afterAutospacing="0"/>
              <w:ind w:left="0" w:leftChars="0" w:right="0" w:rightChars="0"/>
              <w:rPr>
                <w:rFonts w:hint="eastAsia"/>
                <w:b/>
                <w:szCs w:val="20"/>
                <w:highlight w:val="none"/>
              </w:rPr>
            </w:pPr>
            <w:r>
              <w:rPr>
                <w:rFonts w:hint="eastAsia"/>
                <w:b/>
                <w:szCs w:val="20"/>
                <w:highlight w:val="none"/>
              </w:rPr>
              <w:t>10.2</w:t>
            </w:r>
          </w:p>
        </w:tc>
        <w:tc>
          <w:tcPr>
            <w:tcW w:w="10004" w:type="dxa"/>
            <w:vAlign w:val="top"/>
          </w:tcPr>
          <w:p>
            <w:pPr>
              <w:keepNext w:val="0"/>
              <w:keepLines w:val="0"/>
              <w:suppressLineNumbers w:val="0"/>
              <w:spacing w:before="0" w:beforeAutospacing="0" w:after="0" w:afterAutospacing="0"/>
              <w:ind w:left="0" w:right="0" w:firstLine="420" w:firstLineChars="200"/>
              <w:rPr>
                <w:rFonts w:hint="default"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keepNext w:val="0"/>
              <w:keepLines w:val="0"/>
              <w:suppressLineNumbers w:val="0"/>
              <w:spacing w:before="0" w:beforeAutospacing="0" w:after="0" w:afterAutospacing="0"/>
              <w:ind w:left="0" w:right="0"/>
              <w:rPr>
                <w:rFonts w:hint="default" w:ascii="宋体" w:hAnsi="宋体" w:cs="宋体"/>
                <w:szCs w:val="24"/>
                <w:highlight w:val="none"/>
              </w:rPr>
            </w:pPr>
            <w:r>
              <w:rPr>
                <w:rFonts w:hint="eastAsia" w:ascii="宋体" w:hAnsi="宋体" w:cs="宋体"/>
                <w:szCs w:val="24"/>
                <w:highlight w:val="none"/>
              </w:rPr>
              <w:t>抽查不合格品处置记录：</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4</w:t>
            </w:r>
            <w:r>
              <w:rPr>
                <w:rFonts w:hint="eastAsia" w:ascii="宋体" w:hAnsi="宋体" w:cs="宋体"/>
                <w:szCs w:val="24"/>
                <w:highlight w:val="none"/>
              </w:rPr>
              <w:t>月</w:t>
            </w:r>
            <w:r>
              <w:rPr>
                <w:rFonts w:hint="eastAsia" w:ascii="宋体" w:hAnsi="宋体" w:cs="宋体"/>
                <w:szCs w:val="24"/>
                <w:highlight w:val="none"/>
                <w:lang w:val="en-US" w:eastAsia="zh-CN"/>
              </w:rPr>
              <w:t>5</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4"/>
                <w:highlight w:val="none"/>
                <w:lang w:eastAsia="zh-CN"/>
              </w:rPr>
            </w:pPr>
            <w:r>
              <w:rPr>
                <w:rFonts w:hint="eastAsia" w:ascii="宋体" w:hAnsi="宋体" w:cs="宋体"/>
                <w:szCs w:val="24"/>
                <w:highlight w:val="none"/>
              </w:rPr>
              <w:t>不合格事实描述：2019年</w:t>
            </w:r>
            <w:r>
              <w:rPr>
                <w:rFonts w:hint="eastAsia" w:ascii="宋体" w:hAnsi="宋体" w:cs="宋体"/>
                <w:szCs w:val="24"/>
                <w:highlight w:val="none"/>
                <w:lang w:val="en-US" w:eastAsia="zh-CN"/>
              </w:rPr>
              <w:t>5</w:t>
            </w:r>
            <w:r>
              <w:rPr>
                <w:rFonts w:hint="eastAsia" w:ascii="宋体" w:hAnsi="宋体" w:cs="宋体"/>
                <w:szCs w:val="24"/>
                <w:highlight w:val="none"/>
              </w:rPr>
              <w:t>月</w:t>
            </w:r>
            <w:r>
              <w:rPr>
                <w:rFonts w:hint="eastAsia" w:ascii="宋体" w:hAnsi="宋体" w:cs="宋体"/>
                <w:szCs w:val="24"/>
                <w:highlight w:val="none"/>
                <w:lang w:eastAsia="zh-CN"/>
              </w:rPr>
              <w:t>检查发现办公室</w:t>
            </w:r>
            <w:r>
              <w:rPr>
                <w:rFonts w:hint="eastAsia" w:ascii="宋体" w:hAnsi="宋体" w:cs="宋体"/>
                <w:szCs w:val="24"/>
                <w:highlight w:val="none"/>
              </w:rPr>
              <w:t>文件的归类不规范，不便于检索</w:t>
            </w:r>
            <w:r>
              <w:rPr>
                <w:rFonts w:hint="eastAsia" w:ascii="宋体" w:hAnsi="宋体" w:cs="宋体"/>
                <w:szCs w:val="24"/>
                <w:highlight w:val="none"/>
                <w:lang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7.5进行学习。</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w:t>
            </w:r>
            <w:r>
              <w:rPr>
                <w:rFonts w:hint="eastAsia" w:ascii="宋体" w:hAnsi="宋体" w:cs="宋体"/>
                <w:szCs w:val="24"/>
                <w:highlight w:val="none"/>
                <w:lang w:eastAsia="zh-CN"/>
              </w:rPr>
              <w:t>对公司文件重新归类摆放</w:t>
            </w:r>
            <w:r>
              <w:rPr>
                <w:rFonts w:hint="eastAsia" w:ascii="宋体" w:hAnsi="宋体" w:cs="宋体"/>
                <w:szCs w:val="24"/>
                <w:highlight w:val="none"/>
                <w:lang w:val="en-US"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keepNext w:val="0"/>
              <w:keepLines w:val="0"/>
              <w:suppressLineNumbers w:val="0"/>
              <w:spacing w:before="0" w:beforeAutospacing="0" w:after="0" w:afterAutospacing="0"/>
              <w:ind w:left="0" w:right="0"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4"/>
                <w:highlight w:val="none"/>
                <w:lang w:val="en-US" w:eastAsia="zh-CN"/>
              </w:rPr>
            </w:pPr>
            <w:r>
              <w:rPr>
                <w:rFonts w:hint="eastAsia" w:ascii="宋体" w:hAnsi="宋体" w:cs="宋体"/>
                <w:szCs w:val="24"/>
                <w:highlight w:val="none"/>
              </w:rPr>
              <w:t>验证人：</w:t>
            </w:r>
            <w:r>
              <w:rPr>
                <w:rFonts w:hint="eastAsia" w:ascii="宋体" w:hAnsi="宋体" w:cs="宋体"/>
                <w:szCs w:val="24"/>
                <w:highlight w:val="none"/>
                <w:lang w:val="en-US" w:eastAsia="zh-CN"/>
              </w:rPr>
              <w:t>陶琳</w:t>
            </w:r>
          </w:p>
          <w:p>
            <w:pPr>
              <w:keepNext w:val="0"/>
              <w:keepLines w:val="0"/>
              <w:suppressLineNumbers w:val="0"/>
              <w:spacing w:before="0" w:beforeAutospacing="0" w:after="0" w:afterAutospacing="0"/>
              <w:ind w:left="0" w:leftChars="0" w:right="0" w:rightChars="0"/>
              <w:rPr>
                <w:rFonts w:hint="eastAsia" w:ascii="宋体" w:hAnsi="宋体" w:cs="宋体"/>
                <w:szCs w:val="24"/>
                <w:highlight w:val="none"/>
              </w:rPr>
            </w:pPr>
          </w:p>
        </w:tc>
        <w:tc>
          <w:tcPr>
            <w:tcW w:w="1585" w:type="dxa"/>
          </w:tcPr>
          <w:p>
            <w:pPr>
              <w:keepNext w:val="0"/>
              <w:keepLines w:val="0"/>
              <w:suppressLineNumbers w:val="0"/>
              <w:spacing w:before="0" w:beforeAutospacing="0" w:after="0" w:afterAutospacing="0"/>
              <w:ind w:left="0" w:right="0"/>
              <w:rPr>
                <w:rFonts w:hint="default"/>
                <w:szCs w:val="20"/>
              </w:rPr>
            </w:pPr>
          </w:p>
        </w:tc>
      </w:tr>
    </w:tbl>
    <w:p>
      <w:pPr>
        <w:pStyle w:val="4"/>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营销</w:t>
            </w:r>
            <w:r>
              <w:rPr>
                <w:rFonts w:hint="eastAsia"/>
                <w:sz w:val="24"/>
                <w:szCs w:val="24"/>
              </w:rPr>
              <w:t>部   主管领导：</w:t>
            </w:r>
            <w:r>
              <w:rPr>
                <w:rFonts w:hint="eastAsia"/>
                <w:sz w:val="24"/>
                <w:szCs w:val="24"/>
                <w:lang w:eastAsia="zh-CN"/>
              </w:rPr>
              <w:t>马光洪</w:t>
            </w:r>
            <w:r>
              <w:rPr>
                <w:rFonts w:hint="eastAsia"/>
                <w:sz w:val="24"/>
                <w:szCs w:val="24"/>
              </w:rPr>
              <w:t xml:space="preserve">     陪同人员</w:t>
            </w:r>
            <w:r>
              <w:rPr>
                <w:rFonts w:hint="eastAsia"/>
                <w:sz w:val="24"/>
                <w:szCs w:val="24"/>
                <w:lang w:eastAsia="zh-CN"/>
              </w:rPr>
              <w:t>：陶丽君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营销部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bookmarkStart w:id="1" w:name="_GoBack"/>
            <w:bookmarkEnd w:id="1"/>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营销部</w:t>
            </w:r>
            <w:r>
              <w:rPr>
                <w:rFonts w:hint="eastAsia" w:ascii="宋体" w:hAnsi="宋体" w:cs="宋体"/>
                <w:szCs w:val="21"/>
              </w:rPr>
              <w:t>负责人：</w:t>
            </w:r>
            <w:r>
              <w:rPr>
                <w:rFonts w:hint="eastAsia" w:ascii="宋体" w:hAnsi="宋体" w:cs="宋体"/>
                <w:szCs w:val="21"/>
                <w:lang w:eastAsia="zh-CN"/>
              </w:rPr>
              <w:t>马光洪</w:t>
            </w:r>
            <w:r>
              <w:rPr>
                <w:rFonts w:hint="eastAsia" w:ascii="宋体" w:hAnsi="宋体" w:cs="宋体"/>
                <w:szCs w:val="21"/>
              </w:rPr>
              <w:t xml:space="preserve">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顾客满意度≥95%</w:t>
            </w:r>
            <w:r>
              <w:rPr>
                <w:rFonts w:hint="eastAsia" w:ascii="宋体" w:hAnsi="宋体" w:cs="宋体"/>
                <w:szCs w:val="21"/>
                <w:lang w:val="en-US" w:eastAsia="zh-CN"/>
              </w:rPr>
              <w:t xml:space="preserve">              实测：97%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w:t>
            </w:r>
            <w:r>
              <w:rPr>
                <w:rFonts w:hint="eastAsia" w:ascii="宋体" w:hAnsi="宋体" w:cs="宋体"/>
                <w:szCs w:val="21"/>
                <w:lang w:val="en-US" w:eastAsia="zh-CN"/>
              </w:rPr>
              <w:t>到货及时率</w:t>
            </w:r>
            <w:r>
              <w:rPr>
                <w:rFonts w:hint="eastAsia" w:ascii="宋体" w:hAnsi="宋体" w:cs="宋体"/>
                <w:szCs w:val="21"/>
                <w:lang w:eastAsia="zh-CN"/>
              </w:rPr>
              <w:t>≥95%</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营销部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抽查情况</w:t>
            </w:r>
            <w:r>
              <w:rPr>
                <w:rFonts w:hint="eastAsia" w:ascii="宋体" w:hAnsi="宋体" w:cs="宋体"/>
                <w:bCs/>
                <w:szCs w:val="24"/>
                <w:highlight w:val="none"/>
              </w:rPr>
              <w:t>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抽2019年</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云南曲靖呈钢钢铁（集团）有限公司</w:t>
            </w:r>
            <w:r>
              <w:rPr>
                <w:rFonts w:hint="eastAsia" w:ascii="宋体" w:hAnsi="宋体" w:cs="宋体"/>
                <w:color w:val="000000"/>
                <w:szCs w:val="21"/>
                <w:highlight w:val="none"/>
                <w:lang w:val="en-US" w:eastAsia="zh-CN"/>
              </w:rPr>
              <w:t xml:space="preserve">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渣盆</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  </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2019.07.22</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德阳永明水电机械有限公司</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轨道</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时间：2019</w:t>
            </w:r>
            <w:r>
              <w:rPr>
                <w:rFonts w:hint="eastAsia" w:ascii="宋体" w:hAnsi="宋体" w:cs="宋体"/>
                <w:color w:val="000000"/>
                <w:szCs w:val="21"/>
                <w:highlight w:val="none"/>
                <w:lang w:val="en-US" w:eastAsia="zh-CN"/>
              </w:rPr>
              <w:t>.07.15</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青海际华江源实业有限公司</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锭模</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2019.05.23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客户要求评审确认记录表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7月15日</w:t>
            </w:r>
            <w:r>
              <w:rPr>
                <w:rFonts w:hint="eastAsia" w:ascii="宋体" w:hAnsi="宋体" w:cs="宋体"/>
                <w:bCs/>
                <w:color w:val="000000" w:themeColor="text1"/>
                <w:szCs w:val="24"/>
              </w:rPr>
              <w:t>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德阳永明水电机械有限公司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bCs/>
                <w:color w:val="000000" w:themeColor="text1"/>
                <w:szCs w:val="24"/>
                <w:highlight w:val="none"/>
                <w:lang w:eastAsia="zh-CN"/>
              </w:rPr>
              <w:t>轨道</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评审时间：2019年6月25日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7</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22</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云南曲靖呈钢钢铁（集团）有限公司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themeColor="text1"/>
                <w:szCs w:val="21"/>
                <w:highlight w:val="none"/>
                <w:lang w:eastAsia="zh-CN"/>
              </w:rPr>
              <w:t>渣盆</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评审时间：2019年6月22日</w:t>
            </w:r>
          </w:p>
          <w:p>
            <w:pPr>
              <w:tabs>
                <w:tab w:val="left" w:pos="2268"/>
                <w:tab w:val="left" w:pos="4260"/>
                <w:tab w:val="left" w:pos="7128"/>
              </w:tabs>
              <w:spacing w:line="360" w:lineRule="auto"/>
              <w:rPr>
                <w:rFonts w:hint="eastAsia"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5</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23</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widowControl/>
              <w:spacing w:line="360" w:lineRule="auto"/>
              <w:jc w:val="left"/>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青海际华江源实业有限公司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锭模</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评审时间：2019年4月25日</w:t>
            </w:r>
          </w:p>
          <w:p>
            <w:pPr>
              <w:widowControl/>
              <w:spacing w:line="360" w:lineRule="auto"/>
              <w:jc w:val="left"/>
              <w:rPr>
                <w:rFonts w:ascii="宋体" w:hAnsi="宋体"/>
                <w:szCs w:val="21"/>
              </w:rPr>
            </w:pPr>
            <w:r>
              <w:rPr>
                <w:rFonts w:hint="eastAsia" w:ascii="宋体" w:hAnsi="宋体" w:cs="宋体"/>
                <w:color w:val="000000" w:themeColor="text1"/>
                <w:spacing w:val="-4"/>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3</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5</w:t>
            </w:r>
            <w:r>
              <w:rPr>
                <w:rFonts w:hint="eastAsia" w:ascii="宋体" w:hAnsi="宋体" w:cs="宋体"/>
                <w:iCs/>
                <w:szCs w:val="21"/>
                <w:highlight w:val="none"/>
              </w:rPr>
              <w:t>家</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eastAsia="zh-CN"/>
              </w:rPr>
              <w:t>峨眉山市金九商贸有限公司</w:t>
            </w:r>
            <w:r>
              <w:rPr>
                <w:rFonts w:hint="eastAsia" w:ascii="宋体" w:hAnsi="宋体" w:cs="宋体"/>
                <w:iCs/>
                <w:szCs w:val="21"/>
                <w:highlight w:val="none"/>
              </w:rPr>
              <w:t>；</w:t>
            </w:r>
            <w:r>
              <w:rPr>
                <w:rFonts w:hint="eastAsia" w:ascii="宋体" w:hAnsi="宋体" w:cs="宋体"/>
                <w:iCs/>
                <w:szCs w:val="21"/>
                <w:highlight w:val="none"/>
                <w:lang w:eastAsia="zh-CN"/>
              </w:rPr>
              <w:t>（供应：七零沙等）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2、</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合金、生铁等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3、峨边荣成气体有限公司（供应：工业液氧等）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4、眉山金石耐火材料有限公司（供应：耐火材料等）</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5、乐山市金属回收有限责任公司（供应：废铁等）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20日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峨眉山市金九商贸有限公司（供应：七零沙等）；</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3、峨边荣成气体有限公司（供应：工业液氧等）；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eastAsia="zh-CN"/>
              </w:rPr>
              <w:t>马光洪、梁树明、陶</w:t>
            </w:r>
            <w:r>
              <w:rPr>
                <w:rFonts w:hint="eastAsia" w:ascii="宋体" w:hAnsi="宋体" w:cs="宋体"/>
                <w:bCs/>
                <w:color w:val="000000" w:themeColor="text1"/>
                <w:szCs w:val="24"/>
                <w:highlight w:val="none"/>
                <w:lang w:val="en-US" w:eastAsia="zh-CN"/>
              </w:rPr>
              <w:t xml:space="preserve"> 琳、陶德祥</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查，公司</w:t>
            </w:r>
            <w:r>
              <w:rPr>
                <w:rFonts w:hint="eastAsia" w:ascii="宋体" w:hAnsi="宋体" w:cs="宋体"/>
                <w:szCs w:val="21"/>
                <w:highlight w:val="none"/>
              </w:rPr>
              <w:t>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rPr>
              <w:t>（供应：</w:t>
            </w:r>
            <w:r>
              <w:rPr>
                <w:rFonts w:hint="eastAsia" w:ascii="宋体" w:hAnsi="宋体" w:cs="宋体"/>
                <w:iCs/>
                <w:szCs w:val="21"/>
                <w:highlight w:val="none"/>
                <w:lang w:eastAsia="zh-CN"/>
              </w:rPr>
              <w:t>合金等</w:t>
            </w:r>
            <w:r>
              <w:rPr>
                <w:rFonts w:hint="eastAsia" w:ascii="宋体" w:hAnsi="宋体" w:cs="宋体"/>
                <w:iCs/>
                <w:szCs w:val="21"/>
                <w:highlight w:val="none"/>
              </w:rPr>
              <w:t>）</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3.20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r>
              <w:rPr>
                <w:rFonts w:hint="eastAsia" w:ascii="宋体" w:hAnsi="宋体" w:cs="宋体"/>
                <w:szCs w:val="21"/>
                <w:lang w:eastAsia="zh-CN"/>
              </w:rPr>
              <w:t>、过称</w:t>
            </w:r>
            <w:r>
              <w:rPr>
                <w:rFonts w:hint="eastAsia" w:ascii="宋体" w:hAnsi="宋体" w:cs="宋体"/>
                <w:szCs w:val="21"/>
              </w:rPr>
              <w:t>。</w:t>
            </w:r>
          </w:p>
          <w:p>
            <w:pPr>
              <w:spacing w:line="360" w:lineRule="auto"/>
              <w:ind w:firstLine="420" w:firstLineChars="200"/>
              <w:rPr>
                <w:rFonts w:ascii="宋体" w:hAnsi="宋体" w:cs="宋体"/>
                <w:szCs w:val="21"/>
                <w:highlight w:val="none"/>
              </w:rPr>
            </w:pPr>
            <w:r>
              <w:rPr>
                <w:rFonts w:hint="eastAsia" w:ascii="宋体" w:hAnsi="宋体" w:cs="宋体"/>
                <w:szCs w:val="21"/>
              </w:rPr>
              <w:t>公司对</w:t>
            </w:r>
            <w:r>
              <w:rPr>
                <w:rFonts w:hint="eastAsia" w:ascii="宋体" w:hAnsi="宋体" w:cs="宋体"/>
                <w:szCs w:val="21"/>
                <w:lang w:eastAsia="zh-CN"/>
              </w:rPr>
              <w:t>采购产品</w:t>
            </w:r>
            <w:r>
              <w:rPr>
                <w:rFonts w:hint="eastAsia" w:ascii="宋体" w:hAnsi="宋体" w:cs="宋体"/>
                <w:szCs w:val="21"/>
              </w:rPr>
              <w:t>进行了</w:t>
            </w:r>
            <w:r>
              <w:rPr>
                <w:rFonts w:hint="eastAsia" w:ascii="宋体" w:hAnsi="宋体" w:cs="宋体"/>
                <w:szCs w:val="21"/>
                <w:lang w:eastAsia="zh-CN"/>
              </w:rPr>
              <w:t>入厂</w:t>
            </w:r>
            <w:r>
              <w:rPr>
                <w:rFonts w:hint="eastAsia" w:ascii="宋体" w:hAnsi="宋体" w:cs="宋体"/>
                <w:szCs w:val="21"/>
              </w:rPr>
              <w:t>验收。经询问公司采购产品主要根据需求，根据进货</w:t>
            </w:r>
            <w:r>
              <w:rPr>
                <w:rFonts w:hint="eastAsia" w:ascii="宋体" w:hAnsi="宋体" w:cs="宋体"/>
                <w:szCs w:val="21"/>
                <w:lang w:eastAsia="zh-CN"/>
              </w:rPr>
              <w:t>过磅单</w:t>
            </w:r>
            <w:r>
              <w:rPr>
                <w:rFonts w:hint="eastAsia" w:ascii="宋体" w:hAnsi="宋体" w:cs="宋体"/>
                <w:szCs w:val="21"/>
              </w:rPr>
              <w:t>对相关产</w:t>
            </w:r>
            <w:r>
              <w:rPr>
                <w:rFonts w:hint="eastAsia" w:ascii="宋体" w:hAnsi="宋体" w:cs="宋体"/>
                <w:szCs w:val="21"/>
                <w:highlight w:val="none"/>
              </w:rPr>
              <w:t>品的</w:t>
            </w:r>
            <w:r>
              <w:rPr>
                <w:rFonts w:hint="eastAsia" w:ascii="宋体" w:hAnsi="宋体" w:cs="宋体"/>
                <w:szCs w:val="21"/>
                <w:highlight w:val="none"/>
                <w:lang w:eastAsia="zh-CN"/>
              </w:rPr>
              <w:t>重量</w:t>
            </w:r>
            <w:r>
              <w:rPr>
                <w:rFonts w:hint="eastAsia" w:ascii="宋体" w:hAnsi="宋体" w:cs="宋体"/>
                <w:szCs w:val="21"/>
                <w:highlight w:val="none"/>
              </w:rPr>
              <w:t>等进行检验。抽查验证记录，查《进货检验记录》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1、产品名称：</w:t>
            </w:r>
            <w:r>
              <w:rPr>
                <w:rFonts w:hint="eastAsia" w:ascii="宋体" w:hAnsi="宋体" w:cs="宋体"/>
                <w:szCs w:val="21"/>
                <w:highlight w:val="none"/>
                <w:lang w:eastAsia="zh-CN"/>
              </w:rPr>
              <w:t>废铁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重量</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29.18吨</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陶</w:t>
            </w:r>
            <w:r>
              <w:rPr>
                <w:rFonts w:hint="eastAsia" w:ascii="宋体" w:hAnsi="宋体" w:cs="宋体"/>
                <w:szCs w:val="21"/>
                <w:highlight w:val="none"/>
                <w:lang w:val="en-US" w:eastAsia="zh-CN"/>
              </w:rPr>
              <w:t>**</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8</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70沙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：重量</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25.06吨</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陶</w:t>
            </w:r>
            <w:r>
              <w:rPr>
                <w:rFonts w:hint="eastAsia" w:ascii="宋体" w:hAnsi="宋体" w:cs="宋体"/>
                <w:szCs w:val="21"/>
                <w:highlight w:val="none"/>
                <w:lang w:val="en-US" w:eastAsia="zh-CN"/>
              </w:rPr>
              <w:t>**</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ind w:firstLine="420" w:firstLineChars="200"/>
              <w:rPr>
                <w:rFonts w:hint="eastAsia" w:ascii="宋体" w:hAnsi="宋体" w:cs="宋体"/>
                <w:szCs w:val="21"/>
                <w:lang w:eastAsia="zh-CN"/>
              </w:rPr>
            </w:pPr>
            <w:r>
              <w:rPr>
                <w:rFonts w:hint="eastAsia" w:ascii="宋体" w:hAnsi="宋体" w:cs="宋体"/>
                <w:szCs w:val="21"/>
              </w:rPr>
              <w:t>3、产品名称：</w:t>
            </w:r>
            <w:r>
              <w:rPr>
                <w:rFonts w:hint="eastAsia" w:ascii="宋体" w:hAnsi="宋体" w:cs="宋体"/>
                <w:szCs w:val="21"/>
                <w:lang w:eastAsia="zh-CN"/>
              </w:rPr>
              <w:t>硅锰</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1.45吨</w:t>
            </w:r>
            <w:r>
              <w:rPr>
                <w:rFonts w:hint="eastAsia" w:ascii="宋体" w:hAnsi="宋体" w:cs="宋体"/>
                <w:szCs w:val="21"/>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highlight w:val="none"/>
                <w:lang w:eastAsia="zh-CN"/>
              </w:rPr>
              <w:t>林</w:t>
            </w:r>
            <w:r>
              <w:rPr>
                <w:rFonts w:hint="eastAsia" w:ascii="宋体" w:hAnsi="宋体" w:cs="宋体"/>
                <w:szCs w:val="21"/>
                <w:highlight w:val="none"/>
                <w:lang w:val="en-US" w:eastAsia="zh-CN"/>
              </w:rPr>
              <w:t>**</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26</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、产品名称：</w:t>
            </w:r>
            <w:r>
              <w:rPr>
                <w:rFonts w:hint="eastAsia" w:ascii="宋体" w:hAnsi="宋体" w:cs="宋体"/>
                <w:szCs w:val="21"/>
                <w:lang w:eastAsia="zh-CN"/>
              </w:rPr>
              <w:t>水玻璃</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7.32吨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林春荣</w:t>
            </w:r>
            <w:r>
              <w:rPr>
                <w:rFonts w:hint="eastAsia" w:ascii="宋体" w:hAnsi="宋体" w:cs="宋体"/>
                <w:szCs w:val="21"/>
                <w:lang w:val="en-US" w:eastAsia="zh-CN"/>
              </w:rPr>
              <w:t xml:space="preserve">              2019.08.25</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eastAsia="zh-CN"/>
              </w:rPr>
              <w:t>废铁</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重量</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7.99吨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陶德姝</w:t>
            </w:r>
            <w:r>
              <w:rPr>
                <w:rFonts w:hint="eastAsia" w:ascii="宋体" w:hAnsi="宋体" w:cs="宋体"/>
                <w:szCs w:val="21"/>
                <w:lang w:val="en-US" w:eastAsia="zh-CN"/>
              </w:rPr>
              <w:t xml:space="preserve">     2019.08.26</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6</w:t>
            </w:r>
            <w:r>
              <w:rPr>
                <w:rFonts w:hint="eastAsia" w:ascii="宋体" w:hAnsi="宋体" w:cs="宋体"/>
                <w:szCs w:val="21"/>
              </w:rPr>
              <w:t>、产品名称：</w:t>
            </w:r>
            <w:r>
              <w:rPr>
                <w:rFonts w:hint="eastAsia" w:ascii="宋体" w:hAnsi="宋体" w:cs="宋体"/>
                <w:szCs w:val="21"/>
                <w:lang w:eastAsia="zh-CN"/>
              </w:rPr>
              <w:t>废钢</w:t>
            </w:r>
          </w:p>
          <w:p>
            <w:pPr>
              <w:spacing w:line="360" w:lineRule="auto"/>
              <w:ind w:firstLine="420" w:firstLineChars="200"/>
              <w:rPr>
                <w:rFonts w:hint="eastAsia" w:ascii="宋体" w:hAnsi="宋体" w:cs="宋体"/>
                <w:szCs w:val="21"/>
                <w:lang w:eastAsia="zh-CN"/>
              </w:rPr>
            </w:pPr>
            <w:r>
              <w:rPr>
                <w:rFonts w:hint="eastAsia" w:ascii="宋体" w:hAnsi="宋体" w:cs="宋体"/>
                <w:szCs w:val="21"/>
              </w:rPr>
              <w:t>检验项目：</w:t>
            </w:r>
            <w:r>
              <w:rPr>
                <w:rFonts w:hint="eastAsia" w:ascii="宋体" w:hAnsi="宋体" w:cs="宋体"/>
                <w:szCs w:val="21"/>
                <w:lang w:eastAsia="zh-CN"/>
              </w:rPr>
              <w:t>重量</w:t>
            </w:r>
          </w:p>
          <w:p>
            <w:pPr>
              <w:spacing w:line="360" w:lineRule="auto"/>
              <w:ind w:firstLine="420" w:firstLineChars="200"/>
              <w:rPr>
                <w:rFonts w:hint="eastAsia" w:ascii="宋体" w:hAnsi="宋体" w:cs="宋体"/>
                <w:szCs w:val="21"/>
              </w:rPr>
            </w:pPr>
            <w:r>
              <w:rPr>
                <w:rFonts w:hint="eastAsia" w:ascii="宋体" w:hAnsi="宋体" w:cs="宋体"/>
                <w:szCs w:val="21"/>
              </w:rPr>
              <w:t>检验结论：</w:t>
            </w:r>
            <w:r>
              <w:rPr>
                <w:rFonts w:hint="eastAsia" w:ascii="宋体" w:hAnsi="宋体" w:cs="宋体"/>
                <w:szCs w:val="21"/>
                <w:lang w:val="en-US" w:eastAsia="zh-CN"/>
              </w:rPr>
              <w:t>12.03吨</w:t>
            </w:r>
            <w:r>
              <w:rPr>
                <w:rFonts w:hint="eastAsia" w:ascii="宋体" w:hAnsi="宋体" w:cs="宋体"/>
                <w:szCs w:val="21"/>
              </w:rPr>
              <w:t>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eastAsia="zh-CN"/>
              </w:rPr>
              <w:t>司称</w:t>
            </w:r>
            <w:r>
              <w:rPr>
                <w:rFonts w:hint="eastAsia" w:ascii="宋体" w:hAnsi="宋体" w:cs="宋体"/>
                <w:szCs w:val="21"/>
                <w:highlight w:val="none"/>
              </w:rPr>
              <w:t>员</w:t>
            </w:r>
            <w:r>
              <w:rPr>
                <w:rFonts w:hint="eastAsia" w:ascii="宋体" w:hAnsi="宋体" w:cs="宋体"/>
                <w:szCs w:val="21"/>
              </w:rPr>
              <w:t>：</w:t>
            </w:r>
            <w:r>
              <w:rPr>
                <w:rFonts w:hint="eastAsia" w:ascii="宋体" w:hAnsi="宋体" w:cs="宋体"/>
                <w:szCs w:val="21"/>
                <w:lang w:eastAsia="zh-CN"/>
              </w:rPr>
              <w:t>林春荣</w:t>
            </w:r>
            <w:r>
              <w:rPr>
                <w:rFonts w:hint="eastAsia" w:ascii="宋体" w:hAnsi="宋体" w:cs="宋体"/>
                <w:szCs w:val="21"/>
              </w:rPr>
              <w:t>       2019.</w:t>
            </w:r>
            <w:r>
              <w:rPr>
                <w:rFonts w:hint="eastAsia" w:ascii="宋体" w:hAnsi="宋体" w:cs="宋体"/>
                <w:szCs w:val="21"/>
                <w:lang w:val="en-US" w:eastAsia="zh-CN"/>
              </w:rPr>
              <w:t>09.30</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w:t>
            </w:r>
            <w:r>
              <w:rPr>
                <w:rFonts w:hint="eastAsia" w:ascii="宋体" w:hAnsi="宋体" w:cs="宋体"/>
                <w:szCs w:val="21"/>
                <w:lang w:eastAsia="zh-CN"/>
              </w:rPr>
              <w:t>了入厂过磅。</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rPr>
              <w:t>负责人讲与供方沟通的内容包括：所提供的过程、产品和服务等；组织通过签订采购购销合同进行确定采购信</w:t>
            </w:r>
            <w:r>
              <w:rPr>
                <w:rFonts w:hint="eastAsia" w:ascii="宋体" w:hAnsi="宋体" w:cs="宋体"/>
                <w:szCs w:val="21"/>
                <w:highlight w:val="none"/>
              </w:rPr>
              <w:t>息。</w:t>
            </w:r>
            <w:r>
              <w:rPr>
                <w:rFonts w:hint="eastAsia" w:ascii="宋体" w:hAnsi="宋体" w:cs="宋体"/>
                <w:szCs w:val="21"/>
                <w:highlight w:val="none"/>
                <w:lang w:eastAsia="zh-CN"/>
              </w:rPr>
              <w:t>公司原材料较为固定，一般按需进行采购，且均在合格供方处采购，跟供应商均采用年度框架合同模式。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iCs/>
                <w:szCs w:val="21"/>
                <w:highlight w:val="none"/>
                <w:lang w:eastAsia="zh-CN"/>
              </w:rPr>
              <w:t>峨眉山市金九商贸有限公司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2019.04.20</w:t>
            </w:r>
          </w:p>
          <w:p>
            <w:pPr>
              <w:spacing w:line="360" w:lineRule="auto"/>
              <w:ind w:firstLine="420" w:firstLineChars="200"/>
              <w:rPr>
                <w:rFonts w:hint="eastAsia" w:ascii="宋体" w:hAnsi="宋体" w:cs="宋体"/>
                <w:iCs/>
                <w:szCs w:val="21"/>
                <w:highlight w:val="none"/>
                <w:lang w:eastAsia="zh-CN"/>
              </w:rPr>
            </w:pPr>
            <w:r>
              <w:rPr>
                <w:rFonts w:hint="eastAsia" w:ascii="宋体" w:hAnsi="宋体" w:cs="宋体"/>
                <w:szCs w:val="21"/>
                <w:highlight w:val="none"/>
              </w:rPr>
              <w:t>产品：</w:t>
            </w:r>
            <w:r>
              <w:rPr>
                <w:rFonts w:hint="eastAsia" w:ascii="宋体" w:hAnsi="宋体" w:cs="宋体"/>
                <w:iCs/>
                <w:szCs w:val="21"/>
                <w:highlight w:val="none"/>
                <w:lang w:eastAsia="zh-CN"/>
              </w:rPr>
              <w:t>七零沙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eastAsia="zh-CN"/>
              </w:rPr>
              <w:t>峨眉山市兴明铁合金有限公司</w:t>
            </w:r>
            <w:r>
              <w:rPr>
                <w:rFonts w:hint="eastAsia" w:ascii="宋体" w:hAnsi="宋体" w:cs="宋体"/>
                <w:iCs/>
                <w:szCs w:val="21"/>
                <w:highlight w:val="none"/>
                <w:lang w:val="en-US" w:eastAsia="zh-CN"/>
              </w:rPr>
              <w:t xml:space="preserve">  2019.03.24</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eastAsia="zh-CN"/>
              </w:rPr>
              <w:t>合金、生铁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眉山金石耐火材料有限公司  2019.04.30</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val="en-US" w:eastAsia="zh-CN"/>
              </w:rPr>
              <w:t>耐火材料等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numPr>
                <w:ilvl w:val="0"/>
                <w:numId w:val="3"/>
              </w:numPr>
              <w:spacing w:line="360" w:lineRule="auto"/>
              <w:ind w:firstLine="420" w:firstLineChars="200"/>
              <w:rPr>
                <w:rFonts w:hint="eastAsia" w:ascii="宋体" w:hAnsi="宋体" w:cs="宋体"/>
                <w:iCs/>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乐山市金属回收有限责任公司  2019.04.14</w:t>
            </w:r>
          </w:p>
          <w:p>
            <w:pPr>
              <w:numPr>
                <w:ilvl w:val="0"/>
                <w:numId w:val="0"/>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iCs/>
                <w:szCs w:val="21"/>
                <w:highlight w:val="none"/>
                <w:lang w:val="en-US" w:eastAsia="zh-CN"/>
              </w:rPr>
              <w:t>废铁等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合同规定了：数量、价格、交期、结算、违约等。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eastAsia="zh-CN"/>
              </w:rPr>
              <w:t>四</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eastAsia="zh-CN"/>
              </w:rPr>
              <w:t>价格和服务</w:t>
            </w:r>
            <w:r>
              <w:rPr>
                <w:rFonts w:hint="eastAsia" w:ascii="宋体" w:hAnsi="宋体" w:cs="宋体"/>
                <w:color w:val="000000"/>
                <w:szCs w:val="21"/>
              </w:rPr>
              <w:t>都满意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4"/>
        <w:rPr>
          <w:rFonts w:hint="eastAsia" w:eastAsia="宋体"/>
          <w:lang w:eastAsia="zh-CN"/>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梁树明</w:t>
            </w:r>
            <w:r>
              <w:rPr>
                <w:rFonts w:hint="eastAsia"/>
                <w:sz w:val="24"/>
                <w:lang w:val="en-US" w:eastAsia="zh-CN"/>
              </w:rPr>
              <w:t xml:space="preserve">   </w:t>
            </w:r>
            <w:r>
              <w:rPr>
                <w:rFonts w:hint="eastAsia"/>
                <w:sz w:val="24"/>
                <w:szCs w:val="24"/>
              </w:rPr>
              <w:t xml:space="preserve">     陪同人员：</w:t>
            </w:r>
            <w:r>
              <w:rPr>
                <w:rFonts w:hint="eastAsia"/>
                <w:sz w:val="24"/>
                <w:lang w:eastAsia="zh-CN"/>
              </w:rPr>
              <w:t>梁树明</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李林、罗田 </w:t>
            </w:r>
            <w:r>
              <w:rPr>
                <w:rFonts w:hint="eastAsia"/>
                <w:sz w:val="24"/>
                <w:szCs w:val="24"/>
              </w:rPr>
              <w:t xml:space="preserve">   审核时间：2019.</w:t>
            </w:r>
            <w:r>
              <w:rPr>
                <w:rFonts w:hint="eastAsia"/>
                <w:sz w:val="24"/>
                <w:szCs w:val="24"/>
                <w:lang w:val="en-US" w:eastAsia="zh-CN"/>
              </w:rPr>
              <w:t>10.07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负责参与编制相应工艺规程、产品检验接收规程及相关作业指导书；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eastAsia="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20" w:lineRule="exact"/>
              <w:textAlignment w:val="baseline"/>
              <w:rPr>
                <w:rFonts w:hint="eastAsia" w:ascii="宋体" w:hAnsi="宋体"/>
                <w:szCs w:val="21"/>
                <w:lang w:eastAsia="zh-CN"/>
              </w:rPr>
            </w:pPr>
            <w:r>
              <w:rPr>
                <w:rFonts w:hint="eastAsia" w:ascii="宋体" w:hAnsi="宋体"/>
                <w:szCs w:val="21"/>
              </w:rPr>
              <w:t xml:space="preserve">  d)  负责采购产品的验证和本公司产品的检验工作</w:t>
            </w:r>
            <w:r>
              <w:rPr>
                <w:rFonts w:hint="eastAsia" w:ascii="宋体" w:hAnsi="宋体"/>
                <w:szCs w:val="21"/>
                <w:lang w:eastAsia="zh-CN"/>
              </w:rPr>
              <w:t>；</w:t>
            </w:r>
          </w:p>
          <w:p>
            <w:pPr>
              <w:spacing w:line="320" w:lineRule="exact"/>
              <w:ind w:firstLine="210" w:firstLineChars="100"/>
              <w:textAlignment w:val="baseline"/>
              <w:rPr>
                <w:rFonts w:hint="default" w:ascii="宋体" w:hAnsi="宋体"/>
                <w:szCs w:val="21"/>
                <w:lang w:val="en-US" w:eastAsia="zh-CN"/>
              </w:rPr>
            </w:pPr>
            <w:r>
              <w:rPr>
                <w:rFonts w:hint="eastAsia" w:ascii="宋体" w:hAnsi="宋体"/>
                <w:szCs w:val="21"/>
                <w:lang w:val="en-US" w:eastAsia="zh-CN"/>
              </w:rPr>
              <w:t>e） 负责产品完工质检合格后，签发合格、入库手续。</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1、一次交验合格率≥95%</w:t>
            </w:r>
            <w:r>
              <w:rPr>
                <w:rFonts w:hint="eastAsia"/>
                <w:sz w:val="20"/>
                <w:szCs w:val="22"/>
                <w:vertAlign w:val="baseline"/>
                <w:lang w:val="en-US" w:eastAsia="zh-CN"/>
              </w:rPr>
              <w:t xml:space="preserve">             实测：99.2%</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2、设备完好率：≥95%</w:t>
            </w:r>
            <w:r>
              <w:rPr>
                <w:rFonts w:hint="eastAsia"/>
                <w:sz w:val="20"/>
                <w:szCs w:val="22"/>
                <w:vertAlign w:val="baseline"/>
                <w:lang w:val="en-US" w:eastAsia="zh-CN"/>
              </w:rPr>
              <w:t xml:space="preserve">               实测：100%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 xml:space="preserve">3、生产计划完成率：≥95%  </w:t>
            </w:r>
            <w:r>
              <w:rPr>
                <w:rFonts w:hint="eastAsia"/>
                <w:sz w:val="20"/>
                <w:szCs w:val="22"/>
                <w:vertAlign w:val="baseline"/>
                <w:lang w:val="en-US" w:eastAsia="zh-CN"/>
              </w:rPr>
              <w:t xml:space="preserve">         实测：100% </w:t>
            </w:r>
            <w:r>
              <w:rPr>
                <w:rFonts w:hint="eastAsia" w:eastAsia="宋体"/>
                <w:sz w:val="20"/>
                <w:szCs w:val="22"/>
                <w:vertAlign w:val="baseline"/>
                <w:lang w:val="en-US" w:eastAsia="zh-CN"/>
              </w:rPr>
              <w:t xml:space="preserve">           </w:t>
            </w:r>
          </w:p>
          <w:p>
            <w:pPr>
              <w:numPr>
                <w:ilvl w:val="0"/>
                <w:numId w:val="0"/>
              </w:numPr>
              <w:spacing w:line="400" w:lineRule="exact"/>
              <w:rPr>
                <w:rFonts w:hint="eastAsia" w:eastAsia="宋体"/>
                <w:sz w:val="20"/>
                <w:szCs w:val="22"/>
                <w:vertAlign w:val="baseline"/>
                <w:lang w:val="en-US" w:eastAsia="zh-CN"/>
              </w:rPr>
            </w:pPr>
            <w:r>
              <w:rPr>
                <w:rFonts w:hint="eastAsia" w:eastAsia="宋体"/>
                <w:sz w:val="20"/>
                <w:szCs w:val="22"/>
                <w:vertAlign w:val="baseline"/>
                <w:lang w:val="en-US" w:eastAsia="zh-CN"/>
              </w:rPr>
              <w:t>4、产品出厂合格率达到100%</w:t>
            </w:r>
            <w:r>
              <w:rPr>
                <w:rFonts w:hint="eastAsia"/>
                <w:sz w:val="20"/>
                <w:szCs w:val="22"/>
                <w:vertAlign w:val="baseline"/>
                <w:lang w:val="en-US" w:eastAsia="zh-CN"/>
              </w:rPr>
              <w:t xml:space="preserve">          实测：100% </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5、错检漏检≦1%</w:t>
            </w:r>
            <w:r>
              <w:rPr>
                <w:rFonts w:hint="eastAsia"/>
                <w:sz w:val="20"/>
                <w:szCs w:val="22"/>
                <w:vertAlign w:val="baseline"/>
                <w:lang w:val="en-US" w:eastAsia="zh-CN"/>
              </w:rPr>
              <w:t xml:space="preserve">                     </w:t>
            </w:r>
            <w:r>
              <w:rPr>
                <w:rFonts w:hint="eastAsia" w:eastAsia="宋体"/>
                <w:sz w:val="20"/>
                <w:szCs w:val="22"/>
                <w:vertAlign w:val="baseline"/>
                <w:lang w:val="en-US" w:eastAsia="zh-CN"/>
              </w:rPr>
              <w:t>实测：合格</w:t>
            </w:r>
          </w:p>
          <w:p>
            <w:pPr>
              <w:rPr>
                <w:rFonts w:ascii="宋体" w:hAnsi="宋体"/>
                <w:color w:val="000000" w:themeColor="text1"/>
                <w:szCs w:val="21"/>
              </w:rPr>
            </w:pPr>
            <w:r>
              <w:rPr>
                <w:rFonts w:hint="eastAsia" w:ascii="宋体" w:hAnsi="宋体"/>
                <w:color w:val="000000" w:themeColor="text1"/>
                <w:szCs w:val="21"/>
              </w:rPr>
              <w:t xml:space="preserve">  基本达到目标要求</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lang w:val="en-US" w:eastAsia="zh-CN"/>
              </w:rPr>
            </w:pPr>
            <w:r>
              <w:rPr>
                <w:rFonts w:hint="eastAsia" w:ascii="宋体" w:hAnsi="宋体" w:cs="宋体"/>
                <w:b/>
                <w:szCs w:val="21"/>
              </w:rPr>
              <w:t>7.1.3</w:t>
            </w:r>
          </w:p>
        </w:tc>
        <w:tc>
          <w:tcPr>
            <w:tcW w:w="10004" w:type="dxa"/>
            <w:vAlign w:val="top"/>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2000</w:t>
            </w:r>
            <w:r>
              <w:rPr>
                <w:rFonts w:hint="eastAsia" w:ascii="宋体" w:hAnsi="宋体"/>
                <w:szCs w:val="21"/>
              </w:rPr>
              <w:t>平方米左右，车间、库房分开，办公场所面积</w:t>
            </w:r>
            <w:r>
              <w:rPr>
                <w:rFonts w:hint="eastAsia" w:ascii="宋体" w:hAnsi="宋体"/>
                <w:szCs w:val="21"/>
                <w:lang w:val="en-US" w:eastAsia="zh-CN"/>
              </w:rPr>
              <w:t>1000</w:t>
            </w:r>
            <w:r>
              <w:rPr>
                <w:rFonts w:hint="eastAsia" w:ascii="宋体" w:hAnsi="宋体"/>
                <w:szCs w:val="21"/>
              </w:rPr>
              <w:t>平方米。</w:t>
            </w:r>
          </w:p>
          <w:p>
            <w:pPr>
              <w:spacing w:line="360" w:lineRule="auto"/>
              <w:rPr>
                <w:rFonts w:hint="eastAsia" w:ascii="宋体" w:hAnsi="宋体"/>
                <w:szCs w:val="21"/>
              </w:rPr>
            </w:pPr>
            <w:r>
              <w:rPr>
                <w:rFonts w:hint="eastAsia" w:ascii="宋体" w:hAnsi="宋体"/>
                <w:szCs w:val="21"/>
              </w:rPr>
              <w:t>2、查《设备管理台账》主要设备包括：</w:t>
            </w:r>
            <w:r>
              <w:rPr>
                <w:rFonts w:hint="eastAsia" w:ascii="宋体" w:hAnsi="宋体"/>
                <w:szCs w:val="21"/>
                <w:lang w:eastAsia="zh-CN"/>
              </w:rPr>
              <w:t>电弧炉</w:t>
            </w:r>
            <w:r>
              <w:rPr>
                <w:rFonts w:hint="eastAsia" w:ascii="宋体" w:hAnsi="宋体"/>
                <w:szCs w:val="21"/>
                <w:lang w:val="en-US" w:eastAsia="zh-CN"/>
              </w:rPr>
              <w:t>1套、退火窑1套、风铲机3台、打磨机5台、割枪5把、捣固机3台、空压机1套、</w:t>
            </w:r>
            <w:r>
              <w:rPr>
                <w:rFonts w:hint="eastAsia" w:ascii="宋体" w:hAnsi="宋体"/>
                <w:szCs w:val="21"/>
                <w:lang w:eastAsia="zh-CN"/>
              </w:rPr>
              <w:t>行车</w:t>
            </w:r>
            <w:r>
              <w:rPr>
                <w:rFonts w:hint="eastAsia" w:ascii="宋体" w:hAnsi="宋体"/>
                <w:szCs w:val="21"/>
                <w:lang w:val="en-US" w:eastAsia="zh-CN"/>
              </w:rPr>
              <w:t>4台</w:t>
            </w:r>
            <w:r>
              <w:rPr>
                <w:rFonts w:hint="eastAsia" w:ascii="宋体" w:hAnsi="宋体"/>
                <w:szCs w:val="21"/>
              </w:rPr>
              <w:t>等，可以满足生产需要。</w:t>
            </w:r>
          </w:p>
          <w:p>
            <w:pPr>
              <w:spacing w:line="360" w:lineRule="auto"/>
              <w:ind w:firstLine="420" w:firstLineChars="200"/>
              <w:jc w:val="left"/>
              <w:rPr>
                <w:rFonts w:ascii="宋体" w:hAnsi="宋体"/>
                <w:szCs w:val="21"/>
                <w:highlight w:val="none"/>
              </w:rPr>
            </w:pPr>
            <w:r>
              <w:rPr>
                <w:rFonts w:hint="eastAsia" w:ascii="宋体" w:hAnsi="宋体"/>
                <w:szCs w:val="21"/>
              </w:rPr>
              <w:t>2.</w:t>
            </w:r>
            <w:r>
              <w:rPr>
                <w:rFonts w:hint="eastAsia" w:ascii="宋体" w:hAnsi="宋体"/>
                <w:szCs w:val="21"/>
                <w:highlight w:val="none"/>
              </w:rPr>
              <w:t>经查，生产部对设备按月方式进行点检维护保养，并实施。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3.抽查设施保养记录，采用《设备日常点检表》进行记录。</w:t>
            </w:r>
          </w:p>
          <w:p>
            <w:pPr>
              <w:spacing w:line="360" w:lineRule="auto"/>
              <w:ind w:firstLine="420" w:firstLineChars="200"/>
              <w:jc w:val="left"/>
              <w:rPr>
                <w:rFonts w:ascii="宋体" w:hAnsi="宋体"/>
                <w:szCs w:val="21"/>
                <w:highlight w:val="none"/>
              </w:rPr>
            </w:pPr>
            <w:r>
              <w:rPr>
                <w:rFonts w:hint="eastAsia" w:ascii="宋体" w:hAnsi="宋体"/>
                <w:szCs w:val="21"/>
                <w:highlight w:val="none"/>
              </w:rPr>
              <w:t>1）设施名称：</w:t>
            </w:r>
            <w:r>
              <w:rPr>
                <w:rFonts w:hint="eastAsia" w:ascii="宋体" w:hAnsi="宋体"/>
                <w:szCs w:val="21"/>
                <w:highlight w:val="none"/>
                <w:lang w:eastAsia="zh-CN"/>
              </w:rPr>
              <w:t>空压机</w:t>
            </w:r>
            <w:r>
              <w:rPr>
                <w:rFonts w:hint="eastAsia" w:ascii="宋体" w:hAnsi="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szCs w:val="21"/>
                <w:highlight w:val="none"/>
              </w:rPr>
              <w:t>时间：2019年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w:t>
            </w:r>
            <w:r>
              <w:rPr>
                <w:rFonts w:hint="eastAsia" w:ascii="宋体" w:hAnsi="宋体"/>
                <w:szCs w:val="21"/>
                <w:highlight w:val="none"/>
                <w:lang w:eastAsia="zh-CN"/>
              </w:rPr>
              <w:t>螺丝松动、</w:t>
            </w:r>
            <w:r>
              <w:rPr>
                <w:rFonts w:hint="eastAsia" w:ascii="宋体" w:hAnsi="宋体"/>
                <w:szCs w:val="21"/>
                <w:highlight w:val="none"/>
              </w:rPr>
              <w:t>清洁等；</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eastAsia="zh-CN"/>
              </w:rPr>
              <w:t>王洪</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w:t>
            </w:r>
            <w:r>
              <w:rPr>
                <w:rFonts w:hint="eastAsia" w:ascii="宋体" w:hAnsi="宋体"/>
                <w:szCs w:val="21"/>
                <w:highlight w:val="none"/>
                <w:lang w:eastAsia="zh-CN"/>
              </w:rPr>
              <w:t>电弧炉</w:t>
            </w:r>
            <w:r>
              <w:rPr>
                <w:rFonts w:hint="eastAsia" w:ascii="宋体" w:hAnsi="宋体"/>
                <w:szCs w:val="21"/>
                <w:highlight w:val="none"/>
                <w:lang w:val="en-US" w:eastAsia="zh-CN"/>
              </w:rPr>
              <w:t xml:space="preserve">  </w:t>
            </w:r>
            <w:r>
              <w:rPr>
                <w:rFonts w:hint="eastAsia" w:ascii="宋体" w:hAnsi="宋体"/>
                <w:szCs w:val="21"/>
                <w:highlight w:val="none"/>
              </w:rPr>
              <w:t>时间：2019年6月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w:t>
            </w:r>
            <w:r>
              <w:rPr>
                <w:rFonts w:hint="eastAsia" w:ascii="宋体" w:hAnsi="宋体"/>
                <w:szCs w:val="21"/>
                <w:highlight w:val="none"/>
                <w:lang w:eastAsia="zh-CN"/>
              </w:rPr>
              <w:t>螺丝松动、</w:t>
            </w:r>
            <w:r>
              <w:rPr>
                <w:rFonts w:hint="eastAsia" w:ascii="宋体" w:hAnsi="宋体"/>
                <w:szCs w:val="21"/>
                <w:highlight w:val="none"/>
              </w:rPr>
              <w:t>清洁等。</w:t>
            </w:r>
          </w:p>
          <w:p>
            <w:pPr>
              <w:spacing w:line="360" w:lineRule="auto"/>
              <w:ind w:firstLine="420" w:firstLineChars="200"/>
              <w:jc w:val="left"/>
              <w:rPr>
                <w:rFonts w:hint="eastAsia" w:ascii="宋体" w:hAnsi="宋体"/>
                <w:szCs w:val="21"/>
                <w:highlight w:val="none"/>
                <w:lang w:eastAsia="zh-CN"/>
              </w:rPr>
            </w:pPr>
            <w:r>
              <w:rPr>
                <w:rFonts w:hint="eastAsia" w:ascii="宋体" w:hAnsi="宋体"/>
                <w:szCs w:val="21"/>
                <w:highlight w:val="none"/>
              </w:rPr>
              <w:t>保养人：</w:t>
            </w:r>
            <w:r>
              <w:rPr>
                <w:rFonts w:hint="eastAsia" w:ascii="宋体" w:hAnsi="宋体"/>
                <w:szCs w:val="21"/>
                <w:highlight w:val="none"/>
                <w:lang w:eastAsia="zh-CN"/>
              </w:rPr>
              <w:t>王洪</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）设施名称：</w:t>
            </w:r>
            <w:r>
              <w:rPr>
                <w:rFonts w:hint="eastAsia" w:ascii="宋体" w:hAnsi="宋体"/>
                <w:szCs w:val="21"/>
                <w:highlight w:val="none"/>
                <w:lang w:eastAsia="zh-CN"/>
              </w:rPr>
              <w:t>风铲机</w:t>
            </w:r>
            <w:r>
              <w:rPr>
                <w:rFonts w:hint="eastAsia" w:ascii="宋体" w:hAnsi="宋体"/>
                <w:szCs w:val="21"/>
                <w:highlight w:val="none"/>
                <w:lang w:val="en-US" w:eastAsia="zh-CN"/>
              </w:rPr>
              <w:t xml:space="preserve">  </w:t>
            </w:r>
            <w:r>
              <w:rPr>
                <w:rFonts w:hint="eastAsia" w:ascii="宋体" w:hAnsi="宋体"/>
                <w:szCs w:val="21"/>
                <w:highlight w:val="none"/>
              </w:rPr>
              <w:t>时间：2019年6月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w:t>
            </w:r>
            <w:r>
              <w:rPr>
                <w:rFonts w:hint="eastAsia" w:ascii="宋体" w:hAnsi="宋体"/>
                <w:szCs w:val="21"/>
                <w:highlight w:val="none"/>
                <w:lang w:eastAsia="zh-CN"/>
              </w:rPr>
              <w:t>螺丝松动、</w:t>
            </w:r>
            <w:r>
              <w:rPr>
                <w:rFonts w:hint="eastAsia" w:ascii="宋体" w:hAnsi="宋体"/>
                <w:szCs w:val="21"/>
                <w:highlight w:val="none"/>
              </w:rPr>
              <w:t>清洁等。</w:t>
            </w:r>
          </w:p>
          <w:p>
            <w:pPr>
              <w:spacing w:line="360" w:lineRule="auto"/>
              <w:ind w:firstLine="420" w:firstLineChars="200"/>
              <w:jc w:val="left"/>
              <w:rPr>
                <w:rFonts w:hint="eastAsia" w:ascii="宋体" w:hAnsi="宋体"/>
                <w:szCs w:val="21"/>
                <w:highlight w:val="none"/>
                <w:lang w:eastAsia="zh-CN"/>
              </w:rPr>
            </w:pPr>
            <w:r>
              <w:rPr>
                <w:rFonts w:hint="eastAsia" w:ascii="宋体" w:hAnsi="宋体"/>
                <w:szCs w:val="21"/>
                <w:highlight w:val="none"/>
              </w:rPr>
              <w:t>保养人：</w:t>
            </w:r>
            <w:r>
              <w:rPr>
                <w:rFonts w:hint="eastAsia" w:ascii="宋体" w:hAnsi="宋体"/>
                <w:szCs w:val="21"/>
                <w:highlight w:val="none"/>
                <w:lang w:eastAsia="zh-CN"/>
              </w:rPr>
              <w:t>王洪</w:t>
            </w:r>
          </w:p>
          <w:p>
            <w:pPr>
              <w:spacing w:line="360" w:lineRule="auto"/>
              <w:ind w:firstLine="420" w:firstLineChars="200"/>
              <w:rPr>
                <w:rFonts w:ascii="宋体" w:hAnsi="宋体"/>
                <w:szCs w:val="21"/>
                <w:highlight w:val="none"/>
              </w:rPr>
            </w:pPr>
            <w:r>
              <w:rPr>
                <w:rFonts w:hint="eastAsia" w:ascii="宋体" w:hAnsi="宋体"/>
                <w:szCs w:val="21"/>
                <w:highlight w:val="none"/>
              </w:rPr>
              <w:t>其他设备均按要求进行了保养，保养记录</w:t>
            </w:r>
            <w:r>
              <w:rPr>
                <w:rFonts w:hint="eastAsia" w:ascii="宋体" w:hAnsi="宋体"/>
                <w:szCs w:val="21"/>
                <w:highlight w:val="none"/>
                <w:lang w:eastAsia="zh-CN"/>
              </w:rPr>
              <w:t>完善</w:t>
            </w:r>
            <w:r>
              <w:rPr>
                <w:rFonts w:hint="eastAsia" w:ascii="宋体" w:hAnsi="宋体"/>
                <w:szCs w:val="21"/>
                <w:highlight w:val="none"/>
              </w:rPr>
              <w:t>，现场生产设备状态完好。</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抽查《设备维修记录》</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设备名称：</w:t>
            </w:r>
            <w:r>
              <w:rPr>
                <w:rFonts w:hint="eastAsia" w:ascii="宋体" w:hAnsi="宋体"/>
                <w:szCs w:val="21"/>
                <w:highlight w:val="none"/>
                <w:lang w:eastAsia="zh-CN"/>
              </w:rPr>
              <w:t>风铲机</w:t>
            </w:r>
            <w:r>
              <w:rPr>
                <w:rFonts w:hint="eastAsia" w:ascii="宋体" w:hAnsi="宋体"/>
                <w:szCs w:val="21"/>
                <w:highlight w:val="none"/>
                <w:lang w:val="en-US" w:eastAsia="zh-CN"/>
              </w:rPr>
              <w:t xml:space="preserve"> </w:t>
            </w:r>
          </w:p>
          <w:p>
            <w:pPr>
              <w:spacing w:line="360" w:lineRule="auto"/>
              <w:ind w:firstLine="420" w:firstLineChars="200"/>
              <w:jc w:val="left"/>
              <w:rPr>
                <w:rFonts w:hint="eastAsia" w:ascii="宋体" w:hAnsi="宋体"/>
                <w:szCs w:val="21"/>
                <w:highlight w:val="none"/>
                <w:lang w:eastAsia="zh-CN"/>
              </w:rPr>
            </w:pPr>
            <w:r>
              <w:rPr>
                <w:rFonts w:hint="eastAsia" w:ascii="宋体" w:hAnsi="宋体"/>
                <w:szCs w:val="21"/>
                <w:highlight w:val="none"/>
              </w:rPr>
              <w:t>设备故障：</w:t>
            </w:r>
            <w:r>
              <w:rPr>
                <w:rFonts w:hint="eastAsia" w:ascii="宋体" w:hAnsi="宋体"/>
                <w:szCs w:val="21"/>
                <w:highlight w:val="none"/>
                <w:lang w:eastAsia="zh-CN"/>
              </w:rPr>
              <w:t>无法启动</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原因分析：</w:t>
            </w:r>
            <w:r>
              <w:rPr>
                <w:rFonts w:hint="eastAsia" w:ascii="宋体" w:hAnsi="宋体"/>
                <w:szCs w:val="21"/>
                <w:highlight w:val="none"/>
                <w:lang w:eastAsia="zh-CN"/>
              </w:rPr>
              <w:t>线头脱落</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处理情况：</w:t>
            </w:r>
            <w:r>
              <w:rPr>
                <w:rFonts w:hint="eastAsia" w:ascii="宋体" w:hAnsi="宋体"/>
                <w:szCs w:val="21"/>
                <w:highlight w:val="none"/>
                <w:lang w:eastAsia="zh-CN"/>
              </w:rPr>
              <w:t>重新链接线头</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维修人员：</w:t>
            </w:r>
            <w:r>
              <w:rPr>
                <w:rFonts w:hint="eastAsia" w:ascii="宋体" w:hAnsi="宋体"/>
                <w:szCs w:val="21"/>
                <w:highlight w:val="none"/>
                <w:lang w:eastAsia="zh-CN"/>
              </w:rPr>
              <w:t>王洪</w:t>
            </w:r>
            <w:r>
              <w:rPr>
                <w:rFonts w:hint="eastAsia" w:ascii="宋体" w:hAnsi="宋体"/>
                <w:szCs w:val="21"/>
                <w:highlight w:val="none"/>
                <w:lang w:val="en-US" w:eastAsia="zh-CN"/>
              </w:rPr>
              <w:t xml:space="preserve">  </w:t>
            </w:r>
            <w:r>
              <w:rPr>
                <w:rFonts w:hint="eastAsia" w:ascii="宋体" w:hAnsi="宋体"/>
                <w:szCs w:val="21"/>
                <w:highlight w:val="none"/>
              </w:rPr>
              <w:t xml:space="preserve">    201</w:t>
            </w:r>
            <w:r>
              <w:rPr>
                <w:rFonts w:hint="eastAsia" w:ascii="宋体" w:hAnsi="宋体"/>
                <w:szCs w:val="21"/>
                <w:highlight w:val="none"/>
                <w:lang w:val="en-US" w:eastAsia="zh-CN"/>
              </w:rPr>
              <w:t>9.3.2</w:t>
            </w:r>
          </w:p>
          <w:p>
            <w:pPr>
              <w:numPr>
                <w:ilvl w:val="0"/>
                <w:numId w:val="4"/>
              </w:numPr>
              <w:spacing w:line="360" w:lineRule="auto"/>
              <w:rPr>
                <w:rFonts w:hint="eastAsia" w:ascii="宋体" w:hAnsi="宋体"/>
                <w:szCs w:val="21"/>
              </w:rPr>
            </w:pPr>
            <w:r>
              <w:rPr>
                <w:rFonts w:hint="eastAsia" w:ascii="宋体" w:hAnsi="宋体"/>
                <w:szCs w:val="21"/>
              </w:rPr>
              <w:t>特种设备：有</w:t>
            </w:r>
            <w:r>
              <w:rPr>
                <w:rFonts w:hint="eastAsia" w:ascii="宋体" w:hAnsi="宋体"/>
                <w:szCs w:val="21"/>
                <w:lang w:val="en-US" w:eastAsia="zh-CN"/>
              </w:rPr>
              <w:t>4</w:t>
            </w:r>
            <w:r>
              <w:rPr>
                <w:rFonts w:hint="eastAsia" w:ascii="宋体" w:hAnsi="宋体"/>
                <w:szCs w:val="21"/>
              </w:rPr>
              <w:t>台</w:t>
            </w:r>
            <w:r>
              <w:rPr>
                <w:rFonts w:hint="eastAsia" w:ascii="宋体" w:hAnsi="宋体"/>
                <w:szCs w:val="21"/>
                <w:lang w:eastAsia="zh-CN"/>
              </w:rPr>
              <w:t>行车</w:t>
            </w:r>
            <w:r>
              <w:rPr>
                <w:rFonts w:hint="eastAsia" w:ascii="宋体" w:hAnsi="宋体"/>
                <w:szCs w:val="21"/>
              </w:rPr>
              <w:t>。提供</w:t>
            </w:r>
            <w:r>
              <w:rPr>
                <w:rFonts w:hint="eastAsia" w:ascii="宋体" w:hAnsi="宋体"/>
                <w:szCs w:val="21"/>
                <w:lang w:eastAsia="zh-CN"/>
              </w:rPr>
              <w:t>行车</w:t>
            </w:r>
            <w:r>
              <w:rPr>
                <w:rFonts w:hint="eastAsia" w:ascii="宋体" w:hAnsi="宋体"/>
                <w:szCs w:val="21"/>
              </w:rPr>
              <w:t>定期检验报告。提供的起重机械定期检验报告的使用单位名称是“</w:t>
            </w:r>
            <w:r>
              <w:rPr>
                <w:rFonts w:hint="eastAsia" w:ascii="宋体" w:hAnsi="宋体"/>
                <w:szCs w:val="21"/>
                <w:lang w:eastAsia="zh-CN"/>
              </w:rPr>
              <w:t>乐山市德祥机械铸造有限公司</w:t>
            </w:r>
            <w:r>
              <w:rPr>
                <w:rFonts w:hint="eastAsia" w:ascii="宋体" w:hAnsi="宋体"/>
                <w:szCs w:val="21"/>
              </w:rPr>
              <w:t>”，特种设备的定期年检由该公司负责，详见附件。</w:t>
            </w:r>
          </w:p>
          <w:p>
            <w:pPr>
              <w:numPr>
                <w:ilvl w:val="0"/>
                <w:numId w:val="0"/>
              </w:numPr>
              <w:spacing w:line="360" w:lineRule="auto"/>
              <w:rPr>
                <w:rFonts w:hint="default" w:ascii="宋体" w:hAnsi="宋体" w:eastAsia="宋体"/>
                <w:szCs w:val="21"/>
                <w:lang w:val="en-US" w:eastAsia="zh-CN"/>
              </w:rPr>
            </w:pPr>
            <w:r>
              <w:rPr>
                <w:rFonts w:hint="eastAsia" w:ascii="宋体" w:hAnsi="宋体"/>
                <w:szCs w:val="21"/>
                <w:lang w:eastAsia="zh-CN"/>
              </w:rPr>
              <w:t>现场查见特种设备起重机的检验日期为</w:t>
            </w:r>
            <w:r>
              <w:rPr>
                <w:rFonts w:hint="eastAsia" w:ascii="宋体" w:hAnsi="宋体"/>
                <w:szCs w:val="21"/>
                <w:lang w:val="en-US" w:eastAsia="zh-CN"/>
              </w:rPr>
              <w:t>2019年10月，已对公司交流提出，公司表示在国企节后立即联系报检。</w:t>
            </w:r>
          </w:p>
          <w:p>
            <w:pPr>
              <w:spacing w:line="360" w:lineRule="auto"/>
              <w:jc w:val="left"/>
              <w:rPr>
                <w:rFonts w:hint="eastAsia" w:ascii="宋体" w:hAnsi="宋体"/>
                <w:szCs w:val="21"/>
              </w:rPr>
            </w:pPr>
            <w:r>
              <w:rPr>
                <w:rFonts w:hint="eastAsia" w:ascii="宋体" w:hAnsi="宋体"/>
                <w:szCs w:val="21"/>
              </w:rPr>
              <w:t>5、支持性服务，产品运输选用物流公司，公司未建立信息管理系统用于生产和服务。</w:t>
            </w:r>
          </w:p>
          <w:p>
            <w:pPr>
              <w:spacing w:line="360" w:lineRule="auto"/>
              <w:jc w:val="left"/>
              <w:rPr>
                <w:rFonts w:hint="eastAsia" w:ascii="宋体" w:hAnsi="宋体"/>
                <w:szCs w:val="21"/>
              </w:rPr>
            </w:pPr>
            <w:r>
              <w:rPr>
                <w:rFonts w:hint="eastAsia" w:ascii="宋体" w:hAnsi="宋体"/>
                <w:szCs w:val="21"/>
                <w:lang w:val="en-US" w:eastAsia="zh-CN"/>
              </w:rPr>
              <w:t>6、</w:t>
            </w:r>
            <w:r>
              <w:rPr>
                <w:rFonts w:hint="eastAsia" w:ascii="宋体" w:hAnsi="宋体"/>
                <w:szCs w:val="21"/>
              </w:rPr>
              <w:t>公司办公条件满足要求，配置有电脑、电话、传真，可以满足生产的需要。</w:t>
            </w:r>
          </w:p>
          <w:p>
            <w:pPr>
              <w:rPr>
                <w:rFonts w:hint="eastAsia" w:ascii="宋体" w:hAnsi="宋体"/>
                <w:color w:val="000000" w:themeColor="text1"/>
                <w:szCs w:val="21"/>
              </w:rPr>
            </w:pPr>
            <w:r>
              <w:rPr>
                <w:rFonts w:hint="eastAsia" w:ascii="宋体" w:hAnsi="宋体"/>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rPr>
              <w:t>车间内设备布置合理，通道畅通，照明设施齐全，均配备了电风扇、消防设施等设施，作业场所光线较充足。生产区域</w:t>
            </w:r>
            <w:r>
              <w:rPr>
                <w:rFonts w:hint="eastAsia" w:ascii="宋体" w:hAnsi="宋体"/>
                <w:szCs w:val="21"/>
                <w:lang w:eastAsia="zh-CN"/>
              </w:rPr>
              <w:t>为车间厂房</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spacing w:line="400" w:lineRule="atLeast"/>
              <w:ind w:firstLine="420" w:firstLineChars="200"/>
              <w:rPr>
                <w:rFonts w:hint="eastAsia" w:ascii="宋体" w:hAnsi="宋体"/>
                <w:szCs w:val="21"/>
                <w:highlight w:val="none"/>
              </w:rPr>
            </w:pPr>
            <w:r>
              <w:rPr>
                <w:rFonts w:hint="eastAsia" w:ascii="宋体" w:hAnsi="宋体"/>
                <w:szCs w:val="21"/>
                <w:highlight w:val="none"/>
              </w:rPr>
              <w:t>1.查《计量器具台账》生产车间及检验部门均按策划的要求配置了相应的检测设备，其中包括：</w:t>
            </w:r>
            <w:r>
              <w:rPr>
                <w:rFonts w:hint="eastAsia" w:ascii="宋体" w:hAnsi="宋体"/>
                <w:szCs w:val="21"/>
                <w:highlight w:val="none"/>
                <w:lang w:eastAsia="zh-CN"/>
              </w:rPr>
              <w:t>卷尺</w:t>
            </w:r>
            <w:r>
              <w:rPr>
                <w:rFonts w:hint="eastAsia" w:ascii="宋体" w:hAnsi="宋体"/>
                <w:sz w:val="21"/>
                <w:szCs w:val="21"/>
                <w:highlight w:val="none"/>
                <w:lang w:eastAsia="zh-CN"/>
              </w:rPr>
              <w:t>、碳硫分析仪、光谱仪</w:t>
            </w:r>
            <w:r>
              <w:rPr>
                <w:rFonts w:hint="eastAsia" w:ascii="宋体" w:hAnsi="宋体"/>
                <w:szCs w:val="21"/>
                <w:highlight w:val="none"/>
              </w:rPr>
              <w:t>等，</w:t>
            </w:r>
            <w:r>
              <w:rPr>
                <w:rFonts w:hint="eastAsia" w:ascii="宋体" w:hAnsi="宋体"/>
                <w:szCs w:val="21"/>
                <w:highlight w:val="none"/>
                <w:lang w:eastAsia="zh-CN"/>
              </w:rPr>
              <w:t>要求</w:t>
            </w:r>
            <w:r>
              <w:rPr>
                <w:rFonts w:hint="eastAsia" w:ascii="宋体" w:hAnsi="宋体"/>
                <w:szCs w:val="21"/>
                <w:highlight w:val="none"/>
              </w:rPr>
              <w:t>采用委外送检。</w:t>
            </w:r>
          </w:p>
          <w:p>
            <w:pPr>
              <w:spacing w:line="400" w:lineRule="atLeast"/>
              <w:ind w:firstLine="422" w:firstLineChars="200"/>
              <w:rPr>
                <w:rFonts w:hint="eastAsia" w:ascii="宋体" w:hAnsi="宋体"/>
                <w:color w:val="000000" w:themeColor="text1"/>
                <w:szCs w:val="21"/>
              </w:rPr>
            </w:pPr>
            <w:r>
              <w:rPr>
                <w:rFonts w:hint="eastAsia" w:ascii="宋体" w:hAnsi="宋体"/>
                <w:b/>
                <w:bCs/>
                <w:szCs w:val="21"/>
                <w:highlight w:val="yellow"/>
              </w:rPr>
              <w:t>2.查在用检具的检定和校准，</w:t>
            </w:r>
            <w:r>
              <w:rPr>
                <w:rFonts w:hint="eastAsia" w:ascii="宋体" w:hAnsi="宋体"/>
                <w:b/>
                <w:bCs/>
                <w:szCs w:val="21"/>
                <w:highlight w:val="yellow"/>
                <w:lang w:eastAsia="zh-CN"/>
              </w:rPr>
              <w:t>不</w:t>
            </w:r>
            <w:r>
              <w:rPr>
                <w:rFonts w:hint="eastAsia" w:ascii="宋体" w:hAnsi="宋体"/>
                <w:b/>
                <w:bCs/>
                <w:szCs w:val="21"/>
                <w:highlight w:val="yellow"/>
              </w:rPr>
              <w:t>能提供在用检具</w:t>
            </w:r>
            <w:r>
              <w:rPr>
                <w:rFonts w:hint="eastAsia" w:ascii="宋体" w:hAnsi="宋体"/>
                <w:b/>
                <w:bCs/>
                <w:szCs w:val="21"/>
                <w:highlight w:val="yellow"/>
                <w:lang w:eastAsia="zh-CN"/>
              </w:rPr>
              <w:t>卷尺</w:t>
            </w:r>
            <w:r>
              <w:rPr>
                <w:rFonts w:hint="eastAsia" w:ascii="宋体" w:hAnsi="宋体"/>
                <w:b/>
                <w:bCs/>
                <w:sz w:val="21"/>
                <w:szCs w:val="21"/>
                <w:highlight w:val="yellow"/>
                <w:lang w:eastAsia="zh-CN"/>
              </w:rPr>
              <w:t>、碳硫分析仪、光谱仪</w:t>
            </w:r>
            <w:r>
              <w:rPr>
                <w:rFonts w:hint="eastAsia" w:ascii="宋体" w:hAnsi="宋体"/>
                <w:b/>
                <w:bCs/>
                <w:szCs w:val="21"/>
                <w:highlight w:val="yellow"/>
              </w:rPr>
              <w:t>的有效检定或校准证</w:t>
            </w:r>
            <w:r>
              <w:rPr>
                <w:rFonts w:hint="eastAsia" w:ascii="宋体" w:hAnsi="宋体"/>
                <w:b/>
                <w:bCs/>
                <w:szCs w:val="21"/>
                <w:highlight w:val="yellow"/>
                <w:lang w:eastAsia="zh-CN"/>
              </w:rPr>
              <w:t>书</w:t>
            </w:r>
            <w:r>
              <w:rPr>
                <w:rFonts w:hint="eastAsia" w:ascii="宋体" w:hAnsi="宋体"/>
                <w:b/>
                <w:bCs/>
                <w:szCs w:val="21"/>
                <w:highlight w:val="yellow"/>
              </w:rPr>
              <w:t>。</w:t>
            </w:r>
          </w:p>
        </w:tc>
        <w:tc>
          <w:tcPr>
            <w:tcW w:w="1585" w:type="dxa"/>
          </w:tcPr>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0" w:name="审核范围"/>
            <w:r>
              <w:rPr>
                <w:rFonts w:hint="eastAsia" w:ascii="宋体" w:hAnsi="宋体"/>
                <w:szCs w:val="21"/>
              </w:rPr>
              <w:t>黑色金属铸造</w:t>
            </w:r>
            <w:bookmarkEnd w:id="0"/>
            <w:r>
              <w:rPr>
                <w:rFonts w:hint="eastAsia" w:ascii="宋体" w:hAnsi="宋体"/>
                <w:szCs w:val="21"/>
              </w:rPr>
              <w:t xml:space="preserve"> </w:t>
            </w:r>
          </w:p>
          <w:p>
            <w:pPr>
              <w:spacing w:line="400" w:lineRule="exact"/>
              <w:rPr>
                <w:rFonts w:ascii="宋体" w:hAnsi="宋体"/>
                <w:color w:val="000000"/>
                <w:szCs w:val="21"/>
              </w:rPr>
            </w:pPr>
            <w:r>
              <w:rPr>
                <w:rFonts w:hint="eastAsia" w:ascii="宋体" w:hAnsi="宋体"/>
                <w:color w:val="000000"/>
                <w:szCs w:val="21"/>
              </w:rPr>
              <w:t>公司产品执行标准：</w:t>
            </w:r>
            <w:r>
              <w:rPr>
                <w:rFonts w:hint="eastAsia" w:ascii="宋体" w:hAnsi="宋体"/>
                <w:color w:val="000000"/>
                <w:szCs w:val="21"/>
                <w:lang w:eastAsia="zh-CN"/>
              </w:rPr>
              <w:t>铸件 尺寸公差、几何公差与机械加工余量GB/T 6414-</w:t>
            </w:r>
            <w:r>
              <w:rPr>
                <w:rFonts w:hint="eastAsia" w:ascii="宋体" w:hAnsi="宋体"/>
                <w:color w:val="000000"/>
                <w:szCs w:val="21"/>
                <w:lang w:val="en-US" w:eastAsia="zh-CN"/>
              </w:rPr>
              <w:t>2017、</w:t>
            </w:r>
            <w:r>
              <w:rPr>
                <w:rFonts w:hint="eastAsia" w:ascii="宋体" w:hAnsi="宋体"/>
                <w:color w:val="000000"/>
                <w:szCs w:val="21"/>
                <w:lang w:eastAsia="zh-CN"/>
              </w:rPr>
              <w:t>铸件质量评定方法JB/T 7528-1994、铸件重量公差GB/T 11351-</w:t>
            </w:r>
            <w:r>
              <w:rPr>
                <w:rFonts w:hint="eastAsia" w:ascii="宋体" w:hAnsi="宋体"/>
                <w:color w:val="000000"/>
                <w:szCs w:val="21"/>
                <w:lang w:val="en-US" w:eastAsia="zh-CN"/>
              </w:rPr>
              <w:t>2017、</w:t>
            </w:r>
            <w:r>
              <w:rPr>
                <w:rFonts w:hint="eastAsia" w:ascii="宋体" w:hAnsi="宋体"/>
                <w:color w:val="000000"/>
                <w:szCs w:val="21"/>
                <w:lang w:eastAsia="zh-CN"/>
              </w:rPr>
              <w:t>铸造表面粗糙度 评定方法GB/T 15056-</w:t>
            </w:r>
            <w:r>
              <w:rPr>
                <w:rFonts w:hint="eastAsia" w:ascii="宋体" w:hAnsi="宋体"/>
                <w:color w:val="000000"/>
                <w:szCs w:val="21"/>
                <w:lang w:val="en-US" w:eastAsia="zh-CN"/>
              </w:rPr>
              <w:t>2017</w:t>
            </w:r>
            <w:r>
              <w:rPr>
                <w:rFonts w:hint="eastAsia" w:ascii="宋体" w:hAnsi="宋体"/>
                <w:color w:val="000000"/>
                <w:szCs w:val="21"/>
                <w:lang w:eastAsia="zh-CN"/>
              </w:rPr>
              <w:t>等</w:t>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val="en-US" w:eastAsia="zh-CN"/>
              </w:rPr>
              <w:t>浇注、热处理</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hint="eastAsia" w:ascii="宋体" w:hAnsi="宋体" w:cs="宋体"/>
                <w:b/>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w:t>
            </w:r>
            <w:r>
              <w:rPr>
                <w:rFonts w:hint="eastAsia" w:ascii="宋体" w:hAnsi="宋体" w:cs="宋体"/>
                <w:szCs w:val="24"/>
                <w:lang w:eastAsia="zh-CN"/>
              </w:rPr>
              <w:t>标准及</w:t>
            </w:r>
            <w:r>
              <w:rPr>
                <w:rFonts w:hint="eastAsia" w:ascii="宋体" w:hAnsi="宋体" w:cs="宋体"/>
                <w:szCs w:val="24"/>
              </w:rPr>
              <w:t>客户技术要求进行生产，生产工艺成熟。生产过程不涉及标准中“8.3设计和开发”条款内容，不适用不影响组织提供满足顾客要求和适用法律法规要求的产品的能力或责任的要求。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hint="eastAsia" w:ascii="宋体" w:hAnsi="宋体"/>
                <w:szCs w:val="21"/>
              </w:rPr>
            </w:pPr>
            <w:r>
              <w:rPr>
                <w:rFonts w:hint="eastAsia" w:ascii="宋体" w:hAnsi="宋体"/>
                <w:szCs w:val="21"/>
              </w:rPr>
              <w:t>公司制定了《运行策划和控制程序》</w:t>
            </w:r>
          </w:p>
          <w:p>
            <w:pPr>
              <w:rPr>
                <w:rFonts w:hint="eastAsia"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工序</w:t>
            </w:r>
            <w:r>
              <w:rPr>
                <w:rFonts w:hint="eastAsia" w:ascii="宋体" w:hAnsi="宋体"/>
                <w:szCs w:val="21"/>
              </w:rPr>
              <w:t>作业指导书</w:t>
            </w:r>
            <w:r>
              <w:rPr>
                <w:rFonts w:hint="eastAsia" w:ascii="宋体" w:hAnsi="宋体"/>
                <w:szCs w:val="21"/>
                <w:lang w:eastAsia="zh-CN"/>
              </w:rPr>
              <w:t>、图纸</w:t>
            </w:r>
            <w:r>
              <w:rPr>
                <w:rFonts w:hint="eastAsia" w:ascii="宋体" w:hAnsi="宋体"/>
                <w:szCs w:val="21"/>
              </w:rPr>
              <w:t>等，均放置于工位附近，便于查阅对照。</w:t>
            </w:r>
          </w:p>
          <w:p>
            <w:pPr>
              <w:rPr>
                <w:rFonts w:ascii="宋体" w:hAnsi="宋体"/>
                <w:szCs w:val="21"/>
                <w:highlight w:val="none"/>
              </w:rPr>
            </w:pPr>
            <w:r>
              <w:rPr>
                <w:rFonts w:hint="eastAsia" w:ascii="宋体" w:hAnsi="宋体"/>
                <w:szCs w:val="21"/>
              </w:rPr>
              <w:t>3.现场查看：现场有：</w:t>
            </w:r>
            <w:r>
              <w:rPr>
                <w:rFonts w:hint="eastAsia" w:ascii="宋体" w:hAnsi="宋体"/>
                <w:szCs w:val="21"/>
                <w:lang w:eastAsia="zh-CN"/>
              </w:rPr>
              <w:t>电弧炉</w:t>
            </w:r>
            <w:r>
              <w:rPr>
                <w:rFonts w:hint="eastAsia" w:ascii="宋体" w:hAnsi="宋体"/>
                <w:szCs w:val="21"/>
                <w:lang w:val="en-US" w:eastAsia="zh-CN"/>
              </w:rPr>
              <w:t>1套、退火窑1套、风铲机3台、打磨机5台、割枪5把、捣固机3台、空压机1套、</w:t>
            </w:r>
            <w:r>
              <w:rPr>
                <w:rFonts w:hint="eastAsia" w:ascii="宋体" w:hAnsi="宋体"/>
                <w:szCs w:val="21"/>
                <w:lang w:eastAsia="zh-CN"/>
              </w:rPr>
              <w:t>行车</w:t>
            </w:r>
            <w:r>
              <w:rPr>
                <w:rFonts w:hint="eastAsia" w:ascii="宋体" w:hAnsi="宋体"/>
                <w:szCs w:val="21"/>
                <w:lang w:val="en-US" w:eastAsia="zh-CN"/>
              </w:rPr>
              <w:t>4台</w:t>
            </w:r>
            <w:r>
              <w:rPr>
                <w:rFonts w:hint="eastAsia" w:ascii="宋体" w:hAnsi="宋体"/>
                <w:szCs w:val="21"/>
              </w:rPr>
              <w:t>等，生产相关设备工作正常，状态良好</w:t>
            </w:r>
            <w:r>
              <w:rPr>
                <w:rFonts w:hint="eastAsia" w:ascii="宋体" w:hAnsi="宋体"/>
                <w:szCs w:val="21"/>
                <w:highlight w:val="none"/>
              </w:rPr>
              <w:t>，无异常现象，符合产品的生产的条件及要求。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w:t>
            </w:r>
            <w:r>
              <w:rPr>
                <w:rFonts w:hint="eastAsia" w:ascii="宋体" w:hAnsi="宋体"/>
                <w:szCs w:val="21"/>
                <w:highlight w:val="none"/>
                <w:lang w:eastAsia="zh-CN"/>
              </w:rPr>
              <w:t>地磅、碳硫分析仪、光谱仪</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日生产计划</w:t>
            </w:r>
          </w:p>
          <w:p>
            <w:pPr>
              <w:rPr>
                <w:rFonts w:hint="eastAsia" w:ascii="宋体" w:hAnsi="宋体"/>
                <w:szCs w:val="21"/>
                <w:highlight w:val="none"/>
                <w:lang w:eastAsia="zh-CN"/>
              </w:rPr>
            </w:pPr>
            <w:r>
              <w:rPr>
                <w:rFonts w:hint="eastAsia" w:ascii="宋体" w:hAnsi="宋体"/>
                <w:szCs w:val="21"/>
                <w:highlight w:val="none"/>
              </w:rPr>
              <w:t>客户：</w:t>
            </w:r>
            <w:r>
              <w:rPr>
                <w:rFonts w:hint="eastAsia" w:ascii="宋体" w:hAnsi="宋体"/>
                <w:szCs w:val="21"/>
                <w:highlight w:val="none"/>
                <w:lang w:eastAsia="zh-CN"/>
              </w:rPr>
              <w:t>云南曲靖呈钢钢铁（集团）有限公司</w:t>
            </w:r>
          </w:p>
          <w:p>
            <w:pPr>
              <w:rPr>
                <w:rFonts w:hint="default" w:ascii="宋体" w:hAnsi="宋体" w:eastAsia="宋体"/>
                <w:szCs w:val="21"/>
                <w:highlight w:val="none"/>
                <w:lang w:val="en-US" w:eastAsia="zh-CN"/>
              </w:rPr>
            </w:pPr>
            <w:r>
              <w:rPr>
                <w:rFonts w:hint="eastAsia" w:ascii="宋体" w:hAnsi="宋体"/>
                <w:szCs w:val="21"/>
                <w:highlight w:val="none"/>
                <w:lang w:eastAsia="zh-CN"/>
              </w:rPr>
              <w:t>渣盆5.8</w:t>
            </w:r>
            <w:r>
              <w:rPr>
                <w:rFonts w:hint="eastAsia" w:ascii="宋体" w:hAnsi="宋体"/>
                <w:szCs w:val="21"/>
                <w:highlight w:val="none"/>
                <w:lang w:val="en-US" w:eastAsia="zh-CN"/>
              </w:rPr>
              <w:t xml:space="preserve">m³ </w:t>
            </w:r>
            <w:r>
              <w:rPr>
                <w:rFonts w:hint="eastAsia" w:ascii="宋体" w:hAnsi="宋体"/>
                <w:szCs w:val="21"/>
                <w:highlight w:val="none"/>
              </w:rPr>
              <w:t xml:space="preserve"> </w:t>
            </w:r>
            <w:r>
              <w:rPr>
                <w:rFonts w:hint="eastAsia" w:ascii="宋体" w:hAnsi="宋体"/>
                <w:szCs w:val="21"/>
                <w:highlight w:val="none"/>
                <w:lang w:eastAsia="zh-CN"/>
              </w:rPr>
              <w:t>计划完成时间：</w:t>
            </w:r>
            <w:r>
              <w:rPr>
                <w:rFonts w:hint="eastAsia" w:ascii="宋体" w:hAnsi="宋体"/>
                <w:szCs w:val="21"/>
                <w:highlight w:val="none"/>
                <w:lang w:val="en-US" w:eastAsia="zh-CN"/>
              </w:rPr>
              <w:t>2019年8月30日  物料准备：废铁、七零沙</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hint="eastAsia" w:ascii="宋体" w:hAnsi="宋体"/>
                <w:szCs w:val="21"/>
                <w:highlight w:val="none"/>
                <w:lang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7月15日生产计划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德阳永明水电机械有限公司</w:t>
            </w:r>
          </w:p>
          <w:p>
            <w:pPr>
              <w:rPr>
                <w:rFonts w:hint="eastAsia" w:ascii="宋体" w:hAnsi="宋体"/>
                <w:szCs w:val="21"/>
                <w:highlight w:val="none"/>
                <w:lang w:val="en-US" w:eastAsia="zh-CN"/>
              </w:rPr>
            </w:pPr>
            <w:r>
              <w:rPr>
                <w:rFonts w:hint="eastAsia" w:ascii="宋体" w:hAnsi="宋体"/>
                <w:szCs w:val="21"/>
                <w:highlight w:val="none"/>
                <w:lang w:val="en-US" w:eastAsia="zh-CN"/>
              </w:rPr>
              <w:t>轨道       计划完成时间：2019年8月22日     物料准备：废铁、废钢、合金、石灰</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hint="eastAsia" w:ascii="宋体" w:hAnsi="宋体"/>
                <w:szCs w:val="21"/>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eastAsia="zh-CN"/>
              </w:rPr>
              <w:t>抽</w:t>
            </w:r>
            <w:r>
              <w:rPr>
                <w:rFonts w:hint="eastAsia" w:ascii="宋体" w:hAnsi="宋体"/>
                <w:szCs w:val="21"/>
                <w:highlight w:val="none"/>
                <w:lang w:val="en-US" w:eastAsia="zh-CN"/>
              </w:rPr>
              <w:t>8月26日生产计划</w:t>
            </w:r>
          </w:p>
          <w:p>
            <w:pPr>
              <w:rPr>
                <w:rFonts w:hint="eastAsia" w:ascii="宋体" w:hAnsi="宋体"/>
                <w:szCs w:val="21"/>
                <w:highlight w:val="none"/>
                <w:lang w:eastAsia="zh-CN"/>
              </w:rPr>
            </w:pPr>
            <w:r>
              <w:rPr>
                <w:rFonts w:hint="eastAsia" w:ascii="宋体" w:hAnsi="宋体"/>
                <w:szCs w:val="21"/>
                <w:highlight w:val="none"/>
                <w:lang w:val="en-US" w:eastAsia="zh-CN"/>
              </w:rPr>
              <w:t>客户：</w:t>
            </w:r>
            <w:r>
              <w:rPr>
                <w:rFonts w:hint="eastAsia" w:ascii="宋体" w:hAnsi="宋体"/>
                <w:szCs w:val="21"/>
                <w:highlight w:val="none"/>
                <w:lang w:eastAsia="zh-CN"/>
              </w:rPr>
              <w:t>青海际华江源实业有限公司</w:t>
            </w:r>
          </w:p>
          <w:p>
            <w:pPr>
              <w:rPr>
                <w:rFonts w:hint="eastAsia" w:ascii="宋体" w:hAnsi="宋体"/>
                <w:szCs w:val="21"/>
                <w:highlight w:val="none"/>
                <w:lang w:val="en-US" w:eastAsia="zh-CN"/>
              </w:rPr>
            </w:pPr>
            <w:r>
              <w:rPr>
                <w:rFonts w:hint="eastAsia" w:ascii="宋体" w:hAnsi="宋体"/>
                <w:szCs w:val="21"/>
                <w:highlight w:val="none"/>
                <w:lang w:eastAsia="zh-CN"/>
              </w:rPr>
              <w:t>锭模</w:t>
            </w:r>
            <w:r>
              <w:rPr>
                <w:rFonts w:hint="eastAsia" w:ascii="宋体" w:hAnsi="宋体"/>
                <w:szCs w:val="21"/>
                <w:highlight w:val="none"/>
                <w:lang w:val="en-US" w:eastAsia="zh-CN"/>
              </w:rPr>
              <w:t xml:space="preserve">      计划完成时间：2019年9月28日     物料准备：废铁、废钢、合金、石灰</w:t>
            </w:r>
          </w:p>
          <w:p>
            <w:pPr>
              <w:rPr>
                <w:rFonts w:ascii="宋体" w:hAnsi="宋体"/>
                <w:szCs w:val="21"/>
                <w:highlight w:val="none"/>
              </w:rPr>
            </w:pPr>
            <w:r>
              <w:rPr>
                <w:rFonts w:hint="eastAsia" w:ascii="宋体" w:hAnsi="宋体"/>
                <w:szCs w:val="21"/>
                <w:highlight w:val="none"/>
              </w:rPr>
              <w:t>.....</w:t>
            </w:r>
          </w:p>
          <w:p>
            <w:pPr>
              <w:rPr>
                <w:rFonts w:hint="eastAsia" w:ascii="宋体" w:hAnsi="宋体" w:eastAsia="宋体"/>
                <w:szCs w:val="21"/>
                <w:highlight w:val="yellow"/>
                <w:lang w:eastAsia="zh-CN"/>
              </w:rPr>
            </w:pPr>
            <w:r>
              <w:rPr>
                <w:rFonts w:hint="eastAsia" w:ascii="宋体" w:hAnsi="宋体"/>
                <w:szCs w:val="21"/>
                <w:highlight w:val="none"/>
                <w:lang w:eastAsia="zh-CN"/>
              </w:rPr>
              <w:t>计划员</w:t>
            </w:r>
            <w:r>
              <w:rPr>
                <w:rFonts w:hint="eastAsia" w:ascii="宋体" w:hAnsi="宋体"/>
                <w:szCs w:val="21"/>
                <w:highlight w:val="none"/>
                <w:lang w:val="en-US" w:eastAsia="zh-CN"/>
              </w:rPr>
              <w:t>:梁树明</w:t>
            </w:r>
          </w:p>
          <w:p>
            <w:pPr>
              <w:rPr>
                <w:rFonts w:ascii="宋体" w:hAnsi="宋体"/>
                <w:szCs w:val="21"/>
                <w:highlight w:val="none"/>
              </w:rPr>
            </w:pPr>
            <w:r>
              <w:rPr>
                <w:rFonts w:hint="eastAsia" w:ascii="宋体" w:hAnsi="宋体"/>
                <w:szCs w:val="21"/>
                <w:highlight w:val="none"/>
              </w:rPr>
              <w:t>查看现场：</w:t>
            </w:r>
          </w:p>
          <w:p>
            <w:pPr>
              <w:rPr>
                <w:rFonts w:hint="eastAsia" w:ascii="宋体" w:hAnsi="宋体"/>
                <w:szCs w:val="21"/>
                <w:highlight w:val="none"/>
                <w:lang w:eastAsia="zh-CN"/>
              </w:rPr>
            </w:pPr>
            <w:r>
              <w:rPr>
                <w:rFonts w:hint="eastAsia" w:ascii="宋体" w:hAnsi="宋体"/>
                <w:szCs w:val="21"/>
                <w:highlight w:val="none"/>
              </w:rPr>
              <w:t>生产现场观察正常生产的产品为：</w:t>
            </w:r>
            <w:r>
              <w:rPr>
                <w:rFonts w:hint="eastAsia" w:ascii="宋体" w:hAnsi="宋体"/>
                <w:szCs w:val="21"/>
                <w:highlight w:val="none"/>
                <w:lang w:eastAsia="zh-CN"/>
              </w:rPr>
              <w:t>渣盆</w:t>
            </w:r>
          </w:p>
          <w:p>
            <w:pPr>
              <w:rPr>
                <w:rFonts w:hint="eastAsia" w:ascii="宋体" w:hAnsi="宋体"/>
                <w:szCs w:val="21"/>
                <w:highlight w:val="none"/>
                <w:lang w:eastAsia="zh-CN"/>
              </w:rPr>
            </w:pPr>
            <w:r>
              <w:rPr>
                <w:rFonts w:hint="eastAsia" w:ascii="宋体" w:hAnsi="宋体"/>
                <w:szCs w:val="21"/>
                <w:highlight w:val="none"/>
                <w:lang w:eastAsia="zh-CN"/>
              </w:rPr>
              <w:t>生产工艺：模样、芯盒制作—造型、制芯（型砂、芯砂配制）—合型—浇注（合金熔炼）—落砂—清理—热处理—检验</w:t>
            </w:r>
          </w:p>
          <w:p>
            <w:pPr>
              <w:rPr>
                <w:rFonts w:hint="eastAsia" w:ascii="宋体" w:hAnsi="宋体"/>
                <w:szCs w:val="21"/>
                <w:highlight w:val="none"/>
                <w:lang w:eastAsia="zh-CN"/>
              </w:rPr>
            </w:pPr>
            <w:r>
              <w:rPr>
                <w:rFonts w:hint="eastAsia" w:ascii="宋体" w:hAnsi="宋体"/>
                <w:szCs w:val="21"/>
                <w:highlight w:val="none"/>
                <w:lang w:eastAsia="zh-CN"/>
              </w:rPr>
              <w:t>查看产品生产情况</w:t>
            </w:r>
          </w:p>
          <w:p>
            <w:pPr>
              <w:rPr>
                <w:rFonts w:hint="eastAsia" w:ascii="宋体" w:hAnsi="宋体"/>
                <w:szCs w:val="21"/>
                <w:highlight w:val="none"/>
                <w:lang w:eastAsia="zh-CN"/>
              </w:rPr>
            </w:pPr>
            <w:r>
              <w:rPr>
                <w:rFonts w:hint="eastAsia" w:ascii="宋体" w:hAnsi="宋体"/>
                <w:szCs w:val="21"/>
                <w:highlight w:val="none"/>
                <w:lang w:eastAsia="zh-CN"/>
              </w:rPr>
              <w:t>◆工序：造型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生产设备：捣固机、空压机</w:t>
            </w:r>
          </w:p>
          <w:p>
            <w:pPr>
              <w:rPr>
                <w:rFonts w:hint="eastAsia" w:ascii="宋体" w:hAnsi="宋体"/>
                <w:szCs w:val="21"/>
                <w:highlight w:val="none"/>
                <w:lang w:eastAsia="zh-CN"/>
              </w:rPr>
            </w:pPr>
            <w:r>
              <w:rPr>
                <w:rFonts w:hint="eastAsia" w:ascii="宋体" w:hAnsi="宋体"/>
                <w:szCs w:val="21"/>
                <w:highlight w:val="none"/>
                <w:lang w:eastAsia="zh-CN"/>
              </w:rPr>
              <w:t>操作者：罗斌</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查阅《作业指导书》，被监控的项目为：1、模型起吊后不变形、垮塌等；</w:t>
            </w:r>
          </w:p>
          <w:p>
            <w:pPr>
              <w:rPr>
                <w:rFonts w:hint="eastAsia" w:ascii="宋体" w:hAnsi="宋体"/>
                <w:szCs w:val="21"/>
                <w:highlight w:val="none"/>
                <w:lang w:eastAsia="zh-CN"/>
              </w:rPr>
            </w:pPr>
            <w:r>
              <w:rPr>
                <w:rFonts w:hint="eastAsia" w:ascii="宋体" w:hAnsi="宋体"/>
                <w:szCs w:val="21"/>
                <w:highlight w:val="none"/>
                <w:lang w:eastAsia="zh-CN"/>
              </w:rPr>
              <w:t>控制方法为：目测、卷尺</w:t>
            </w:r>
          </w:p>
          <w:p>
            <w:pPr>
              <w:rPr>
                <w:rFonts w:hint="eastAsia" w:ascii="宋体" w:hAnsi="宋体"/>
                <w:szCs w:val="21"/>
                <w:highlight w:val="none"/>
                <w:lang w:eastAsia="zh-CN"/>
              </w:rPr>
            </w:pPr>
            <w:r>
              <w:rPr>
                <w:rFonts w:hint="eastAsia" w:ascii="宋体" w:hAnsi="宋体"/>
                <w:szCs w:val="21"/>
                <w:highlight w:val="none"/>
                <w:lang w:eastAsia="zh-CN"/>
              </w:rPr>
              <w:t>结论：合格     检验员：梁树明</w:t>
            </w:r>
          </w:p>
          <w:p>
            <w:pPr>
              <w:rPr>
                <w:rFonts w:hint="eastAsia" w:ascii="宋体" w:hAnsi="宋体"/>
                <w:szCs w:val="21"/>
                <w:highlight w:val="none"/>
                <w:lang w:eastAsia="zh-CN"/>
              </w:rPr>
            </w:pPr>
            <w:r>
              <w:rPr>
                <w:rFonts w:hint="eastAsia" w:ascii="宋体" w:hAnsi="宋体"/>
                <w:szCs w:val="21"/>
                <w:highlight w:val="none"/>
                <w:lang w:eastAsia="zh-CN"/>
              </w:rPr>
              <w:t>◆工序：落砂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生产设备：风铲机、割枪</w:t>
            </w:r>
          </w:p>
          <w:p>
            <w:pPr>
              <w:rPr>
                <w:rFonts w:hint="eastAsia" w:ascii="宋体" w:hAnsi="宋体"/>
                <w:szCs w:val="21"/>
                <w:highlight w:val="none"/>
                <w:lang w:eastAsia="zh-CN"/>
              </w:rPr>
            </w:pPr>
            <w:r>
              <w:rPr>
                <w:rFonts w:hint="eastAsia" w:ascii="宋体" w:hAnsi="宋体"/>
                <w:szCs w:val="21"/>
                <w:highlight w:val="none"/>
                <w:lang w:eastAsia="zh-CN"/>
              </w:rPr>
              <w:t>操作者：蒋川</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查阅《作业指导书》，被监控的项目为：1、产品表面无砂残留</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hint="default" w:ascii="宋体" w:hAnsi="宋体"/>
                <w:szCs w:val="21"/>
                <w:highlight w:val="none"/>
                <w:lang w:val="en-US" w:eastAsia="zh-CN"/>
              </w:rPr>
            </w:pPr>
            <w:r>
              <w:rPr>
                <w:rFonts w:hint="eastAsia" w:ascii="宋体" w:hAnsi="宋体"/>
                <w:szCs w:val="21"/>
                <w:highlight w:val="none"/>
                <w:lang w:eastAsia="zh-CN"/>
              </w:rPr>
              <w:t>◆工序：清理     部件名称：渣盆</w:t>
            </w:r>
          </w:p>
          <w:p>
            <w:pPr>
              <w:rPr>
                <w:rFonts w:hint="eastAsia" w:ascii="宋体" w:hAnsi="宋体"/>
                <w:szCs w:val="21"/>
                <w:highlight w:val="none"/>
                <w:lang w:eastAsia="zh-CN"/>
              </w:rPr>
            </w:pPr>
            <w:r>
              <w:rPr>
                <w:rFonts w:hint="eastAsia" w:ascii="宋体" w:hAnsi="宋体"/>
                <w:szCs w:val="21"/>
                <w:highlight w:val="none"/>
                <w:lang w:eastAsia="zh-CN"/>
              </w:rPr>
              <w:t>生产设备：打磨机</w:t>
            </w:r>
          </w:p>
          <w:p>
            <w:pPr>
              <w:rPr>
                <w:rFonts w:hint="eastAsia" w:ascii="宋体" w:hAnsi="宋体"/>
                <w:szCs w:val="21"/>
                <w:highlight w:val="none"/>
                <w:lang w:eastAsia="zh-CN"/>
              </w:rPr>
            </w:pPr>
            <w:r>
              <w:rPr>
                <w:rFonts w:hint="eastAsia" w:ascii="宋体" w:hAnsi="宋体"/>
                <w:szCs w:val="21"/>
                <w:highlight w:val="none"/>
                <w:lang w:eastAsia="zh-CN"/>
              </w:rPr>
              <w:t>操作者：郑晓林</w:t>
            </w:r>
          </w:p>
          <w:p>
            <w:pPr>
              <w:rPr>
                <w:rFonts w:hint="eastAsia" w:ascii="宋体" w:hAnsi="宋体"/>
                <w:szCs w:val="21"/>
                <w:highlight w:val="none"/>
                <w:lang w:eastAsia="zh-CN"/>
              </w:rPr>
            </w:pPr>
            <w:r>
              <w:rPr>
                <w:rFonts w:hint="eastAsia" w:ascii="宋体" w:hAnsi="宋体"/>
                <w:szCs w:val="21"/>
                <w:highlight w:val="none"/>
                <w:lang w:eastAsia="zh-CN"/>
              </w:rPr>
              <w:t>查阅《作业指导书》，被监控的项目为：1、产品表面平整无砂</w:t>
            </w:r>
          </w:p>
          <w:p>
            <w:pPr>
              <w:rPr>
                <w:rFonts w:hint="eastAsia" w:ascii="宋体" w:hAnsi="宋体"/>
                <w:szCs w:val="21"/>
                <w:highlight w:val="none"/>
                <w:lang w:eastAsia="zh-CN"/>
              </w:rPr>
            </w:pPr>
            <w:r>
              <w:rPr>
                <w:rFonts w:hint="eastAsia" w:ascii="宋体" w:hAnsi="宋体"/>
                <w:szCs w:val="21"/>
                <w:highlight w:val="none"/>
                <w:lang w:eastAsia="zh-CN"/>
              </w:rPr>
              <w:t>控制方法为：目测</w:t>
            </w:r>
          </w:p>
          <w:p>
            <w:pPr>
              <w:rPr>
                <w:rFonts w:hint="eastAsia" w:ascii="宋体" w:hAnsi="宋体"/>
                <w:szCs w:val="21"/>
                <w:highlight w:val="none"/>
                <w:lang w:eastAsia="zh-CN"/>
              </w:rPr>
            </w:pPr>
            <w:r>
              <w:rPr>
                <w:rFonts w:hint="eastAsia" w:ascii="宋体" w:hAnsi="宋体"/>
                <w:szCs w:val="21"/>
                <w:highlight w:val="none"/>
                <w:lang w:eastAsia="zh-CN"/>
              </w:rPr>
              <w:t xml:space="preserve">结论：合格     检验员：梁树明 </w:t>
            </w:r>
          </w:p>
          <w:p>
            <w:pPr>
              <w:rPr>
                <w:rFonts w:ascii="宋体" w:hAnsi="宋体"/>
                <w:szCs w:val="21"/>
                <w:highlight w:val="none"/>
              </w:rPr>
            </w:pPr>
          </w:p>
          <w:p>
            <w:pPr>
              <w:rPr>
                <w:rFonts w:hint="eastAsia" w:ascii="宋体" w:hAnsi="宋体"/>
                <w:szCs w:val="21"/>
                <w:highlight w:val="none"/>
                <w:lang w:val="en-US" w:eastAsia="zh-CN"/>
              </w:rPr>
            </w:pPr>
            <w:r>
              <w:rPr>
                <w:rFonts w:hint="eastAsia" w:ascii="宋体" w:hAnsi="宋体"/>
                <w:szCs w:val="21"/>
                <w:highlight w:val="none"/>
                <w:lang w:eastAsia="zh-CN"/>
              </w:rPr>
              <w:t>现场查看锭模、轨道工序为造型、浇注、清砂、热处理等，其余产品及工序抽查了</w:t>
            </w:r>
            <w:r>
              <w:rPr>
                <w:rFonts w:hint="eastAsia" w:ascii="宋体" w:hAnsi="宋体"/>
                <w:szCs w:val="21"/>
                <w:highlight w:val="none"/>
                <w:lang w:val="en-US" w:eastAsia="zh-CN"/>
              </w:rPr>
              <w:t>检验记录，记录完善，详见8.6条款。</w:t>
            </w:r>
          </w:p>
          <w:p>
            <w:pPr>
              <w:rPr>
                <w:rFonts w:hint="eastAsia" w:ascii="宋体" w:hAnsi="宋体"/>
                <w:szCs w:val="21"/>
                <w:highlight w:val="none"/>
                <w:lang w:val="en-US" w:eastAsia="zh-CN"/>
              </w:rPr>
            </w:pPr>
          </w:p>
          <w:p>
            <w:pPr>
              <w:ind w:firstLine="210" w:firstLineChars="100"/>
              <w:rPr>
                <w:rFonts w:ascii="宋体" w:hAnsi="宋体"/>
                <w:szCs w:val="21"/>
              </w:rPr>
            </w:pPr>
            <w:r>
              <w:rPr>
                <w:rFonts w:hint="eastAsia" w:ascii="宋体" w:hAnsi="宋体"/>
                <w:szCs w:val="21"/>
              </w:rPr>
              <w:t>公司特殊过程确定为：</w:t>
            </w:r>
            <w:r>
              <w:rPr>
                <w:rFonts w:hint="eastAsia" w:ascii="宋体" w:hAnsi="宋体"/>
                <w:color w:val="000000"/>
                <w:szCs w:val="21"/>
                <w:lang w:val="en-US" w:eastAsia="zh-CN"/>
              </w:rPr>
              <w:t>浇注、热处理</w:t>
            </w: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lang w:val="en-US" w:eastAsia="zh-CN"/>
              </w:rPr>
              <w:t>浇注、热处理</w:t>
            </w:r>
            <w:r>
              <w:rPr>
                <w:rFonts w:hint="eastAsia" w:ascii="宋体" w:hAnsi="宋体"/>
                <w:color w:val="auto"/>
                <w:szCs w:val="21"/>
                <w:highlight w:val="none"/>
              </w:rPr>
              <w:t>过程的操作作业指导书、设备及操作人员能力进行了确认。编制了</w:t>
            </w:r>
            <w:r>
              <w:rPr>
                <w:rFonts w:hint="eastAsia" w:ascii="宋体" w:hAnsi="宋体"/>
                <w:color w:val="000000"/>
                <w:szCs w:val="21"/>
                <w:lang w:val="en-US" w:eastAsia="zh-CN"/>
              </w:rPr>
              <w:t>浇注、热处理</w:t>
            </w:r>
            <w:r>
              <w:rPr>
                <w:rFonts w:hint="eastAsia" w:ascii="宋体" w:hAnsi="宋体"/>
                <w:color w:val="auto"/>
                <w:szCs w:val="21"/>
                <w:highlight w:val="none"/>
              </w:rPr>
              <w:t>作业指导书，使用的设备进行了维护和保养，状态良好，该工序的员工经公司培训合格后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6</w:t>
            </w:r>
            <w:r>
              <w:rPr>
                <w:rFonts w:hint="eastAsia" w:ascii="宋体" w:hAnsi="宋体"/>
                <w:szCs w:val="21"/>
                <w:highlight w:val="none"/>
              </w:rPr>
              <w:t>月1</w:t>
            </w:r>
            <w:r>
              <w:rPr>
                <w:rFonts w:hint="eastAsia" w:ascii="宋体" w:hAnsi="宋体"/>
                <w:szCs w:val="21"/>
                <w:highlight w:val="none"/>
                <w:lang w:val="en-US" w:eastAsia="zh-CN"/>
              </w:rPr>
              <w:t>3</w:t>
            </w:r>
            <w:r>
              <w:rPr>
                <w:rFonts w:hint="eastAsia" w:ascii="宋体" w:hAnsi="宋体"/>
                <w:szCs w:val="21"/>
                <w:highlight w:val="none"/>
              </w:rPr>
              <w:t>日对</w:t>
            </w:r>
            <w:r>
              <w:rPr>
                <w:rFonts w:hint="eastAsia" w:ascii="宋体" w:hAnsi="宋体"/>
                <w:color w:val="000000"/>
                <w:szCs w:val="21"/>
                <w:lang w:val="en-US" w:eastAsia="zh-CN"/>
              </w:rPr>
              <w:t>浇注</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操作人员具备</w:t>
            </w:r>
            <w:r>
              <w:rPr>
                <w:rFonts w:hint="eastAsia" w:ascii="宋体" w:hAnsi="宋体"/>
                <w:szCs w:val="21"/>
                <w:highlight w:val="none"/>
                <w:lang w:val="en-US" w:eastAsia="zh-CN"/>
              </w:rPr>
              <w:t>5年以上工作经验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eastAsia="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梁树明</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rPr>
                <w:rFonts w:hint="eastAsia" w:ascii="宋体" w:hAnsi="宋体"/>
                <w:szCs w:val="21"/>
                <w:highlight w:val="none"/>
                <w:lang w:eastAsia="zh-CN"/>
              </w:rPr>
            </w:pPr>
          </w:p>
          <w:p>
            <w:pPr>
              <w:ind w:firstLine="420" w:firstLineChars="200"/>
              <w:rPr>
                <w:rFonts w:hint="eastAsia" w:ascii="宋体" w:hAnsi="宋体" w:cs="宋体"/>
                <w:szCs w:val="24"/>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szCs w:val="21"/>
              </w:rPr>
            </w:pPr>
            <w:r>
              <w:rPr>
                <w:rFonts w:hint="eastAsia" w:ascii="宋体" w:hAnsi="宋体"/>
                <w:szCs w:val="21"/>
              </w:rPr>
              <w:t>标识及可追溯性</w:t>
            </w:r>
          </w:p>
        </w:tc>
        <w:tc>
          <w:tcPr>
            <w:tcW w:w="960" w:type="dxa"/>
            <w:vAlign w:val="top"/>
          </w:tcPr>
          <w:p>
            <w:pPr>
              <w:rPr>
                <w:rFonts w:hint="eastAsia" w:ascii="宋体" w:hAnsi="宋体" w:cs="宋体"/>
                <w:b/>
                <w:szCs w:val="21"/>
              </w:rPr>
            </w:pPr>
            <w:r>
              <w:rPr>
                <w:rFonts w:hint="eastAsia" w:ascii="宋体" w:hAnsi="宋体" w:cs="宋体"/>
                <w:b/>
                <w:szCs w:val="21"/>
              </w:rPr>
              <w:t>8.5.2</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rPr>
              <w:t>现场查见，公司在经营过程中对标识和可追溯性进行了规定。</w:t>
            </w:r>
          </w:p>
          <w:p>
            <w:pPr>
              <w:ind w:firstLine="420" w:firstLineChars="200"/>
              <w:rPr>
                <w:rFonts w:hint="eastAsia" w:ascii="宋体" w:hAnsi="宋体"/>
                <w:szCs w:val="21"/>
              </w:rPr>
            </w:pPr>
            <w:r>
              <w:rPr>
                <w:rFonts w:hint="eastAsia" w:ascii="宋体" w:hAnsi="宋体"/>
                <w:szCs w:val="21"/>
              </w:rPr>
              <w:t>1．在生产现场，车间的半成品按不同型号进行分开放置，进行区分；</w:t>
            </w:r>
          </w:p>
          <w:p>
            <w:pPr>
              <w:ind w:firstLine="420" w:firstLineChars="200"/>
              <w:rPr>
                <w:rFonts w:hint="eastAsia"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hint="eastAsia" w:ascii="宋体" w:hAnsi="宋体"/>
                <w:szCs w:val="21"/>
              </w:rPr>
            </w:pPr>
            <w:r>
              <w:rPr>
                <w:rFonts w:hint="eastAsia" w:ascii="宋体" w:hAnsi="宋体"/>
                <w:szCs w:val="21"/>
              </w:rPr>
              <w:t>3、在原料仓库，不同的产品进行分类放置，有明确的标识。</w:t>
            </w:r>
          </w:p>
          <w:p>
            <w:pPr>
              <w:ind w:firstLine="420" w:firstLineChars="200"/>
              <w:rPr>
                <w:rFonts w:hint="eastAsia" w:ascii="宋体" w:hAnsi="宋体" w:cs="宋体"/>
                <w:szCs w:val="24"/>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Cs w:val="21"/>
              </w:rPr>
              <w:t>顾客或外部供方的财产</w:t>
            </w:r>
          </w:p>
        </w:tc>
        <w:tc>
          <w:tcPr>
            <w:tcW w:w="960" w:type="dxa"/>
            <w:vAlign w:val="top"/>
          </w:tcPr>
          <w:p>
            <w:pPr>
              <w:rPr>
                <w:rFonts w:hint="eastAsia" w:ascii="宋体" w:hAnsi="宋体" w:cs="宋体"/>
                <w:b/>
                <w:szCs w:val="21"/>
              </w:rPr>
            </w:pPr>
            <w:r>
              <w:rPr>
                <w:rFonts w:hint="eastAsia" w:ascii="宋体" w:hAnsi="宋体" w:cs="宋体"/>
                <w:b/>
                <w:szCs w:val="21"/>
              </w:rPr>
              <w:t>8.5.3</w:t>
            </w:r>
          </w:p>
          <w:p>
            <w:pPr>
              <w:rPr>
                <w:rFonts w:hint="eastAsia" w:ascii="宋体" w:hAnsi="宋体" w:cs="宋体"/>
                <w:b/>
                <w:szCs w:val="21"/>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宋体"/>
                <w:szCs w:val="24"/>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防护</w:t>
            </w:r>
          </w:p>
        </w:tc>
        <w:tc>
          <w:tcPr>
            <w:tcW w:w="960" w:type="dxa"/>
            <w:vAlign w:val="top"/>
          </w:tcPr>
          <w:p>
            <w:pPr>
              <w:rPr>
                <w:rFonts w:hint="eastAsia" w:ascii="宋体" w:hAnsi="宋体" w:cs="宋体"/>
                <w:b/>
                <w:szCs w:val="21"/>
              </w:rPr>
            </w:pPr>
            <w:r>
              <w:rPr>
                <w:rFonts w:hint="eastAsia" w:ascii="宋体" w:hAnsi="宋体" w:cs="宋体"/>
                <w:b/>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hint="eastAsia" w:ascii="宋体" w:hAnsi="宋体"/>
                <w:szCs w:val="21"/>
              </w:rPr>
            </w:pPr>
            <w:r>
              <w:rPr>
                <w:rFonts w:hint="eastAsia" w:ascii="宋体" w:hAnsi="宋体"/>
                <w:szCs w:val="21"/>
              </w:rPr>
              <w:t>现场观察:</w:t>
            </w:r>
          </w:p>
          <w:p>
            <w:pPr>
              <w:ind w:firstLine="420" w:firstLineChars="200"/>
              <w:rPr>
                <w:rFonts w:hint="eastAsia" w:ascii="宋体" w:hAnsi="宋体"/>
                <w:szCs w:val="21"/>
              </w:rPr>
            </w:pPr>
            <w:r>
              <w:rPr>
                <w:rFonts w:hint="eastAsia" w:ascii="宋体" w:hAnsi="宋体"/>
                <w:szCs w:val="21"/>
              </w:rPr>
              <w:t>1. 转运：所有材料转运过程中均规定要求，确保产品防护有效。</w:t>
            </w:r>
          </w:p>
          <w:p>
            <w:pPr>
              <w:ind w:firstLine="420" w:firstLineChars="200"/>
              <w:rPr>
                <w:rFonts w:hint="eastAsia" w:ascii="宋体" w:hAnsi="宋体"/>
                <w:szCs w:val="21"/>
              </w:rPr>
            </w:pPr>
            <w:r>
              <w:rPr>
                <w:rFonts w:hint="eastAsia" w:ascii="宋体" w:hAnsi="宋体"/>
                <w:szCs w:val="21"/>
              </w:rPr>
              <w:t>2. 包装：无；</w:t>
            </w:r>
          </w:p>
          <w:p>
            <w:pPr>
              <w:ind w:firstLine="420" w:firstLineChars="200"/>
              <w:rPr>
                <w:rFonts w:hint="eastAsia" w:ascii="宋体" w:hAnsi="宋体"/>
                <w:szCs w:val="21"/>
              </w:rPr>
            </w:pPr>
            <w:r>
              <w:rPr>
                <w:rFonts w:hint="eastAsia" w:ascii="宋体" w:hAnsi="宋体"/>
                <w:szCs w:val="21"/>
              </w:rPr>
              <w:t>3. 运输过程管理：要求专车运输，</w:t>
            </w:r>
            <w:r>
              <w:rPr>
                <w:rFonts w:hint="eastAsia" w:ascii="宋体" w:hAnsi="宋体"/>
                <w:szCs w:val="21"/>
                <w:lang w:eastAsia="zh-CN"/>
              </w:rPr>
              <w:t>固定牢固</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现场查看半成品、成品，均按要求放置，防护得当。</w:t>
            </w:r>
          </w:p>
          <w:p>
            <w:pPr>
              <w:ind w:firstLine="420" w:firstLineChars="200"/>
              <w:rPr>
                <w:rFonts w:hint="eastAsia" w:ascii="宋体" w:hAnsi="宋体"/>
                <w:szCs w:val="21"/>
              </w:rPr>
            </w:pPr>
            <w:r>
              <w:rPr>
                <w:rFonts w:hint="eastAsia" w:ascii="宋体" w:hAnsi="宋体"/>
                <w:szCs w:val="21"/>
              </w:rPr>
              <w:t>产品防护基本符合要求。</w:t>
            </w:r>
          </w:p>
          <w:p>
            <w:pPr>
              <w:ind w:firstLine="420" w:firstLineChars="200"/>
              <w:rPr>
                <w:rFonts w:hint="eastAsia" w:ascii="宋体" w:hAnsi="宋体" w:cs="宋体"/>
                <w:szCs w:val="24"/>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交付后活动</w:t>
            </w:r>
          </w:p>
        </w:tc>
        <w:tc>
          <w:tcPr>
            <w:tcW w:w="960" w:type="dxa"/>
            <w:vAlign w:val="top"/>
          </w:tcPr>
          <w:p>
            <w:pPr>
              <w:rPr>
                <w:rFonts w:hint="eastAsia" w:ascii="宋体" w:hAnsi="宋体" w:cs="宋体"/>
                <w:b/>
                <w:szCs w:val="21"/>
              </w:rPr>
            </w:pPr>
            <w:r>
              <w:rPr>
                <w:rFonts w:hint="eastAsia" w:ascii="宋体" w:hAnsi="宋体" w:cs="宋体"/>
                <w:b/>
                <w:szCs w:val="21"/>
              </w:rPr>
              <w:t>8.5.5</w:t>
            </w:r>
          </w:p>
          <w:p>
            <w:pPr>
              <w:rPr>
                <w:rFonts w:hint="eastAsia" w:ascii="宋体" w:hAnsi="宋体" w:cs="宋体"/>
                <w:b/>
                <w:szCs w:val="21"/>
              </w:rPr>
            </w:pPr>
          </w:p>
        </w:tc>
        <w:tc>
          <w:tcPr>
            <w:tcW w:w="10004" w:type="dxa"/>
            <w:vAlign w:val="top"/>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highlight w:val="none"/>
              </w:rPr>
            </w:pPr>
            <w:r>
              <w:rPr>
                <w:rFonts w:hint="eastAsia" w:ascii="宋体" w:hAnsi="宋体"/>
                <w:szCs w:val="21"/>
              </w:rPr>
              <w:t>查，公司</w:t>
            </w:r>
            <w:r>
              <w:rPr>
                <w:rFonts w:hint="eastAsia" w:ascii="宋体" w:hAnsi="宋体"/>
                <w:szCs w:val="21"/>
                <w:highlight w:val="none"/>
              </w:rPr>
              <w:t>策划了售后管理的要求。</w:t>
            </w:r>
          </w:p>
          <w:p>
            <w:pPr>
              <w:spacing w:line="40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rPr>
              <w:t>提供《</w:t>
            </w:r>
            <w:r>
              <w:rPr>
                <w:rFonts w:hint="eastAsia" w:ascii="宋体" w:hAnsi="宋体" w:cs="Arial"/>
                <w:szCs w:val="21"/>
                <w:highlight w:val="none"/>
                <w:lang w:eastAsia="zh-CN"/>
              </w:rPr>
              <w:t>用户验收报告</w:t>
            </w:r>
            <w:r>
              <w:rPr>
                <w:rFonts w:hint="eastAsia" w:ascii="宋体" w:hAnsi="宋体" w:cs="Arial"/>
                <w:szCs w:val="21"/>
                <w:highlight w:val="none"/>
              </w:rPr>
              <w:t>》抽2019.</w:t>
            </w:r>
            <w:r>
              <w:rPr>
                <w:rFonts w:hint="eastAsia" w:ascii="宋体" w:hAnsi="宋体" w:cs="Arial"/>
                <w:szCs w:val="21"/>
                <w:highlight w:val="none"/>
                <w:lang w:val="en-US" w:eastAsia="zh-CN"/>
              </w:rPr>
              <w:t>7.30</w:t>
            </w:r>
            <w:r>
              <w:rPr>
                <w:rFonts w:hint="eastAsia" w:ascii="宋体" w:hAnsi="宋体" w:cs="Arial"/>
                <w:szCs w:val="21"/>
                <w:highlight w:val="none"/>
              </w:rPr>
              <w:t>客户：</w:t>
            </w:r>
            <w:r>
              <w:rPr>
                <w:rFonts w:hint="eastAsia" w:ascii="宋体" w:hAnsi="宋体" w:cs="Arial"/>
                <w:szCs w:val="21"/>
                <w:highlight w:val="none"/>
                <w:lang w:eastAsia="zh-CN"/>
              </w:rPr>
              <w:t>德阳永明水电机械有限公司</w:t>
            </w:r>
            <w:r>
              <w:rPr>
                <w:rFonts w:hint="eastAsia" w:ascii="宋体" w:hAnsi="宋体" w:cs="Arial"/>
                <w:szCs w:val="21"/>
                <w:highlight w:val="none"/>
                <w:lang w:val="en-US" w:eastAsia="zh-CN"/>
              </w:rPr>
              <w:t xml:space="preserve"> </w:t>
            </w:r>
          </w:p>
          <w:p>
            <w:pPr>
              <w:spacing w:line="40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lang w:val="en-US" w:eastAsia="zh-CN"/>
              </w:rPr>
              <w:t>验收结论：验收合格</w:t>
            </w:r>
          </w:p>
          <w:p>
            <w:pPr>
              <w:spacing w:line="400" w:lineRule="exact"/>
              <w:ind w:right="71" w:rightChars="34" w:firstLine="420" w:firstLineChars="200"/>
              <w:jc w:val="left"/>
              <w:rPr>
                <w:rFonts w:hint="eastAsia" w:ascii="宋体" w:hAnsi="宋体" w:cs="宋体"/>
                <w:szCs w:val="24"/>
              </w:rPr>
            </w:pPr>
            <w:r>
              <w:rPr>
                <w:rFonts w:hint="eastAsia" w:ascii="宋体" w:hAnsi="宋体" w:cs="Arial"/>
                <w:szCs w:val="21"/>
                <w:highlight w:val="none"/>
                <w:lang w:val="en-US" w:eastAsia="zh-CN"/>
              </w:rPr>
              <w:t>验收人：罗泉      验收日期：2019.07.30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szCs w:val="21"/>
              </w:rPr>
            </w:pPr>
            <w:r>
              <w:rPr>
                <w:rFonts w:hint="eastAsia" w:ascii="宋体" w:hAnsi="宋体"/>
                <w:szCs w:val="21"/>
              </w:rPr>
              <w:t>更改控制</w:t>
            </w:r>
          </w:p>
        </w:tc>
        <w:tc>
          <w:tcPr>
            <w:tcW w:w="960" w:type="dxa"/>
            <w:vAlign w:val="top"/>
          </w:tcPr>
          <w:p>
            <w:pPr>
              <w:rPr>
                <w:rFonts w:hint="eastAsia" w:ascii="宋体" w:hAnsi="宋体" w:cs="宋体"/>
                <w:b/>
                <w:szCs w:val="21"/>
              </w:rPr>
            </w:pPr>
            <w:r>
              <w:rPr>
                <w:rFonts w:hint="eastAsia" w:ascii="宋体" w:hAnsi="宋体" w:cs="宋体"/>
                <w:b/>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s="宋体"/>
                <w:szCs w:val="24"/>
              </w:rPr>
            </w:pPr>
            <w:r>
              <w:rPr>
                <w:rFonts w:hint="eastAsia" w:ascii="宋体" w:hAnsi="宋体"/>
                <w:szCs w:val="21"/>
              </w:rPr>
              <w:t>查，近期暂无工艺、材料变更的情况。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rPr>
                <w:rFonts w:hint="eastAsia" w:ascii="宋体" w:hAnsi="宋体"/>
              </w:rPr>
            </w:pPr>
            <w:r>
              <w:rPr>
                <w:rFonts w:hint="eastAsia" w:ascii="宋体" w:hAnsi="宋体"/>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rPr>
            </w:pPr>
            <w:r>
              <w:rPr>
                <w:rFonts w:hint="eastAsia" w:ascii="宋体" w:hAnsi="宋体"/>
              </w:rPr>
              <w:t>◆公司对特殊放行或紧急放行情况予以界定，原则上，一般情况下不许特殊放行或紧急放行；若特殊情况下，要实施紧急放行时，一定要得到有关授权人员批准，适用时得到顾客的批准后方可实施。体系运行至今尚未发生特殊放行或紧急放行的情况。</w:t>
            </w:r>
          </w:p>
          <w:p>
            <w:pPr>
              <w:rPr>
                <w:rFonts w:hint="eastAsia" w:ascii="宋体" w:hAnsi="宋体"/>
              </w:rPr>
            </w:pPr>
            <w:r>
              <w:rPr>
                <w:rFonts w:hint="eastAsia" w:ascii="宋体" w:hAnsi="宋体"/>
              </w:rPr>
              <w:t>◆公司明确对各阶段产品和服务的放行均须实施必要的记录并保留。详见如下过程及输出检验证据抽样</w:t>
            </w:r>
          </w:p>
          <w:p>
            <w:pPr>
              <w:rPr>
                <w:rFonts w:hint="eastAsia" w:ascii="宋体" w:hAnsi="宋体"/>
              </w:rPr>
            </w:pPr>
            <w:r>
              <w:rPr>
                <w:rFonts w:hint="eastAsia" w:ascii="宋体" w:hAnsi="宋体"/>
                <w:szCs w:val="21"/>
                <w:highlight w:val="none"/>
                <w:lang w:eastAsia="zh-CN"/>
              </w:rPr>
              <w:t>一、</w:t>
            </w:r>
            <w:r>
              <w:rPr>
                <w:rFonts w:hint="eastAsia" w:ascii="宋体" w:hAnsi="宋体"/>
                <w:szCs w:val="21"/>
                <w:highlight w:val="none"/>
              </w:rPr>
              <w:t>抽查《进货检验记录》</w:t>
            </w:r>
            <w:r>
              <w:rPr>
                <w:rFonts w:hint="eastAsia" w:ascii="宋体" w:hAnsi="宋体"/>
                <w:szCs w:val="21"/>
                <w:highlight w:val="none"/>
                <w:lang w:eastAsia="zh-CN"/>
              </w:rPr>
              <w:t>详见</w:t>
            </w:r>
            <w:r>
              <w:rPr>
                <w:rFonts w:hint="eastAsia" w:ascii="宋体" w:hAnsi="宋体"/>
                <w:szCs w:val="21"/>
                <w:highlight w:val="none"/>
                <w:lang w:val="en-US" w:eastAsia="zh-CN"/>
              </w:rPr>
              <w:t>8.4.2条款。</w:t>
            </w:r>
          </w:p>
          <w:p>
            <w:pPr>
              <w:rPr>
                <w:rFonts w:ascii="宋体" w:hAnsi="宋体"/>
              </w:rPr>
            </w:pPr>
            <w:r>
              <w:rPr>
                <w:rFonts w:hint="eastAsia" w:ascii="宋体" w:hAnsi="宋体"/>
                <w:lang w:eastAsia="zh-CN"/>
              </w:rPr>
              <w:t>二</w:t>
            </w:r>
            <w:r>
              <w:rPr>
                <w:rFonts w:hint="eastAsia" w:ascii="宋体" w:hAnsi="宋体"/>
              </w:rPr>
              <w:t>、抽查工序质量控制记录</w:t>
            </w:r>
          </w:p>
          <w:p>
            <w:pPr>
              <w:rPr>
                <w:rFonts w:hint="eastAsia" w:ascii="宋体" w:hAnsi="宋体"/>
              </w:rPr>
            </w:pPr>
            <w:r>
              <w:rPr>
                <w:rFonts w:hint="eastAsia" w:ascii="宋体" w:hAnsi="宋体"/>
              </w:rPr>
              <w:t>1、抽：2019.5.29，产品Z</w:t>
            </w:r>
            <w:r>
              <w:rPr>
                <w:rFonts w:ascii="宋体" w:hAnsi="宋体"/>
              </w:rPr>
              <w:t>G25</w:t>
            </w:r>
            <w:r>
              <w:rPr>
                <w:rFonts w:hint="eastAsia" w:ascii="宋体" w:hAnsi="宋体"/>
              </w:rPr>
              <w:t>《原料化验记录》：</w:t>
            </w:r>
          </w:p>
          <w:p>
            <w:pPr>
              <w:rPr>
                <w:rFonts w:ascii="宋体" w:hAnsi="宋体"/>
              </w:rPr>
            </w:pPr>
            <w:r>
              <w:rPr>
                <w:rFonts w:hint="eastAsia" w:ascii="宋体" w:hAnsi="宋体"/>
              </w:rPr>
              <w:t>化验内容：原料化学元素含量</w:t>
            </w:r>
          </w:p>
          <w:p>
            <w:pPr>
              <w:rPr>
                <w:rFonts w:ascii="宋体" w:hAnsi="宋体"/>
              </w:rPr>
            </w:pPr>
            <w:r>
              <w:rPr>
                <w:rFonts w:hint="eastAsia" w:ascii="宋体" w:hAnsi="宋体"/>
              </w:rPr>
              <w:t>化验结果：</w:t>
            </w:r>
            <w:r>
              <w:rPr>
                <w:rFonts w:ascii="宋体" w:hAnsi="宋体"/>
              </w:rPr>
              <w:t>C:0.2</w:t>
            </w:r>
            <w:r>
              <w:rPr>
                <w:rFonts w:hint="eastAsia" w:ascii="宋体" w:hAnsi="宋体"/>
              </w:rPr>
              <w:t>3</w:t>
            </w:r>
            <w:r>
              <w:rPr>
                <w:rFonts w:ascii="宋体" w:hAnsi="宋体"/>
              </w:rPr>
              <w:t>/Si:0.</w:t>
            </w:r>
            <w:r>
              <w:rPr>
                <w:rFonts w:hint="eastAsia" w:ascii="宋体" w:hAnsi="宋体"/>
              </w:rPr>
              <w:t>34</w:t>
            </w:r>
            <w:r>
              <w:rPr>
                <w:rFonts w:ascii="宋体" w:hAnsi="宋体"/>
              </w:rPr>
              <w:t>/Mn:0.</w:t>
            </w:r>
            <w:r>
              <w:rPr>
                <w:rFonts w:hint="eastAsia" w:ascii="宋体" w:hAnsi="宋体"/>
              </w:rPr>
              <w:t>65</w:t>
            </w:r>
            <w:r>
              <w:rPr>
                <w:rFonts w:ascii="宋体" w:hAnsi="宋体"/>
              </w:rPr>
              <w:t>/P:0.02</w:t>
            </w:r>
            <w:r>
              <w:rPr>
                <w:rFonts w:hint="eastAsia" w:ascii="宋体" w:hAnsi="宋体"/>
              </w:rPr>
              <w:t>1</w:t>
            </w:r>
            <w:r>
              <w:rPr>
                <w:rFonts w:ascii="宋体" w:hAnsi="宋体"/>
              </w:rPr>
              <w:t>/S:0.0</w:t>
            </w:r>
            <w:r>
              <w:rPr>
                <w:rFonts w:hint="eastAsia" w:ascii="宋体" w:hAnsi="宋体"/>
              </w:rPr>
              <w:t>28</w:t>
            </w:r>
          </w:p>
          <w:p>
            <w:pPr>
              <w:rPr>
                <w:rFonts w:ascii="宋体" w:hAnsi="宋体"/>
              </w:rPr>
            </w:pPr>
            <w:r>
              <w:rPr>
                <w:rFonts w:hint="eastAsia" w:ascii="宋体" w:hAnsi="宋体"/>
              </w:rPr>
              <w:t>化验结论：满足原料使用要求</w:t>
            </w:r>
          </w:p>
          <w:p>
            <w:pPr>
              <w:rPr>
                <w:rFonts w:ascii="宋体" w:hAnsi="宋体"/>
              </w:rPr>
            </w:pPr>
          </w:p>
          <w:p>
            <w:pPr>
              <w:rPr>
                <w:rFonts w:hint="eastAsia" w:ascii="宋体" w:hAnsi="宋体"/>
              </w:rPr>
            </w:pPr>
            <w:r>
              <w:rPr>
                <w:rFonts w:hint="eastAsia" w:ascii="宋体" w:hAnsi="宋体"/>
              </w:rPr>
              <w:t>2、抽：2019.8.19，产品Z</w:t>
            </w:r>
            <w:r>
              <w:rPr>
                <w:rFonts w:ascii="宋体" w:hAnsi="宋体"/>
              </w:rPr>
              <w:t>G25</w:t>
            </w:r>
            <w:r>
              <w:rPr>
                <w:rFonts w:hint="eastAsia" w:ascii="宋体" w:hAnsi="宋体"/>
              </w:rPr>
              <w:t>《原料化验记录》：</w:t>
            </w:r>
          </w:p>
          <w:p>
            <w:pPr>
              <w:rPr>
                <w:rFonts w:ascii="宋体" w:hAnsi="宋体"/>
              </w:rPr>
            </w:pPr>
            <w:r>
              <w:rPr>
                <w:rFonts w:hint="eastAsia" w:ascii="宋体" w:hAnsi="宋体"/>
              </w:rPr>
              <w:t>化验内容：原料化学元素含量</w:t>
            </w:r>
          </w:p>
          <w:p>
            <w:pPr>
              <w:rPr>
                <w:rFonts w:ascii="宋体" w:hAnsi="宋体"/>
              </w:rPr>
            </w:pPr>
            <w:r>
              <w:rPr>
                <w:rFonts w:hint="eastAsia" w:ascii="宋体" w:hAnsi="宋体"/>
              </w:rPr>
              <w:t>化验结果：</w:t>
            </w:r>
            <w:r>
              <w:rPr>
                <w:rFonts w:ascii="宋体" w:hAnsi="宋体"/>
              </w:rPr>
              <w:t>C:0.24/Si:0.28/Mn:0.83/P:0.022/S:0.032</w:t>
            </w:r>
          </w:p>
          <w:p>
            <w:pPr>
              <w:rPr>
                <w:rFonts w:hint="eastAsia" w:ascii="宋体" w:hAnsi="宋体"/>
              </w:rPr>
            </w:pPr>
            <w:r>
              <w:rPr>
                <w:rFonts w:hint="eastAsia" w:ascii="宋体" w:hAnsi="宋体"/>
              </w:rPr>
              <w:t>化验结论：满足原料使用要求</w:t>
            </w:r>
          </w:p>
          <w:p>
            <w:pPr>
              <w:rPr>
                <w:rFonts w:ascii="宋体" w:hAnsi="宋体"/>
              </w:rPr>
            </w:pPr>
          </w:p>
          <w:p>
            <w:pPr>
              <w:rPr>
                <w:rFonts w:hint="eastAsia" w:ascii="宋体" w:hAnsi="宋体"/>
              </w:rPr>
            </w:pPr>
            <w:r>
              <w:rPr>
                <w:rFonts w:hint="eastAsia" w:ascii="宋体" w:hAnsi="宋体"/>
              </w:rPr>
              <w:t>3、抽：2019.7.29，炉号19-158《电炉冶炼记录》</w:t>
            </w:r>
          </w:p>
          <w:tbl>
            <w:tblPr>
              <w:tblStyle w:val="7"/>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rPr>
                  </w:pPr>
                  <w:r>
                    <w:rPr>
                      <w:rFonts w:hint="eastAsia" w:ascii="宋体" w:hAnsi="宋体"/>
                    </w:rPr>
                    <w:t>记录内容</w:t>
                  </w:r>
                </w:p>
              </w:tc>
              <w:tc>
                <w:tcPr>
                  <w:tcW w:w="5528" w:type="dxa"/>
                  <w:shd w:val="clear" w:color="auto" w:fill="auto"/>
                  <w:noWrap w:val="0"/>
                  <w:vAlign w:val="top"/>
                </w:tcPr>
                <w:p>
                  <w:pPr>
                    <w:jc w:val="center"/>
                    <w:rPr>
                      <w:rFonts w:hint="eastAsia" w:ascii="宋体" w:hAnsi="宋体"/>
                    </w:rPr>
                  </w:pPr>
                  <w:r>
                    <w:rPr>
                      <w:rFonts w:hint="eastAsia" w:ascii="宋体" w:hAnsi="宋体"/>
                    </w:rPr>
                    <w:t>记录结果</w:t>
                  </w:r>
                </w:p>
              </w:tc>
              <w:tc>
                <w:tcPr>
                  <w:tcW w:w="2115" w:type="dxa"/>
                  <w:shd w:val="clear" w:color="auto" w:fill="auto"/>
                  <w:noWrap w:val="0"/>
                  <w:vAlign w:val="top"/>
                </w:tcPr>
                <w:p>
                  <w:pPr>
                    <w:jc w:val="center"/>
                    <w:rPr>
                      <w:rFonts w:hint="eastAsia" w:ascii="宋体" w:hAnsi="宋体"/>
                    </w:rPr>
                  </w:pPr>
                  <w:r>
                    <w:rPr>
                      <w:rFonts w:hint="eastAsia" w:ascii="宋体" w:hAnsi="宋体"/>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rPr>
                  </w:pPr>
                  <w:r>
                    <w:rPr>
                      <w:rFonts w:hint="eastAsia" w:ascii="宋体" w:hAnsi="宋体"/>
                    </w:rPr>
                    <w:t>炉令</w:t>
                  </w:r>
                </w:p>
              </w:tc>
              <w:tc>
                <w:tcPr>
                  <w:tcW w:w="5528" w:type="dxa"/>
                  <w:shd w:val="clear" w:color="auto" w:fill="auto"/>
                  <w:noWrap w:val="0"/>
                  <w:vAlign w:val="top"/>
                </w:tcPr>
                <w:p>
                  <w:pPr>
                    <w:jc w:val="left"/>
                    <w:rPr>
                      <w:rFonts w:ascii="宋体" w:hAnsi="宋体"/>
                    </w:rPr>
                  </w:pPr>
                  <w:r>
                    <w:rPr>
                      <w:rFonts w:hint="eastAsia" w:ascii="宋体" w:hAnsi="宋体"/>
                    </w:rPr>
                    <w:t>炉盖：38次</w:t>
                  </w:r>
                </w:p>
                <w:p>
                  <w:pPr>
                    <w:jc w:val="left"/>
                    <w:rPr>
                      <w:rFonts w:ascii="宋体" w:hAnsi="宋体"/>
                    </w:rPr>
                  </w:pPr>
                  <w:r>
                    <w:rPr>
                      <w:rFonts w:hint="eastAsia" w:ascii="宋体" w:hAnsi="宋体"/>
                    </w:rPr>
                    <w:t>炉墙：24次</w:t>
                  </w:r>
                </w:p>
                <w:p>
                  <w:pPr>
                    <w:jc w:val="left"/>
                    <w:rPr>
                      <w:rFonts w:hint="eastAsia" w:ascii="宋体" w:hAnsi="宋体"/>
                    </w:rPr>
                  </w:pPr>
                  <w:r>
                    <w:rPr>
                      <w:rFonts w:hint="eastAsia" w:ascii="宋体" w:hAnsi="宋体"/>
                    </w:rPr>
                    <w:t>炉底：24次</w:t>
                  </w:r>
                </w:p>
              </w:tc>
              <w:tc>
                <w:tcPr>
                  <w:tcW w:w="2115" w:type="dxa"/>
                  <w:shd w:val="clear" w:color="auto" w:fill="auto"/>
                  <w:noWrap w:val="0"/>
                  <w:vAlign w:val="top"/>
                </w:tcPr>
                <w:p>
                  <w:pPr>
                    <w:jc w:val="left"/>
                    <w:rPr>
                      <w:rFonts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操作过程</w:t>
                  </w:r>
                </w:p>
              </w:tc>
              <w:tc>
                <w:tcPr>
                  <w:tcW w:w="5528" w:type="dxa"/>
                  <w:shd w:val="clear" w:color="auto" w:fill="auto"/>
                  <w:noWrap w:val="0"/>
                  <w:vAlign w:val="top"/>
                </w:tcPr>
                <w:p>
                  <w:pPr>
                    <w:jc w:val="left"/>
                    <w:rPr>
                      <w:rFonts w:ascii="宋体" w:hAnsi="宋体"/>
                    </w:rPr>
                  </w:pPr>
                  <w:r>
                    <w:rPr>
                      <w:rFonts w:hint="eastAsia" w:ascii="宋体" w:hAnsi="宋体"/>
                    </w:rPr>
                    <w:t>10：10送电</w:t>
                  </w:r>
                </w:p>
                <w:p>
                  <w:pPr>
                    <w:jc w:val="left"/>
                    <w:rPr>
                      <w:rFonts w:ascii="宋体" w:hAnsi="宋体"/>
                    </w:rPr>
                  </w:pPr>
                  <w:r>
                    <w:rPr>
                      <w:rFonts w:hint="eastAsia" w:ascii="宋体" w:hAnsi="宋体"/>
                    </w:rPr>
                    <w:t>12：06加料吹氧加灰</w:t>
                  </w:r>
                </w:p>
                <w:p>
                  <w:pPr>
                    <w:jc w:val="left"/>
                    <w:rPr>
                      <w:rFonts w:ascii="宋体" w:hAnsi="宋体"/>
                    </w:rPr>
                  </w:pPr>
                  <w:r>
                    <w:rPr>
                      <w:rFonts w:hint="eastAsia" w:ascii="宋体" w:hAnsi="宋体"/>
                    </w:rPr>
                    <w:t>14：58取样加灰吹氧</w:t>
                  </w:r>
                </w:p>
                <w:p>
                  <w:pPr>
                    <w:jc w:val="left"/>
                    <w:rPr>
                      <w:rFonts w:ascii="宋体" w:hAnsi="宋体"/>
                    </w:rPr>
                  </w:pPr>
                  <w:r>
                    <w:rPr>
                      <w:rFonts w:hint="eastAsia" w:ascii="宋体" w:hAnsi="宋体"/>
                    </w:rPr>
                    <w:t>17：36测温取样吹氧</w:t>
                  </w:r>
                </w:p>
                <w:p>
                  <w:pPr>
                    <w:jc w:val="left"/>
                    <w:rPr>
                      <w:rFonts w:ascii="宋体" w:hAnsi="宋体"/>
                    </w:rPr>
                  </w:pPr>
                  <w:r>
                    <w:rPr>
                      <w:rFonts w:hint="eastAsia" w:ascii="宋体" w:hAnsi="宋体"/>
                    </w:rPr>
                    <w:t>18：28加</w:t>
                  </w:r>
                  <w:r>
                    <w:rPr>
                      <w:rFonts w:ascii="宋体" w:hAnsi="宋体"/>
                    </w:rPr>
                    <w:t>Si</w:t>
                  </w:r>
                  <w:r>
                    <w:rPr>
                      <w:rFonts w:hint="eastAsia" w:ascii="宋体" w:hAnsi="宋体"/>
                    </w:rPr>
                    <w:t>铁</w:t>
                  </w:r>
                </w:p>
                <w:p>
                  <w:pPr>
                    <w:jc w:val="left"/>
                    <w:rPr>
                      <w:rFonts w:hint="eastAsia" w:ascii="宋体" w:hAnsi="宋体"/>
                    </w:rPr>
                  </w:pPr>
                  <w:r>
                    <w:rPr>
                      <w:rFonts w:hint="eastAsia" w:ascii="宋体" w:hAnsi="宋体"/>
                    </w:rPr>
                    <w:t>18：53出钢</w:t>
                  </w:r>
                </w:p>
              </w:tc>
              <w:tc>
                <w:tcPr>
                  <w:tcW w:w="2115" w:type="dxa"/>
                  <w:shd w:val="clear" w:color="auto" w:fill="auto"/>
                  <w:noWrap w:val="0"/>
                  <w:vAlign w:val="top"/>
                </w:tcPr>
                <w:p>
                  <w:pPr>
                    <w:jc w:val="left"/>
                    <w:rPr>
                      <w:rFonts w:hint="eastAsia"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成品化学元素</w:t>
                  </w:r>
                </w:p>
              </w:tc>
              <w:tc>
                <w:tcPr>
                  <w:tcW w:w="5528" w:type="dxa"/>
                  <w:shd w:val="clear" w:color="auto" w:fill="auto"/>
                  <w:noWrap w:val="0"/>
                  <w:vAlign w:val="top"/>
                </w:tcPr>
                <w:p>
                  <w:pPr>
                    <w:jc w:val="left"/>
                    <w:rPr>
                      <w:rFonts w:ascii="宋体" w:hAnsi="宋体"/>
                    </w:rPr>
                  </w:pPr>
                  <w:r>
                    <w:rPr>
                      <w:rFonts w:hint="eastAsia" w:ascii="宋体" w:hAnsi="宋体"/>
                    </w:rPr>
                    <w:t>C</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S</w:t>
                  </w:r>
                  <w:r>
                    <w:rPr>
                      <w:rFonts w:hint="eastAsia" w:ascii="宋体" w:hAnsi="宋体"/>
                    </w:rPr>
                    <w:t>i</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Mn:0.78</w:t>
                  </w:r>
                </w:p>
                <w:p>
                  <w:pPr>
                    <w:jc w:val="left"/>
                    <w:rPr>
                      <w:rFonts w:ascii="宋体" w:hAnsi="宋体"/>
                    </w:rPr>
                  </w:pPr>
                  <w:r>
                    <w:rPr>
                      <w:rFonts w:ascii="宋体" w:hAnsi="宋体"/>
                    </w:rPr>
                    <w:t>P:0.02</w:t>
                  </w:r>
                </w:p>
                <w:p>
                  <w:pPr>
                    <w:jc w:val="left"/>
                    <w:rPr>
                      <w:rFonts w:ascii="宋体" w:hAnsi="宋体"/>
                    </w:rPr>
                  </w:pPr>
                  <w:r>
                    <w:rPr>
                      <w:rFonts w:ascii="宋体" w:hAnsi="宋体"/>
                    </w:rPr>
                    <w:t>S:0.031</w:t>
                  </w:r>
                </w:p>
              </w:tc>
              <w:tc>
                <w:tcPr>
                  <w:tcW w:w="2115" w:type="dxa"/>
                  <w:shd w:val="clear" w:color="auto" w:fill="auto"/>
                  <w:noWrap w:val="0"/>
                  <w:vAlign w:val="top"/>
                </w:tcPr>
                <w:p>
                  <w:pPr>
                    <w:jc w:val="left"/>
                    <w:rPr>
                      <w:rFonts w:ascii="宋体" w:hAnsi="宋体"/>
                    </w:rPr>
                  </w:pPr>
                  <w:r>
                    <w:rPr>
                      <w:rFonts w:hint="eastAsia" w:ascii="宋体" w:hAnsi="宋体"/>
                    </w:rPr>
                    <w:t>满足成品要求</w:t>
                  </w:r>
                </w:p>
              </w:tc>
            </w:tr>
          </w:tbl>
          <w:p>
            <w:pPr>
              <w:rPr>
                <w:rFonts w:ascii="宋体" w:hAnsi="宋体"/>
              </w:rPr>
            </w:pPr>
          </w:p>
          <w:p>
            <w:pPr>
              <w:rPr>
                <w:rFonts w:hint="eastAsia" w:ascii="宋体" w:hAnsi="宋体"/>
              </w:rPr>
            </w:pPr>
            <w:r>
              <w:rPr>
                <w:rFonts w:hint="eastAsia" w:ascii="宋体" w:hAnsi="宋体"/>
              </w:rPr>
              <w:t>3、抽：2019.8.18，炉号19-182《电炉冶炼记录》</w:t>
            </w:r>
          </w:p>
          <w:tbl>
            <w:tblPr>
              <w:tblStyle w:val="7"/>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52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center"/>
                    <w:rPr>
                      <w:rFonts w:hint="eastAsia" w:ascii="宋体" w:hAnsi="宋体"/>
                    </w:rPr>
                  </w:pPr>
                  <w:r>
                    <w:rPr>
                      <w:rFonts w:hint="eastAsia" w:ascii="宋体" w:hAnsi="宋体"/>
                    </w:rPr>
                    <w:t>记录内容</w:t>
                  </w:r>
                </w:p>
              </w:tc>
              <w:tc>
                <w:tcPr>
                  <w:tcW w:w="5528" w:type="dxa"/>
                  <w:shd w:val="clear" w:color="auto" w:fill="auto"/>
                  <w:noWrap w:val="0"/>
                  <w:vAlign w:val="top"/>
                </w:tcPr>
                <w:p>
                  <w:pPr>
                    <w:jc w:val="center"/>
                    <w:rPr>
                      <w:rFonts w:hint="eastAsia" w:ascii="宋体" w:hAnsi="宋体"/>
                    </w:rPr>
                  </w:pPr>
                  <w:r>
                    <w:rPr>
                      <w:rFonts w:hint="eastAsia" w:ascii="宋体" w:hAnsi="宋体"/>
                    </w:rPr>
                    <w:t>记录结果</w:t>
                  </w:r>
                </w:p>
              </w:tc>
              <w:tc>
                <w:tcPr>
                  <w:tcW w:w="2115" w:type="dxa"/>
                  <w:shd w:val="clear" w:color="auto" w:fill="auto"/>
                  <w:noWrap w:val="0"/>
                  <w:vAlign w:val="top"/>
                </w:tcPr>
                <w:p>
                  <w:pPr>
                    <w:jc w:val="center"/>
                    <w:rPr>
                      <w:rFonts w:hint="eastAsia" w:ascii="宋体" w:hAnsi="宋体"/>
                    </w:rPr>
                  </w:pPr>
                  <w:r>
                    <w:rPr>
                      <w:rFonts w:hint="eastAsia" w:ascii="宋体" w:hAnsi="宋体"/>
                    </w:rPr>
                    <w:t>记录结论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hint="eastAsia" w:ascii="宋体" w:hAnsi="宋体"/>
                    </w:rPr>
                  </w:pPr>
                  <w:r>
                    <w:rPr>
                      <w:rFonts w:hint="eastAsia" w:ascii="宋体" w:hAnsi="宋体"/>
                    </w:rPr>
                    <w:t>炉令</w:t>
                  </w:r>
                </w:p>
              </w:tc>
              <w:tc>
                <w:tcPr>
                  <w:tcW w:w="5528" w:type="dxa"/>
                  <w:shd w:val="clear" w:color="auto" w:fill="auto"/>
                  <w:noWrap w:val="0"/>
                  <w:vAlign w:val="top"/>
                </w:tcPr>
                <w:p>
                  <w:pPr>
                    <w:jc w:val="left"/>
                    <w:rPr>
                      <w:rFonts w:ascii="宋体" w:hAnsi="宋体"/>
                    </w:rPr>
                  </w:pPr>
                  <w:r>
                    <w:rPr>
                      <w:rFonts w:hint="eastAsia" w:ascii="宋体" w:hAnsi="宋体"/>
                    </w:rPr>
                    <w:t>炉盖：52次</w:t>
                  </w:r>
                </w:p>
                <w:p>
                  <w:pPr>
                    <w:jc w:val="left"/>
                    <w:rPr>
                      <w:rFonts w:ascii="宋体" w:hAnsi="宋体"/>
                    </w:rPr>
                  </w:pPr>
                  <w:r>
                    <w:rPr>
                      <w:rFonts w:hint="eastAsia" w:ascii="宋体" w:hAnsi="宋体"/>
                    </w:rPr>
                    <w:t>炉墙：34次</w:t>
                  </w:r>
                </w:p>
                <w:p>
                  <w:pPr>
                    <w:jc w:val="left"/>
                    <w:rPr>
                      <w:rFonts w:hint="eastAsia" w:ascii="宋体" w:hAnsi="宋体"/>
                    </w:rPr>
                  </w:pPr>
                  <w:r>
                    <w:rPr>
                      <w:rFonts w:hint="eastAsia" w:ascii="宋体" w:hAnsi="宋体"/>
                    </w:rPr>
                    <w:t>炉底：34次</w:t>
                  </w:r>
                </w:p>
              </w:tc>
              <w:tc>
                <w:tcPr>
                  <w:tcW w:w="2115" w:type="dxa"/>
                  <w:shd w:val="clear" w:color="auto" w:fill="auto"/>
                  <w:noWrap w:val="0"/>
                  <w:vAlign w:val="top"/>
                </w:tcPr>
                <w:p>
                  <w:pPr>
                    <w:jc w:val="left"/>
                    <w:rPr>
                      <w:rFonts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操作过程</w:t>
                  </w:r>
                </w:p>
              </w:tc>
              <w:tc>
                <w:tcPr>
                  <w:tcW w:w="5528" w:type="dxa"/>
                  <w:shd w:val="clear" w:color="auto" w:fill="auto"/>
                  <w:noWrap w:val="0"/>
                  <w:vAlign w:val="top"/>
                </w:tcPr>
                <w:p>
                  <w:pPr>
                    <w:jc w:val="left"/>
                    <w:rPr>
                      <w:rFonts w:ascii="宋体" w:hAnsi="宋体"/>
                    </w:rPr>
                  </w:pPr>
                  <w:r>
                    <w:rPr>
                      <w:rFonts w:hint="eastAsia" w:ascii="宋体" w:hAnsi="宋体"/>
                    </w:rPr>
                    <w:t>11：00送电</w:t>
                  </w:r>
                </w:p>
                <w:p>
                  <w:pPr>
                    <w:jc w:val="left"/>
                    <w:rPr>
                      <w:rFonts w:ascii="宋体" w:hAnsi="宋体"/>
                    </w:rPr>
                  </w:pPr>
                  <w:r>
                    <w:rPr>
                      <w:rFonts w:hint="eastAsia" w:ascii="宋体" w:hAnsi="宋体"/>
                    </w:rPr>
                    <w:t>12：00吹氧加灰</w:t>
                  </w:r>
                </w:p>
                <w:p>
                  <w:pPr>
                    <w:jc w:val="left"/>
                    <w:rPr>
                      <w:rFonts w:ascii="宋体" w:hAnsi="宋体"/>
                    </w:rPr>
                  </w:pPr>
                  <w:r>
                    <w:rPr>
                      <w:rFonts w:hint="eastAsia" w:ascii="宋体" w:hAnsi="宋体"/>
                    </w:rPr>
                    <w:t>14：40加料吹氧</w:t>
                  </w:r>
                </w:p>
                <w:p>
                  <w:pPr>
                    <w:jc w:val="left"/>
                    <w:rPr>
                      <w:rFonts w:ascii="宋体" w:hAnsi="宋体"/>
                    </w:rPr>
                  </w:pPr>
                  <w:r>
                    <w:rPr>
                      <w:rFonts w:hint="eastAsia" w:ascii="宋体" w:hAnsi="宋体"/>
                    </w:rPr>
                    <w:t>17：55测温取样吹氧加灰</w:t>
                  </w:r>
                </w:p>
                <w:p>
                  <w:pPr>
                    <w:jc w:val="left"/>
                    <w:rPr>
                      <w:rFonts w:ascii="宋体" w:hAnsi="宋体"/>
                    </w:rPr>
                  </w:pPr>
                  <w:r>
                    <w:rPr>
                      <w:rFonts w:hint="eastAsia" w:ascii="宋体" w:hAnsi="宋体"/>
                    </w:rPr>
                    <w:t>19：15加</w:t>
                  </w:r>
                  <w:r>
                    <w:rPr>
                      <w:rFonts w:ascii="宋体" w:hAnsi="宋体"/>
                    </w:rPr>
                    <w:t>Si</w:t>
                  </w:r>
                  <w:r>
                    <w:rPr>
                      <w:rFonts w:hint="eastAsia" w:ascii="宋体" w:hAnsi="宋体"/>
                    </w:rPr>
                    <w:t>铁</w:t>
                  </w:r>
                </w:p>
                <w:p>
                  <w:pPr>
                    <w:jc w:val="left"/>
                    <w:rPr>
                      <w:rFonts w:hint="eastAsia" w:ascii="宋体" w:hAnsi="宋体"/>
                    </w:rPr>
                  </w:pPr>
                  <w:r>
                    <w:rPr>
                      <w:rFonts w:hint="eastAsia" w:ascii="宋体" w:hAnsi="宋体"/>
                    </w:rPr>
                    <w:t>19：46出钢</w:t>
                  </w:r>
                </w:p>
              </w:tc>
              <w:tc>
                <w:tcPr>
                  <w:tcW w:w="2115" w:type="dxa"/>
                  <w:shd w:val="clear" w:color="auto" w:fill="auto"/>
                  <w:noWrap w:val="0"/>
                  <w:vAlign w:val="top"/>
                </w:tcPr>
                <w:p>
                  <w:pPr>
                    <w:jc w:val="left"/>
                    <w:rPr>
                      <w:rFonts w:hint="eastAsia" w:ascii="宋体" w:hAnsi="宋体"/>
                    </w:rPr>
                  </w:pPr>
                  <w:r>
                    <w:rPr>
                      <w:rFonts w:hint="eastAsia" w:ascii="宋体" w:hAnsi="宋体"/>
                    </w:rPr>
                    <w:t>满足操作标准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noWrap w:val="0"/>
                  <w:vAlign w:val="top"/>
                </w:tcPr>
                <w:p>
                  <w:pPr>
                    <w:jc w:val="left"/>
                    <w:rPr>
                      <w:rFonts w:ascii="宋体" w:hAnsi="宋体"/>
                    </w:rPr>
                  </w:pPr>
                  <w:r>
                    <w:rPr>
                      <w:rFonts w:hint="eastAsia" w:ascii="宋体" w:hAnsi="宋体"/>
                    </w:rPr>
                    <w:t>成品化学元素</w:t>
                  </w:r>
                </w:p>
              </w:tc>
              <w:tc>
                <w:tcPr>
                  <w:tcW w:w="5528" w:type="dxa"/>
                  <w:shd w:val="clear" w:color="auto" w:fill="auto"/>
                  <w:noWrap w:val="0"/>
                  <w:vAlign w:val="top"/>
                </w:tcPr>
                <w:p>
                  <w:pPr>
                    <w:jc w:val="left"/>
                    <w:rPr>
                      <w:rFonts w:ascii="宋体" w:hAnsi="宋体"/>
                    </w:rPr>
                  </w:pPr>
                  <w:r>
                    <w:rPr>
                      <w:rFonts w:hint="eastAsia" w:ascii="宋体" w:hAnsi="宋体"/>
                    </w:rPr>
                    <w:t>C</w:t>
                  </w:r>
                  <w:r>
                    <w:rPr>
                      <w:rFonts w:ascii="宋体" w:hAnsi="宋体"/>
                    </w:rPr>
                    <w:t>:</w:t>
                  </w:r>
                  <w:r>
                    <w:rPr>
                      <w:rFonts w:hint="eastAsia" w:ascii="宋体" w:hAnsi="宋体"/>
                    </w:rPr>
                    <w:t>0</w:t>
                  </w:r>
                  <w:r>
                    <w:rPr>
                      <w:rFonts w:ascii="宋体" w:hAnsi="宋体"/>
                    </w:rPr>
                    <w:t>.23</w:t>
                  </w:r>
                </w:p>
                <w:p>
                  <w:pPr>
                    <w:jc w:val="left"/>
                    <w:rPr>
                      <w:rFonts w:ascii="宋体" w:hAnsi="宋体"/>
                    </w:rPr>
                  </w:pPr>
                  <w:r>
                    <w:rPr>
                      <w:rFonts w:ascii="宋体" w:hAnsi="宋体"/>
                    </w:rPr>
                    <w:t>S</w:t>
                  </w:r>
                  <w:r>
                    <w:rPr>
                      <w:rFonts w:hint="eastAsia" w:ascii="宋体" w:hAnsi="宋体"/>
                    </w:rPr>
                    <w:t>i</w:t>
                  </w:r>
                  <w:r>
                    <w:rPr>
                      <w:rFonts w:ascii="宋体" w:hAnsi="宋体"/>
                    </w:rPr>
                    <w:t>:</w:t>
                  </w:r>
                  <w:r>
                    <w:rPr>
                      <w:rFonts w:hint="eastAsia" w:ascii="宋体" w:hAnsi="宋体"/>
                    </w:rPr>
                    <w:t>0</w:t>
                  </w:r>
                  <w:r>
                    <w:rPr>
                      <w:rFonts w:ascii="宋体" w:hAnsi="宋体"/>
                    </w:rPr>
                    <w:t>.2</w:t>
                  </w:r>
                  <w:r>
                    <w:rPr>
                      <w:rFonts w:hint="eastAsia" w:ascii="宋体" w:hAnsi="宋体"/>
                    </w:rPr>
                    <w:t>8</w:t>
                  </w:r>
                </w:p>
                <w:p>
                  <w:pPr>
                    <w:jc w:val="left"/>
                    <w:rPr>
                      <w:rFonts w:ascii="宋体" w:hAnsi="宋体"/>
                    </w:rPr>
                  </w:pPr>
                  <w:r>
                    <w:rPr>
                      <w:rFonts w:ascii="宋体" w:hAnsi="宋体"/>
                    </w:rPr>
                    <w:t>Mn:0.</w:t>
                  </w:r>
                  <w:r>
                    <w:rPr>
                      <w:rFonts w:hint="eastAsia" w:ascii="宋体" w:hAnsi="宋体"/>
                    </w:rPr>
                    <w:t>6</w:t>
                  </w:r>
                  <w:r>
                    <w:rPr>
                      <w:rFonts w:ascii="宋体" w:hAnsi="宋体"/>
                    </w:rPr>
                    <w:t>8</w:t>
                  </w:r>
                </w:p>
                <w:p>
                  <w:pPr>
                    <w:jc w:val="left"/>
                    <w:rPr>
                      <w:rFonts w:ascii="宋体" w:hAnsi="宋体"/>
                    </w:rPr>
                  </w:pPr>
                  <w:r>
                    <w:rPr>
                      <w:rFonts w:ascii="宋体" w:hAnsi="宋体"/>
                    </w:rPr>
                    <w:t>P:0.02</w:t>
                  </w:r>
                  <w:r>
                    <w:rPr>
                      <w:rFonts w:hint="eastAsia" w:ascii="宋体" w:hAnsi="宋体"/>
                    </w:rPr>
                    <w:t>1</w:t>
                  </w:r>
                </w:p>
                <w:p>
                  <w:pPr>
                    <w:jc w:val="left"/>
                    <w:rPr>
                      <w:rFonts w:ascii="宋体" w:hAnsi="宋体"/>
                    </w:rPr>
                  </w:pPr>
                  <w:r>
                    <w:rPr>
                      <w:rFonts w:ascii="宋体" w:hAnsi="宋体"/>
                    </w:rPr>
                    <w:t>S:0.031</w:t>
                  </w:r>
                </w:p>
              </w:tc>
              <w:tc>
                <w:tcPr>
                  <w:tcW w:w="2115" w:type="dxa"/>
                  <w:shd w:val="clear" w:color="auto" w:fill="auto"/>
                  <w:noWrap w:val="0"/>
                  <w:vAlign w:val="top"/>
                </w:tcPr>
                <w:p>
                  <w:pPr>
                    <w:jc w:val="left"/>
                    <w:rPr>
                      <w:rFonts w:ascii="宋体" w:hAnsi="宋体"/>
                    </w:rPr>
                  </w:pPr>
                  <w:r>
                    <w:rPr>
                      <w:rFonts w:hint="eastAsia" w:ascii="宋体" w:hAnsi="宋体"/>
                    </w:rPr>
                    <w:t>满足成品要求</w:t>
                  </w:r>
                </w:p>
              </w:tc>
            </w:tr>
          </w:tbl>
          <w:p>
            <w:pPr>
              <w:rPr>
                <w:rFonts w:hint="eastAsia" w:ascii="宋体" w:hAnsi="宋体"/>
              </w:rPr>
            </w:pPr>
          </w:p>
          <w:p>
            <w:pPr>
              <w:rPr>
                <w:rFonts w:hint="eastAsia" w:ascii="宋体" w:hAnsi="宋体"/>
              </w:rPr>
            </w:pPr>
            <w:r>
              <w:rPr>
                <w:rFonts w:hint="eastAsia" w:ascii="宋体" w:hAnsi="宋体"/>
              </w:rPr>
              <w:t>其他产品均有相关记录对工序质量进行控制。</w:t>
            </w:r>
          </w:p>
          <w:p>
            <w:pPr>
              <w:rPr>
                <w:rFonts w:hint="eastAsia" w:ascii="宋体" w:hAnsi="宋体"/>
                <w:highlight w:val="yellow"/>
              </w:rPr>
            </w:pPr>
          </w:p>
          <w:p>
            <w:pPr>
              <w:rPr>
                <w:rFonts w:hint="eastAsia" w:ascii="宋体" w:hAnsi="宋体"/>
              </w:rPr>
            </w:pPr>
            <w:r>
              <w:rPr>
                <w:rFonts w:hint="eastAsia" w:ascii="宋体" w:hAnsi="宋体"/>
                <w:lang w:eastAsia="zh-CN"/>
              </w:rPr>
              <w:t>三</w:t>
            </w:r>
            <w:r>
              <w:rPr>
                <w:rFonts w:hint="eastAsia" w:ascii="宋体" w:hAnsi="宋体"/>
              </w:rPr>
              <w:t>、抽查《成品检验》：依据国家、行业标准及客户要求</w:t>
            </w:r>
          </w:p>
          <w:p>
            <w:pPr>
              <w:numPr>
                <w:ilvl w:val="0"/>
                <w:numId w:val="5"/>
              </w:numPr>
              <w:rPr>
                <w:rFonts w:hint="eastAsia" w:ascii="宋体" w:hAnsi="宋体"/>
              </w:rPr>
            </w:pPr>
            <w:r>
              <w:rPr>
                <w:rFonts w:hint="eastAsia" w:ascii="宋体" w:hAnsi="宋体"/>
              </w:rPr>
              <w:t>抽见：2019年7月20日《成品检验记录》</w:t>
            </w:r>
          </w:p>
          <w:p>
            <w:pPr>
              <w:rPr>
                <w:rFonts w:hint="eastAsia" w:ascii="宋体" w:hAnsi="宋体"/>
              </w:rPr>
            </w:pPr>
            <w:r>
              <w:rPr>
                <w:rFonts w:hint="eastAsia" w:ascii="宋体" w:hAnsi="宋体"/>
              </w:rPr>
              <w:t>名称：大锭模</w:t>
            </w:r>
          </w:p>
          <w:tbl>
            <w:tblPr>
              <w:tblStyle w:val="7"/>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长：3080mm</w:t>
                  </w:r>
                </w:p>
                <w:p>
                  <w:pPr>
                    <w:spacing w:line="380" w:lineRule="exact"/>
                    <w:jc w:val="center"/>
                    <w:rPr>
                      <w:kern w:val="0"/>
                      <w:sz w:val="20"/>
                    </w:rPr>
                  </w:pPr>
                  <w:r>
                    <w:rPr>
                      <w:rFonts w:hint="eastAsia"/>
                      <w:kern w:val="0"/>
                      <w:sz w:val="20"/>
                    </w:rPr>
                    <w:t>宽:</w:t>
                  </w:r>
                  <w:r>
                    <w:rPr>
                      <w:kern w:val="0"/>
                      <w:sz w:val="20"/>
                    </w:rPr>
                    <w:t>1450mm</w:t>
                  </w:r>
                </w:p>
                <w:p>
                  <w:pPr>
                    <w:spacing w:line="380" w:lineRule="exact"/>
                    <w:jc w:val="center"/>
                    <w:rPr>
                      <w:rFonts w:hint="eastAsia"/>
                      <w:kern w:val="0"/>
                      <w:sz w:val="20"/>
                    </w:rPr>
                  </w:pPr>
                  <w:r>
                    <w:rPr>
                      <w:rFonts w:hint="eastAsia"/>
                      <w:kern w:val="0"/>
                      <w:sz w:val="20"/>
                    </w:rPr>
                    <w:t>高:</w:t>
                  </w:r>
                  <w:r>
                    <w:rPr>
                      <w:kern w:val="0"/>
                      <w:sz w:val="20"/>
                    </w:rPr>
                    <w:t>400mm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eastAsia="宋体"/>
                      <w:kern w:val="0"/>
                      <w:sz w:val="20"/>
                      <w:lang w:eastAsia="zh-CN"/>
                    </w:rPr>
                  </w:pPr>
                  <w:r>
                    <w:rPr>
                      <w:rFonts w:hint="eastAsia"/>
                      <w:kern w:val="0"/>
                      <w:sz w:val="20"/>
                      <w:lang w:eastAsia="zh-CN"/>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default" w:eastAsia="宋体"/>
                      <w:kern w:val="0"/>
                      <w:sz w:val="20"/>
                      <w:lang w:val="en-US" w:eastAsia="zh-CN"/>
                    </w:rPr>
                  </w:pPr>
                  <w:r>
                    <w:rPr>
                      <w:rFonts w:hint="eastAsia"/>
                      <w:kern w:val="0"/>
                      <w:sz w:val="20"/>
                      <w:lang w:val="en-US" w:eastAsia="zh-CN"/>
                    </w:rPr>
                    <w:t>8000Kg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hint="eastAsia" w:ascii="宋体" w:hAnsi="宋体"/>
              </w:rPr>
            </w:pPr>
          </w:p>
          <w:p>
            <w:pPr>
              <w:numPr>
                <w:ilvl w:val="0"/>
                <w:numId w:val="5"/>
              </w:numPr>
              <w:rPr>
                <w:rFonts w:hint="eastAsia" w:ascii="宋体" w:hAnsi="宋体"/>
              </w:rPr>
            </w:pPr>
            <w:r>
              <w:rPr>
                <w:rFonts w:hint="eastAsia" w:ascii="宋体" w:hAnsi="宋体"/>
              </w:rPr>
              <w:t>抽见：2019年8月12日《成品检验记录》</w:t>
            </w:r>
          </w:p>
          <w:p>
            <w:pPr>
              <w:rPr>
                <w:rFonts w:hint="eastAsia" w:ascii="宋体" w:hAnsi="宋体"/>
              </w:rPr>
            </w:pPr>
            <w:r>
              <w:rPr>
                <w:rFonts w:hint="eastAsia" w:ascii="宋体" w:hAnsi="宋体"/>
              </w:rPr>
              <w:t>名称：小锭模</w:t>
            </w:r>
          </w:p>
          <w:tbl>
            <w:tblPr>
              <w:tblStyle w:val="7"/>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长：</w:t>
                  </w:r>
                  <w:r>
                    <w:rPr>
                      <w:kern w:val="0"/>
                      <w:sz w:val="20"/>
                    </w:rPr>
                    <w:t>1640</w:t>
                  </w:r>
                  <w:r>
                    <w:rPr>
                      <w:rFonts w:hint="eastAsia"/>
                      <w:kern w:val="0"/>
                      <w:sz w:val="20"/>
                    </w:rPr>
                    <w:t>mm</w:t>
                  </w:r>
                </w:p>
                <w:p>
                  <w:pPr>
                    <w:spacing w:line="380" w:lineRule="exact"/>
                    <w:jc w:val="center"/>
                    <w:rPr>
                      <w:kern w:val="0"/>
                      <w:sz w:val="20"/>
                    </w:rPr>
                  </w:pPr>
                  <w:r>
                    <w:rPr>
                      <w:rFonts w:hint="eastAsia"/>
                      <w:kern w:val="0"/>
                      <w:sz w:val="20"/>
                    </w:rPr>
                    <w:t>宽:</w:t>
                  </w:r>
                  <w:r>
                    <w:rPr>
                      <w:kern w:val="0"/>
                      <w:sz w:val="20"/>
                    </w:rPr>
                    <w:t>1240mm</w:t>
                  </w:r>
                </w:p>
                <w:p>
                  <w:pPr>
                    <w:spacing w:line="380" w:lineRule="exact"/>
                    <w:jc w:val="center"/>
                    <w:rPr>
                      <w:rFonts w:hint="eastAsia"/>
                      <w:kern w:val="0"/>
                      <w:sz w:val="20"/>
                    </w:rPr>
                  </w:pPr>
                  <w:r>
                    <w:rPr>
                      <w:rFonts w:hint="eastAsia"/>
                      <w:kern w:val="0"/>
                      <w:sz w:val="20"/>
                    </w:rPr>
                    <w:t>高:</w:t>
                  </w:r>
                  <w:r>
                    <w:rPr>
                      <w:kern w:val="0"/>
                      <w:sz w:val="20"/>
                    </w:rPr>
                    <w:t>460mm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kern w:val="0"/>
                      <w:sz w:val="20"/>
                    </w:rPr>
                    <w:t>6</w:t>
                  </w:r>
                  <w:r>
                    <w:rPr>
                      <w:rFonts w:hint="eastAsia"/>
                      <w:kern w:val="0"/>
                      <w:sz w:val="20"/>
                    </w:rPr>
                    <w:t>000</w:t>
                  </w:r>
                  <w:r>
                    <w:rPr>
                      <w:kern w:val="0"/>
                      <w:sz w:val="20"/>
                    </w:rPr>
                    <w:t>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hint="eastAsia" w:ascii="宋体" w:hAnsi="宋体"/>
              </w:rPr>
            </w:pPr>
          </w:p>
          <w:p>
            <w:pPr>
              <w:numPr>
                <w:ilvl w:val="0"/>
                <w:numId w:val="5"/>
              </w:numPr>
              <w:rPr>
                <w:rFonts w:hint="eastAsia" w:ascii="宋体" w:hAnsi="宋体"/>
              </w:rPr>
            </w:pPr>
            <w:r>
              <w:rPr>
                <w:rFonts w:hint="eastAsia" w:ascii="宋体" w:hAnsi="宋体"/>
              </w:rPr>
              <w:t>抽见：2019年9月9日《成品检验记录》</w:t>
            </w:r>
          </w:p>
          <w:p>
            <w:pPr>
              <w:rPr>
                <w:rFonts w:hint="eastAsia" w:ascii="宋体" w:hAnsi="宋体"/>
              </w:rPr>
            </w:pPr>
            <w:r>
              <w:rPr>
                <w:rFonts w:hint="eastAsia" w:ascii="宋体" w:hAnsi="宋体"/>
              </w:rPr>
              <w:t>名称：起模砣</w:t>
            </w:r>
          </w:p>
          <w:tbl>
            <w:tblPr>
              <w:tblStyle w:val="7"/>
              <w:tblW w:w="5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检测项目</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质量要求</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ascii="宋体" w:hAnsi="宋体"/>
                      <w:kern w:val="0"/>
                      <w:sz w:val="20"/>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kern w:val="0"/>
                      <w:sz w:val="20"/>
                    </w:rPr>
                  </w:pPr>
                  <w:r>
                    <w:rPr>
                      <w:rFonts w:hint="eastAsia" w:ascii="宋体" w:hAnsi="宋体"/>
                      <w:kern w:val="0"/>
                      <w:sz w:val="20"/>
                    </w:rPr>
                    <w:t>外观</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kern w:val="0"/>
                      <w:sz w:val="20"/>
                    </w:rPr>
                  </w:pPr>
                  <w:r>
                    <w:rPr>
                      <w:rFonts w:hint="eastAsia"/>
                      <w:kern w:val="0"/>
                      <w:sz w:val="20"/>
                    </w:rPr>
                    <w:t>无裂缝、无气孔、表面光洁</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尺寸</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直径：450mm</w:t>
                  </w:r>
                </w:p>
                <w:p>
                  <w:pPr>
                    <w:spacing w:line="380" w:lineRule="exact"/>
                    <w:jc w:val="center"/>
                    <w:rPr>
                      <w:rFonts w:hint="eastAsia"/>
                      <w:kern w:val="0"/>
                      <w:sz w:val="20"/>
                    </w:rPr>
                  </w:pPr>
                  <w:r>
                    <w:rPr>
                      <w:rFonts w:hint="eastAsia"/>
                      <w:kern w:val="0"/>
                      <w:sz w:val="20"/>
                    </w:rPr>
                    <w:t>高：900</w:t>
                  </w:r>
                  <w:r>
                    <w:rPr>
                      <w:kern w:val="0"/>
                      <w:sz w:val="20"/>
                    </w:rPr>
                    <w:t>mm</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kern w:val="0"/>
                      <w:sz w:val="20"/>
                    </w:rPr>
                  </w:pPr>
                  <w:r>
                    <w:rPr>
                      <w:rFonts w:hint="eastAsia"/>
                      <w:kern w:val="0"/>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ascii="宋体" w:hAnsi="宋体"/>
                      <w:kern w:val="0"/>
                      <w:sz w:val="20"/>
                    </w:rPr>
                    <w:t>重量</w:t>
                  </w:r>
                </w:p>
              </w:tc>
              <w:tc>
                <w:tcPr>
                  <w:tcW w:w="3409"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500</w:t>
                  </w:r>
                  <w:r>
                    <w:rPr>
                      <w:kern w:val="0"/>
                      <w:sz w:val="20"/>
                    </w:rPr>
                    <w:t>kg</w:t>
                  </w:r>
                </w:p>
              </w:tc>
              <w:tc>
                <w:tcPr>
                  <w:tcW w:w="1445" w:type="dxa"/>
                  <w:tcBorders>
                    <w:top w:val="single" w:color="auto" w:sz="4" w:space="0"/>
                    <w:left w:val="nil"/>
                    <w:bottom w:val="single" w:color="auto" w:sz="4" w:space="0"/>
                    <w:right w:val="single" w:color="auto" w:sz="4" w:space="0"/>
                  </w:tcBorders>
                  <w:shd w:val="clear" w:color="auto" w:fill="auto"/>
                  <w:noWrap w:val="0"/>
                  <w:vAlign w:val="center"/>
                </w:tcPr>
                <w:p>
                  <w:pPr>
                    <w:spacing w:line="380" w:lineRule="exact"/>
                    <w:jc w:val="center"/>
                    <w:rPr>
                      <w:rFonts w:hint="eastAsia"/>
                      <w:kern w:val="0"/>
                      <w:sz w:val="20"/>
                    </w:rPr>
                  </w:pPr>
                  <w:r>
                    <w:rPr>
                      <w:rFonts w:hint="eastAsia"/>
                      <w:kern w:val="0"/>
                      <w:sz w:val="20"/>
                    </w:rPr>
                    <w:t>合格</w:t>
                  </w:r>
                </w:p>
              </w:tc>
            </w:tr>
          </w:tbl>
          <w:p>
            <w:pPr>
              <w:rPr>
                <w:rFonts w:hint="eastAsia" w:ascii="宋体" w:hAnsi="宋体"/>
              </w:rPr>
            </w:pPr>
            <w:r>
              <w:rPr>
                <w:rFonts w:hint="eastAsia" w:ascii="宋体" w:hAnsi="宋体"/>
              </w:rPr>
              <w:t>结论：合格</w:t>
            </w:r>
          </w:p>
          <w:p>
            <w:pPr>
              <w:rPr>
                <w:rFonts w:ascii="宋体" w:hAnsi="宋体"/>
              </w:rPr>
            </w:pPr>
            <w:r>
              <w:rPr>
                <w:rFonts w:hint="eastAsia" w:ascii="宋体" w:hAnsi="宋体"/>
              </w:rPr>
              <w:t>检验员：刘娜</w:t>
            </w:r>
          </w:p>
          <w:p>
            <w:pPr>
              <w:rPr>
                <w:rFonts w:ascii="宋体" w:hAnsi="宋体"/>
              </w:rPr>
            </w:pPr>
          </w:p>
          <w:p>
            <w:pPr>
              <w:rPr>
                <w:rFonts w:hint="eastAsia" w:ascii="宋体" w:hAnsi="宋体"/>
              </w:rPr>
            </w:pPr>
            <w:r>
              <w:rPr>
                <w:rFonts w:hint="eastAsia" w:ascii="宋体" w:hAnsi="宋体"/>
              </w:rPr>
              <w:t>其余批次产品均按规程进行检验。</w:t>
            </w:r>
          </w:p>
          <w:p>
            <w:pPr>
              <w:rPr>
                <w:rFonts w:hint="eastAsia" w:ascii="宋体" w:hAnsi="宋体"/>
              </w:rPr>
            </w:pPr>
            <w:r>
              <w:rPr>
                <w:rFonts w:hint="eastAsia" w:ascii="宋体" w:hAnsi="宋体"/>
              </w:rPr>
              <w:t>组织的质检工作均为授权的质检员进行检查。</w:t>
            </w:r>
          </w:p>
          <w:p>
            <w:pPr>
              <w:rPr>
                <w:rFonts w:hint="eastAsia" w:ascii="宋体" w:hAnsi="宋体"/>
              </w:rPr>
            </w:pPr>
            <w:r>
              <w:rPr>
                <w:rFonts w:hint="eastAsia" w:ascii="宋体" w:hAnsi="宋体"/>
              </w:rPr>
              <w:t xml:space="preserve">经查，公司建标至今，没有原辅料、半成品、成品让步放行的情况，产品的放行均有授权的质检人员的签字。  </w:t>
            </w:r>
          </w:p>
          <w:p>
            <w:pPr>
              <w:rPr>
                <w:rFonts w:ascii="宋体" w:hAnsi="宋体" w:cs="宋体"/>
                <w:szCs w:val="21"/>
              </w:rPr>
            </w:pPr>
            <w:r>
              <w:rPr>
                <w:rFonts w:hint="eastAsia" w:ascii="宋体" w:hAnsi="宋体"/>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hint="eastAsia" w:ascii="宋体" w:hAnsi="宋体"/>
              </w:rPr>
            </w:pPr>
            <w:r>
              <w:rPr>
                <w:rFonts w:hint="eastAsia" w:ascii="宋体" w:hAnsi="宋体"/>
              </w:rPr>
              <w:t>司明确各类、各阶段的不合格的控制管控要求，包括输入（来料）阶段、过程监视和测量阶段、输出（出货）阶段的不合格之识别、确定、标识、处置措施等，详见《不合格控制程序》</w:t>
            </w:r>
          </w:p>
          <w:p>
            <w:pPr>
              <w:rPr>
                <w:rFonts w:hint="eastAsia" w:ascii="宋体" w:hAnsi="宋体"/>
              </w:rPr>
            </w:pPr>
            <w:r>
              <w:rPr>
                <w:rFonts w:hint="eastAsia" w:ascii="宋体" w:hAnsi="宋体"/>
              </w:rPr>
              <w:t>---公司明确并实施处置不合格输出的途径包括以下几方面：</w:t>
            </w:r>
          </w:p>
          <w:p>
            <w:pPr>
              <w:rPr>
                <w:rFonts w:hint="eastAsia" w:ascii="宋体" w:hAnsi="宋体"/>
              </w:rPr>
            </w:pPr>
            <w:r>
              <w:rPr>
                <w:rFonts w:hint="eastAsia" w:ascii="宋体" w:hAnsi="宋体"/>
              </w:rPr>
              <w:t>a）纠正；</w:t>
            </w:r>
          </w:p>
          <w:p>
            <w:pPr>
              <w:rPr>
                <w:rFonts w:hint="eastAsia" w:ascii="宋体" w:hAnsi="宋体"/>
              </w:rPr>
            </w:pPr>
            <w:r>
              <w:rPr>
                <w:rFonts w:hint="eastAsia" w:ascii="宋体" w:hAnsi="宋体"/>
              </w:rPr>
              <w:t>b）隔离、限制、退货或暂停；</w:t>
            </w:r>
          </w:p>
          <w:p>
            <w:pPr>
              <w:rPr>
                <w:rFonts w:hint="eastAsia" w:ascii="宋体" w:hAnsi="宋体"/>
              </w:rPr>
            </w:pPr>
            <w:r>
              <w:rPr>
                <w:rFonts w:hint="eastAsia" w:ascii="宋体" w:hAnsi="宋体"/>
              </w:rPr>
              <w:t>c）告知顾客；</w:t>
            </w:r>
          </w:p>
          <w:p>
            <w:pPr>
              <w:rPr>
                <w:rFonts w:hint="eastAsia" w:ascii="宋体" w:hAnsi="宋体"/>
              </w:rPr>
            </w:pPr>
            <w:r>
              <w:rPr>
                <w:rFonts w:hint="eastAsia" w:ascii="宋体" w:hAnsi="宋体"/>
              </w:rPr>
              <w:t>d）获得让步接收的授权。</w:t>
            </w:r>
          </w:p>
          <w:p>
            <w:pPr>
              <w:rPr>
                <w:rFonts w:hint="eastAsia" w:ascii="宋体" w:hAnsi="宋体"/>
              </w:rPr>
            </w:pPr>
            <w:r>
              <w:rPr>
                <w:rFonts w:hint="eastAsia" w:ascii="宋体" w:hAnsi="宋体"/>
              </w:rPr>
              <w:t>---公司明确并实施对不合格的处置方法选择、采取措施的程度取决于不合格的性质及其对产品和服务的影响程度。</w:t>
            </w:r>
          </w:p>
          <w:p>
            <w:pPr>
              <w:rPr>
                <w:rFonts w:hint="eastAsia" w:ascii="宋体" w:hAnsi="宋体"/>
              </w:rPr>
            </w:pPr>
            <w:r>
              <w:rPr>
                <w:rFonts w:hint="eastAsia" w:ascii="宋体" w:hAnsi="宋体"/>
              </w:rPr>
              <w:t>---公司明确并实施对适用于纠正的不合格输出，在进行纠正之后须实施再验证。</w:t>
            </w:r>
          </w:p>
          <w:p>
            <w:pPr>
              <w:rPr>
                <w:rFonts w:hint="eastAsia" w:ascii="宋体" w:hAnsi="宋体"/>
              </w:rPr>
            </w:pPr>
            <w:r>
              <w:rPr>
                <w:rFonts w:hint="eastAsia" w:ascii="宋体" w:hAnsi="宋体"/>
              </w:rPr>
              <w:t>---公司明确并实施不合格处置后须保留含以下内容的记录</w:t>
            </w:r>
          </w:p>
          <w:p>
            <w:pPr>
              <w:rPr>
                <w:rFonts w:hint="eastAsia" w:ascii="宋体" w:hAnsi="宋体"/>
              </w:rPr>
            </w:pPr>
            <w:r>
              <w:rPr>
                <w:rFonts w:hint="eastAsia" w:ascii="宋体" w:hAnsi="宋体"/>
              </w:rPr>
              <w:t>a）有关不合格的描述；</w:t>
            </w:r>
          </w:p>
          <w:p>
            <w:pPr>
              <w:rPr>
                <w:rFonts w:hint="eastAsia" w:ascii="宋体" w:hAnsi="宋体"/>
              </w:rPr>
            </w:pPr>
            <w:r>
              <w:rPr>
                <w:rFonts w:hint="eastAsia" w:ascii="宋体" w:hAnsi="宋体"/>
              </w:rPr>
              <w:t>b）所采取措施的描述；</w:t>
            </w:r>
          </w:p>
          <w:p>
            <w:pPr>
              <w:rPr>
                <w:rFonts w:hint="eastAsia" w:ascii="宋体" w:hAnsi="宋体"/>
              </w:rPr>
            </w:pPr>
            <w:r>
              <w:rPr>
                <w:rFonts w:hint="eastAsia" w:ascii="宋体" w:hAnsi="宋体"/>
              </w:rPr>
              <w:t>c）获得让步的描述；</w:t>
            </w:r>
          </w:p>
          <w:p>
            <w:pPr>
              <w:rPr>
                <w:rFonts w:hint="eastAsia" w:ascii="宋体" w:hAnsi="宋体"/>
                <w:sz w:val="24"/>
                <w:szCs w:val="24"/>
              </w:rPr>
            </w:pPr>
            <w:r>
              <w:rPr>
                <w:rFonts w:hint="eastAsia" w:ascii="宋体" w:hAnsi="宋体"/>
              </w:rPr>
              <w:t>d）处置不合格的授权标识。</w:t>
            </w:r>
          </w:p>
          <w:p>
            <w:pPr>
              <w:rPr>
                <w:rFonts w:hint="eastAsia" w:ascii="宋体" w:hAnsi="宋体"/>
              </w:rPr>
            </w:pPr>
            <w:r>
              <w:rPr>
                <w:rFonts w:hint="eastAsia" w:ascii="宋体" w:hAnsi="宋体"/>
              </w:rPr>
              <w:t>公司编制了《不合格品控制程序》，对不合格品的控制及其职责、权限及要求进行了规定。</w:t>
            </w:r>
          </w:p>
          <w:p>
            <w:pPr>
              <w:rPr>
                <w:rFonts w:hint="eastAsia" w:ascii="宋体" w:hAnsi="宋体"/>
              </w:rPr>
            </w:pPr>
            <w:r>
              <w:rPr>
                <w:rFonts w:hint="eastAsia" w:ascii="宋体" w:hAnsi="宋体"/>
              </w:rPr>
              <w:t>抽查《不合格品处理单》</w:t>
            </w:r>
          </w:p>
          <w:p>
            <w:pPr>
              <w:rPr>
                <w:rFonts w:hint="eastAsia" w:ascii="宋体" w:hAnsi="宋体"/>
              </w:rPr>
            </w:pPr>
            <w:r>
              <w:rPr>
                <w:rFonts w:hint="eastAsia" w:ascii="宋体" w:hAnsi="宋体"/>
              </w:rPr>
              <w:t xml:space="preserve">日期：2019年5月16日 </w:t>
            </w:r>
          </w:p>
          <w:p>
            <w:pPr>
              <w:rPr>
                <w:rFonts w:hint="eastAsia" w:ascii="宋体" w:hAnsi="宋体"/>
              </w:rPr>
            </w:pPr>
            <w:r>
              <w:rPr>
                <w:rFonts w:hint="eastAsia" w:ascii="宋体" w:hAnsi="宋体"/>
              </w:rPr>
              <w:t>不合格描述：</w:t>
            </w:r>
            <w:r>
              <w:rPr>
                <w:rFonts w:hint="eastAsia" w:ascii="宋体" w:hAnsi="宋体"/>
                <w:lang w:eastAsia="zh-CN"/>
              </w:rPr>
              <w:t>渣盆清砂</w:t>
            </w:r>
            <w:r>
              <w:rPr>
                <w:rFonts w:hint="eastAsia" w:ascii="宋体" w:hAnsi="宋体"/>
              </w:rPr>
              <w:t xml:space="preserve">检验时，发现表面有气孔，盆底有裂缝。 </w:t>
            </w:r>
          </w:p>
          <w:p>
            <w:pPr>
              <w:rPr>
                <w:rFonts w:hint="eastAsia" w:ascii="宋体" w:hAnsi="宋体"/>
              </w:rPr>
            </w:pPr>
            <w:r>
              <w:rPr>
                <w:rFonts w:hint="eastAsia" w:ascii="宋体" w:hAnsi="宋体"/>
              </w:rPr>
              <w:t>原因分析：冶炼时操作人员温度控制失误</w:t>
            </w:r>
          </w:p>
          <w:p>
            <w:pPr>
              <w:rPr>
                <w:rFonts w:hint="eastAsia" w:ascii="宋体" w:hAnsi="宋体"/>
              </w:rPr>
            </w:pPr>
            <w:r>
              <w:rPr>
                <w:rFonts w:hint="eastAsia" w:ascii="宋体" w:hAnsi="宋体"/>
              </w:rPr>
              <w:t>处理方案：报废</w:t>
            </w:r>
          </w:p>
          <w:p>
            <w:pPr>
              <w:rPr>
                <w:rFonts w:hint="eastAsia" w:ascii="宋体" w:hAnsi="宋体" w:eastAsia="宋体"/>
                <w:lang w:eastAsia="zh-CN"/>
              </w:rPr>
            </w:pPr>
            <w:r>
              <w:rPr>
                <w:rFonts w:hint="eastAsia" w:ascii="宋体" w:hAnsi="宋体"/>
              </w:rPr>
              <w:t>处理结果：</w:t>
            </w:r>
            <w:r>
              <w:rPr>
                <w:rFonts w:hint="eastAsia" w:ascii="宋体" w:hAnsi="宋体"/>
                <w:lang w:eastAsia="zh-CN"/>
              </w:rPr>
              <w:t>报废</w:t>
            </w:r>
          </w:p>
          <w:p>
            <w:pPr>
              <w:rPr>
                <w:rFonts w:hint="eastAsia" w:ascii="宋体" w:hAnsi="宋体"/>
              </w:rPr>
            </w:pPr>
            <w:r>
              <w:rPr>
                <w:rFonts w:hint="eastAsia" w:ascii="宋体" w:hAnsi="宋体"/>
              </w:rPr>
              <w:t>验证人：刘娜   2019年5月16日</w:t>
            </w:r>
          </w:p>
          <w:p>
            <w:pPr>
              <w:rPr>
                <w:rFonts w:hint="eastAsia" w:ascii="宋体" w:hAnsi="宋体"/>
              </w:rPr>
            </w:pPr>
            <w:r>
              <w:rPr>
                <w:rFonts w:hint="eastAsia" w:ascii="宋体" w:hAnsi="宋体"/>
              </w:rPr>
              <w:t>经查，该公司体系运行以来没发生对不合格品进行让步放行的情况，</w:t>
            </w:r>
          </w:p>
          <w:p>
            <w:pPr>
              <w:rPr>
                <w:rFonts w:ascii="宋体" w:hAnsi="宋体" w:cs="宋体"/>
                <w:szCs w:val="21"/>
              </w:rPr>
            </w:pPr>
            <w:r>
              <w:rPr>
                <w:rFonts w:hint="eastAsia" w:ascii="宋体" w:hAnsi="宋体"/>
              </w:rPr>
              <w:t>部门对不合格品的性质、处理的措施及结论的结果进行了记录及保持。</w:t>
            </w:r>
            <w:r>
              <w:rPr>
                <w:rFonts w:hint="eastAsia" w:ascii="宋体" w:hAnsi="宋体"/>
                <w:szCs w:val="21"/>
              </w:rPr>
              <w:t xml:space="preserve"> </w:t>
            </w:r>
          </w:p>
        </w:tc>
        <w:tc>
          <w:tcPr>
            <w:tcW w:w="1585" w:type="dxa"/>
          </w:tcPr>
          <w:p/>
        </w:tc>
      </w:tr>
    </w:tbl>
    <w:p>
      <w:pPr>
        <w:pStyle w:val="4"/>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4BD87"/>
    <w:multiLevelType w:val="singleLevel"/>
    <w:tmpl w:val="9934BD87"/>
    <w:lvl w:ilvl="0" w:tentative="0">
      <w:start w:val="3"/>
      <w:numFmt w:val="decimal"/>
      <w:suff w:val="nothing"/>
      <w:lvlText w:val="%1、"/>
      <w:lvlJc w:val="left"/>
    </w:lvl>
  </w:abstractNum>
  <w:abstractNum w:abstractNumId="1">
    <w:nsid w:val="3BF0F0E5"/>
    <w:multiLevelType w:val="singleLevel"/>
    <w:tmpl w:val="3BF0F0E5"/>
    <w:lvl w:ilvl="0" w:tentative="0">
      <w:start w:val="4"/>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0545988"/>
    <w:multiLevelType w:val="singleLevel"/>
    <w:tmpl w:val="60545988"/>
    <w:lvl w:ilvl="0" w:tentative="0">
      <w:start w:val="4"/>
      <w:numFmt w:val="decimal"/>
      <w:lvlText w:val="%1."/>
      <w:lvlJc w:val="left"/>
      <w:pPr>
        <w:tabs>
          <w:tab w:val="left" w:pos="312"/>
        </w:tabs>
      </w:pPr>
    </w:lvl>
  </w:abstractNum>
  <w:abstractNum w:abstractNumId="4">
    <w:nsid w:val="647F26EB"/>
    <w:multiLevelType w:val="multilevel"/>
    <w:tmpl w:val="647F26EB"/>
    <w:lvl w:ilvl="0" w:tentative="0">
      <w:start w:val="1"/>
      <w:numFmt w:val="low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B4D5E"/>
    <w:rsid w:val="005D5659"/>
    <w:rsid w:val="005E3396"/>
    <w:rsid w:val="00600C20"/>
    <w:rsid w:val="00604D34"/>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0B0E"/>
    <w:rsid w:val="00A503EF"/>
    <w:rsid w:val="00A80636"/>
    <w:rsid w:val="00A95188"/>
    <w:rsid w:val="00AA1432"/>
    <w:rsid w:val="00AB7B75"/>
    <w:rsid w:val="00AD430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0D2637"/>
    <w:rsid w:val="01490194"/>
    <w:rsid w:val="0161638F"/>
    <w:rsid w:val="01627375"/>
    <w:rsid w:val="019B1F48"/>
    <w:rsid w:val="01AB381A"/>
    <w:rsid w:val="01BE45C2"/>
    <w:rsid w:val="01DE2CFC"/>
    <w:rsid w:val="020107F8"/>
    <w:rsid w:val="020A49B8"/>
    <w:rsid w:val="026B770F"/>
    <w:rsid w:val="028B5FF7"/>
    <w:rsid w:val="02906A82"/>
    <w:rsid w:val="02994782"/>
    <w:rsid w:val="029A5DCF"/>
    <w:rsid w:val="02BC65C3"/>
    <w:rsid w:val="02C64B59"/>
    <w:rsid w:val="030A44CA"/>
    <w:rsid w:val="033E205F"/>
    <w:rsid w:val="03640EBD"/>
    <w:rsid w:val="03EB3DE7"/>
    <w:rsid w:val="04173607"/>
    <w:rsid w:val="04212269"/>
    <w:rsid w:val="044475CD"/>
    <w:rsid w:val="048156FF"/>
    <w:rsid w:val="04D133E8"/>
    <w:rsid w:val="04DA2AFF"/>
    <w:rsid w:val="04E71A99"/>
    <w:rsid w:val="04F32E0F"/>
    <w:rsid w:val="04F41B80"/>
    <w:rsid w:val="05014C2E"/>
    <w:rsid w:val="05043775"/>
    <w:rsid w:val="051C1C41"/>
    <w:rsid w:val="051F5989"/>
    <w:rsid w:val="055F53BD"/>
    <w:rsid w:val="05E53A9D"/>
    <w:rsid w:val="062A548C"/>
    <w:rsid w:val="064E223D"/>
    <w:rsid w:val="06DA70E5"/>
    <w:rsid w:val="072E6175"/>
    <w:rsid w:val="074354A5"/>
    <w:rsid w:val="078566E0"/>
    <w:rsid w:val="078F665E"/>
    <w:rsid w:val="07914635"/>
    <w:rsid w:val="079A3A06"/>
    <w:rsid w:val="07B24588"/>
    <w:rsid w:val="07DA41DA"/>
    <w:rsid w:val="08126478"/>
    <w:rsid w:val="082E191C"/>
    <w:rsid w:val="0866764A"/>
    <w:rsid w:val="088231D8"/>
    <w:rsid w:val="088C0320"/>
    <w:rsid w:val="08AB374B"/>
    <w:rsid w:val="08B6587C"/>
    <w:rsid w:val="092628F7"/>
    <w:rsid w:val="092E1CE8"/>
    <w:rsid w:val="094C3FE3"/>
    <w:rsid w:val="09575DA5"/>
    <w:rsid w:val="09E80561"/>
    <w:rsid w:val="0A1644A2"/>
    <w:rsid w:val="0A303874"/>
    <w:rsid w:val="0A312819"/>
    <w:rsid w:val="0A662DC9"/>
    <w:rsid w:val="0A823E4F"/>
    <w:rsid w:val="0ACC0733"/>
    <w:rsid w:val="0AE64B0A"/>
    <w:rsid w:val="0AF35B8A"/>
    <w:rsid w:val="0B1552BC"/>
    <w:rsid w:val="0B2405A7"/>
    <w:rsid w:val="0B352389"/>
    <w:rsid w:val="0B870AC0"/>
    <w:rsid w:val="0B8F4D3B"/>
    <w:rsid w:val="0BC64B54"/>
    <w:rsid w:val="0BF07597"/>
    <w:rsid w:val="0C1F6C75"/>
    <w:rsid w:val="0C520637"/>
    <w:rsid w:val="0C55133B"/>
    <w:rsid w:val="0C571A6E"/>
    <w:rsid w:val="0C787740"/>
    <w:rsid w:val="0C8B5EE6"/>
    <w:rsid w:val="0CA56B94"/>
    <w:rsid w:val="0CB44556"/>
    <w:rsid w:val="0CEE1407"/>
    <w:rsid w:val="0D570EA2"/>
    <w:rsid w:val="0D5B5F83"/>
    <w:rsid w:val="0DBD72D0"/>
    <w:rsid w:val="0DE56B78"/>
    <w:rsid w:val="0E120358"/>
    <w:rsid w:val="0E3B2C02"/>
    <w:rsid w:val="0E517280"/>
    <w:rsid w:val="0E6F39BB"/>
    <w:rsid w:val="0EAD2651"/>
    <w:rsid w:val="0EAD73AA"/>
    <w:rsid w:val="0ECE130A"/>
    <w:rsid w:val="0ED44E03"/>
    <w:rsid w:val="0EE408DE"/>
    <w:rsid w:val="0F3B2E88"/>
    <w:rsid w:val="0F3B373F"/>
    <w:rsid w:val="0F507361"/>
    <w:rsid w:val="0F646DF3"/>
    <w:rsid w:val="0F87782A"/>
    <w:rsid w:val="0FA279C3"/>
    <w:rsid w:val="0FF57921"/>
    <w:rsid w:val="10041A5A"/>
    <w:rsid w:val="10490D82"/>
    <w:rsid w:val="105073F3"/>
    <w:rsid w:val="10662DD5"/>
    <w:rsid w:val="108219C2"/>
    <w:rsid w:val="10850E3B"/>
    <w:rsid w:val="10A90E0D"/>
    <w:rsid w:val="10BB4124"/>
    <w:rsid w:val="10EB1C23"/>
    <w:rsid w:val="1115164B"/>
    <w:rsid w:val="111B596C"/>
    <w:rsid w:val="112B12C0"/>
    <w:rsid w:val="11494FCA"/>
    <w:rsid w:val="11864BB7"/>
    <w:rsid w:val="11EC02AC"/>
    <w:rsid w:val="11F040E2"/>
    <w:rsid w:val="11F342D2"/>
    <w:rsid w:val="11F65EED"/>
    <w:rsid w:val="12100CA1"/>
    <w:rsid w:val="12182DA5"/>
    <w:rsid w:val="12211F34"/>
    <w:rsid w:val="1254195E"/>
    <w:rsid w:val="12683E9B"/>
    <w:rsid w:val="126B257A"/>
    <w:rsid w:val="129A5707"/>
    <w:rsid w:val="12AC31AE"/>
    <w:rsid w:val="12D32564"/>
    <w:rsid w:val="13117B6B"/>
    <w:rsid w:val="132C487A"/>
    <w:rsid w:val="133D51F4"/>
    <w:rsid w:val="13483360"/>
    <w:rsid w:val="1355212B"/>
    <w:rsid w:val="13864AAB"/>
    <w:rsid w:val="139F4E73"/>
    <w:rsid w:val="13AE0731"/>
    <w:rsid w:val="145C43D7"/>
    <w:rsid w:val="146A5294"/>
    <w:rsid w:val="149D64E1"/>
    <w:rsid w:val="14A06BAF"/>
    <w:rsid w:val="150530E3"/>
    <w:rsid w:val="150A44DD"/>
    <w:rsid w:val="15661640"/>
    <w:rsid w:val="157161DF"/>
    <w:rsid w:val="15814007"/>
    <w:rsid w:val="158677E0"/>
    <w:rsid w:val="1587319C"/>
    <w:rsid w:val="159B7A6A"/>
    <w:rsid w:val="159D4C69"/>
    <w:rsid w:val="15C90B86"/>
    <w:rsid w:val="15D1070B"/>
    <w:rsid w:val="15DD49BF"/>
    <w:rsid w:val="15E76910"/>
    <w:rsid w:val="15F61552"/>
    <w:rsid w:val="16087171"/>
    <w:rsid w:val="16340ADE"/>
    <w:rsid w:val="16375C06"/>
    <w:rsid w:val="16613944"/>
    <w:rsid w:val="167567E2"/>
    <w:rsid w:val="16AA0E63"/>
    <w:rsid w:val="16B915F8"/>
    <w:rsid w:val="16C03103"/>
    <w:rsid w:val="16C31B72"/>
    <w:rsid w:val="16CD3993"/>
    <w:rsid w:val="16DB7B37"/>
    <w:rsid w:val="16F65AA1"/>
    <w:rsid w:val="170D268D"/>
    <w:rsid w:val="176E7CBF"/>
    <w:rsid w:val="1772510E"/>
    <w:rsid w:val="177F43FE"/>
    <w:rsid w:val="178D1B7A"/>
    <w:rsid w:val="179D53DF"/>
    <w:rsid w:val="18197340"/>
    <w:rsid w:val="18495DF5"/>
    <w:rsid w:val="186E28BA"/>
    <w:rsid w:val="187554A3"/>
    <w:rsid w:val="1880441D"/>
    <w:rsid w:val="18922F79"/>
    <w:rsid w:val="18A279BB"/>
    <w:rsid w:val="18DB18E6"/>
    <w:rsid w:val="18F04A6E"/>
    <w:rsid w:val="193A00A4"/>
    <w:rsid w:val="193E1DB0"/>
    <w:rsid w:val="1948182E"/>
    <w:rsid w:val="194A3F60"/>
    <w:rsid w:val="19567D9A"/>
    <w:rsid w:val="195E446C"/>
    <w:rsid w:val="196465E9"/>
    <w:rsid w:val="196D5FCA"/>
    <w:rsid w:val="19B16A52"/>
    <w:rsid w:val="19B648C2"/>
    <w:rsid w:val="1A4F7882"/>
    <w:rsid w:val="1AD3552B"/>
    <w:rsid w:val="1AF0051A"/>
    <w:rsid w:val="1AF21724"/>
    <w:rsid w:val="1AF8592B"/>
    <w:rsid w:val="1B133AA5"/>
    <w:rsid w:val="1B1844F1"/>
    <w:rsid w:val="1B2F4F5C"/>
    <w:rsid w:val="1B862D1B"/>
    <w:rsid w:val="1BEC2874"/>
    <w:rsid w:val="1BF65FEC"/>
    <w:rsid w:val="1C0F4275"/>
    <w:rsid w:val="1C1239C0"/>
    <w:rsid w:val="1C193D72"/>
    <w:rsid w:val="1C69707E"/>
    <w:rsid w:val="1C855CF5"/>
    <w:rsid w:val="1CF84070"/>
    <w:rsid w:val="1CF859B6"/>
    <w:rsid w:val="1CFA228F"/>
    <w:rsid w:val="1D236A9B"/>
    <w:rsid w:val="1D2C3E12"/>
    <w:rsid w:val="1D723931"/>
    <w:rsid w:val="1D7975B5"/>
    <w:rsid w:val="1D8A3B28"/>
    <w:rsid w:val="1D8F618C"/>
    <w:rsid w:val="1D9E575E"/>
    <w:rsid w:val="1DC7340F"/>
    <w:rsid w:val="1DC972D0"/>
    <w:rsid w:val="1DD41696"/>
    <w:rsid w:val="1DD93085"/>
    <w:rsid w:val="1E027697"/>
    <w:rsid w:val="1E071091"/>
    <w:rsid w:val="1E0A1582"/>
    <w:rsid w:val="1E0C7286"/>
    <w:rsid w:val="1E37232F"/>
    <w:rsid w:val="1E41174C"/>
    <w:rsid w:val="1E444D28"/>
    <w:rsid w:val="1EB564F4"/>
    <w:rsid w:val="1ED00C2E"/>
    <w:rsid w:val="1F056AE9"/>
    <w:rsid w:val="1F1D35AF"/>
    <w:rsid w:val="1F867040"/>
    <w:rsid w:val="1F867CD3"/>
    <w:rsid w:val="1FBB4267"/>
    <w:rsid w:val="1FC95FDA"/>
    <w:rsid w:val="1FCB751C"/>
    <w:rsid w:val="1FF4332A"/>
    <w:rsid w:val="20726BDD"/>
    <w:rsid w:val="20732BB9"/>
    <w:rsid w:val="208078A9"/>
    <w:rsid w:val="20AF557D"/>
    <w:rsid w:val="20B42F68"/>
    <w:rsid w:val="20BB7719"/>
    <w:rsid w:val="20C1507B"/>
    <w:rsid w:val="20C44F1F"/>
    <w:rsid w:val="20DF3E6E"/>
    <w:rsid w:val="20EB4C83"/>
    <w:rsid w:val="21B17488"/>
    <w:rsid w:val="21BF5671"/>
    <w:rsid w:val="21CC5B6C"/>
    <w:rsid w:val="21E00B40"/>
    <w:rsid w:val="21F013AF"/>
    <w:rsid w:val="21F8393E"/>
    <w:rsid w:val="220C5CB4"/>
    <w:rsid w:val="22694C9E"/>
    <w:rsid w:val="228C0F23"/>
    <w:rsid w:val="22A54501"/>
    <w:rsid w:val="22B52733"/>
    <w:rsid w:val="22D43CA7"/>
    <w:rsid w:val="22DA7B76"/>
    <w:rsid w:val="23234EB1"/>
    <w:rsid w:val="233652C2"/>
    <w:rsid w:val="235F3DB3"/>
    <w:rsid w:val="23B06F94"/>
    <w:rsid w:val="23C976B4"/>
    <w:rsid w:val="23D95941"/>
    <w:rsid w:val="23F84088"/>
    <w:rsid w:val="241C54E3"/>
    <w:rsid w:val="242718BB"/>
    <w:rsid w:val="243E4249"/>
    <w:rsid w:val="245A0AD1"/>
    <w:rsid w:val="247B4B11"/>
    <w:rsid w:val="248140B6"/>
    <w:rsid w:val="24A92DB6"/>
    <w:rsid w:val="24F42C90"/>
    <w:rsid w:val="24FA582E"/>
    <w:rsid w:val="252E72B8"/>
    <w:rsid w:val="254565A2"/>
    <w:rsid w:val="25603EF4"/>
    <w:rsid w:val="257C4BC7"/>
    <w:rsid w:val="25923028"/>
    <w:rsid w:val="25982503"/>
    <w:rsid w:val="259B032D"/>
    <w:rsid w:val="25D769B3"/>
    <w:rsid w:val="261D1452"/>
    <w:rsid w:val="26272AFB"/>
    <w:rsid w:val="26355906"/>
    <w:rsid w:val="26365804"/>
    <w:rsid w:val="26462F11"/>
    <w:rsid w:val="265C202F"/>
    <w:rsid w:val="276968FA"/>
    <w:rsid w:val="278A6B5F"/>
    <w:rsid w:val="27B122D1"/>
    <w:rsid w:val="27BE0CA1"/>
    <w:rsid w:val="27D603AC"/>
    <w:rsid w:val="281C515B"/>
    <w:rsid w:val="28543CA0"/>
    <w:rsid w:val="28852D4C"/>
    <w:rsid w:val="288D0873"/>
    <w:rsid w:val="28B33B9D"/>
    <w:rsid w:val="28BA7C9E"/>
    <w:rsid w:val="28BB4B37"/>
    <w:rsid w:val="28C7226F"/>
    <w:rsid w:val="28D15706"/>
    <w:rsid w:val="29035382"/>
    <w:rsid w:val="290A3F78"/>
    <w:rsid w:val="29204E9A"/>
    <w:rsid w:val="29453770"/>
    <w:rsid w:val="29593426"/>
    <w:rsid w:val="295D4310"/>
    <w:rsid w:val="295D4816"/>
    <w:rsid w:val="29805C66"/>
    <w:rsid w:val="298D7476"/>
    <w:rsid w:val="299309FF"/>
    <w:rsid w:val="29952D7C"/>
    <w:rsid w:val="29FB2162"/>
    <w:rsid w:val="2A094001"/>
    <w:rsid w:val="2A1C380F"/>
    <w:rsid w:val="2A3E2774"/>
    <w:rsid w:val="2A66682F"/>
    <w:rsid w:val="2A77188E"/>
    <w:rsid w:val="2A8648A9"/>
    <w:rsid w:val="2AAE5383"/>
    <w:rsid w:val="2AE86959"/>
    <w:rsid w:val="2AF53CF6"/>
    <w:rsid w:val="2B0F194A"/>
    <w:rsid w:val="2B193929"/>
    <w:rsid w:val="2B3F3A06"/>
    <w:rsid w:val="2B4716C8"/>
    <w:rsid w:val="2B54398A"/>
    <w:rsid w:val="2B742192"/>
    <w:rsid w:val="2B82286B"/>
    <w:rsid w:val="2B883651"/>
    <w:rsid w:val="2BE45F1C"/>
    <w:rsid w:val="2BF57610"/>
    <w:rsid w:val="2C0938E5"/>
    <w:rsid w:val="2C0D3000"/>
    <w:rsid w:val="2C160550"/>
    <w:rsid w:val="2C1F30EE"/>
    <w:rsid w:val="2C212B74"/>
    <w:rsid w:val="2C273D28"/>
    <w:rsid w:val="2C607D41"/>
    <w:rsid w:val="2C62009C"/>
    <w:rsid w:val="2C6B36EA"/>
    <w:rsid w:val="2C6D5266"/>
    <w:rsid w:val="2C89687D"/>
    <w:rsid w:val="2CAC1648"/>
    <w:rsid w:val="2CBC6EAE"/>
    <w:rsid w:val="2CF364AB"/>
    <w:rsid w:val="2CF917CE"/>
    <w:rsid w:val="2D0F08C9"/>
    <w:rsid w:val="2D4B0A15"/>
    <w:rsid w:val="2D7B49D5"/>
    <w:rsid w:val="2D800CD1"/>
    <w:rsid w:val="2D8829D9"/>
    <w:rsid w:val="2DA65E39"/>
    <w:rsid w:val="2DBD3FF9"/>
    <w:rsid w:val="2DC530A6"/>
    <w:rsid w:val="2DCF71F1"/>
    <w:rsid w:val="2DE9545A"/>
    <w:rsid w:val="2E0B426D"/>
    <w:rsid w:val="2E30635D"/>
    <w:rsid w:val="2E70372B"/>
    <w:rsid w:val="2E7E2B97"/>
    <w:rsid w:val="2E7E795F"/>
    <w:rsid w:val="2E9513D1"/>
    <w:rsid w:val="2F123198"/>
    <w:rsid w:val="2F1267AC"/>
    <w:rsid w:val="2F2C25BB"/>
    <w:rsid w:val="2F411C18"/>
    <w:rsid w:val="2F775C73"/>
    <w:rsid w:val="2F7B2B7C"/>
    <w:rsid w:val="2F946775"/>
    <w:rsid w:val="2F9E716D"/>
    <w:rsid w:val="2FB547CA"/>
    <w:rsid w:val="2FB67FA0"/>
    <w:rsid w:val="2FCE2EF8"/>
    <w:rsid w:val="2FDD711B"/>
    <w:rsid w:val="2FF85339"/>
    <w:rsid w:val="300068FE"/>
    <w:rsid w:val="303A2D63"/>
    <w:rsid w:val="30421031"/>
    <w:rsid w:val="30475179"/>
    <w:rsid w:val="307112D0"/>
    <w:rsid w:val="309A195B"/>
    <w:rsid w:val="30C911A9"/>
    <w:rsid w:val="30C96230"/>
    <w:rsid w:val="30D1269C"/>
    <w:rsid w:val="30E92104"/>
    <w:rsid w:val="311E4660"/>
    <w:rsid w:val="316E38B0"/>
    <w:rsid w:val="318748BB"/>
    <w:rsid w:val="31876269"/>
    <w:rsid w:val="31B3629F"/>
    <w:rsid w:val="31D3411C"/>
    <w:rsid w:val="31DB70A6"/>
    <w:rsid w:val="323E76BC"/>
    <w:rsid w:val="32923DAF"/>
    <w:rsid w:val="32AC7FEB"/>
    <w:rsid w:val="32BE4DE7"/>
    <w:rsid w:val="32EA1CBD"/>
    <w:rsid w:val="331D38F9"/>
    <w:rsid w:val="335D7997"/>
    <w:rsid w:val="34304B79"/>
    <w:rsid w:val="34397874"/>
    <w:rsid w:val="346361A9"/>
    <w:rsid w:val="34724EE2"/>
    <w:rsid w:val="34C127B8"/>
    <w:rsid w:val="35064E9C"/>
    <w:rsid w:val="350F496E"/>
    <w:rsid w:val="35190968"/>
    <w:rsid w:val="351F57C1"/>
    <w:rsid w:val="356A5ABB"/>
    <w:rsid w:val="357F2D74"/>
    <w:rsid w:val="359723E4"/>
    <w:rsid w:val="35C729DC"/>
    <w:rsid w:val="35F77D1C"/>
    <w:rsid w:val="362126A1"/>
    <w:rsid w:val="36593AB3"/>
    <w:rsid w:val="368D395B"/>
    <w:rsid w:val="36AB2F91"/>
    <w:rsid w:val="36DB58CC"/>
    <w:rsid w:val="36E344E5"/>
    <w:rsid w:val="36EA1A47"/>
    <w:rsid w:val="37013B3F"/>
    <w:rsid w:val="37331580"/>
    <w:rsid w:val="37936572"/>
    <w:rsid w:val="37FF1E8A"/>
    <w:rsid w:val="380F2A66"/>
    <w:rsid w:val="38463672"/>
    <w:rsid w:val="38601015"/>
    <w:rsid w:val="38715855"/>
    <w:rsid w:val="3872728F"/>
    <w:rsid w:val="388136A4"/>
    <w:rsid w:val="38A84D29"/>
    <w:rsid w:val="38B45E19"/>
    <w:rsid w:val="390628F0"/>
    <w:rsid w:val="393167D4"/>
    <w:rsid w:val="396C6068"/>
    <w:rsid w:val="39813A4F"/>
    <w:rsid w:val="39A52974"/>
    <w:rsid w:val="39AB5026"/>
    <w:rsid w:val="39B16AB3"/>
    <w:rsid w:val="39BF0F8B"/>
    <w:rsid w:val="39C20516"/>
    <w:rsid w:val="39EC2C71"/>
    <w:rsid w:val="39FF2A1E"/>
    <w:rsid w:val="3A1F30FA"/>
    <w:rsid w:val="3A3718C1"/>
    <w:rsid w:val="3A622666"/>
    <w:rsid w:val="3A78256C"/>
    <w:rsid w:val="3AFF2C0B"/>
    <w:rsid w:val="3B230E29"/>
    <w:rsid w:val="3B407F0C"/>
    <w:rsid w:val="3B5816FC"/>
    <w:rsid w:val="3B8A1E0A"/>
    <w:rsid w:val="3B941AA2"/>
    <w:rsid w:val="3B970571"/>
    <w:rsid w:val="3B9B7AAB"/>
    <w:rsid w:val="3B9C1040"/>
    <w:rsid w:val="3B9E63E2"/>
    <w:rsid w:val="3BC82235"/>
    <w:rsid w:val="3BD304EF"/>
    <w:rsid w:val="3BF051AB"/>
    <w:rsid w:val="3C3E4E7D"/>
    <w:rsid w:val="3C400C92"/>
    <w:rsid w:val="3C79336E"/>
    <w:rsid w:val="3CA72F87"/>
    <w:rsid w:val="3CBC1D29"/>
    <w:rsid w:val="3D2D2FD7"/>
    <w:rsid w:val="3D4E141C"/>
    <w:rsid w:val="3D614C92"/>
    <w:rsid w:val="3D6B4DD7"/>
    <w:rsid w:val="3D891695"/>
    <w:rsid w:val="3DDA129D"/>
    <w:rsid w:val="3DDF2E9F"/>
    <w:rsid w:val="3DF3483F"/>
    <w:rsid w:val="3E337D9A"/>
    <w:rsid w:val="3E5015D0"/>
    <w:rsid w:val="3ED136AC"/>
    <w:rsid w:val="3EF223B1"/>
    <w:rsid w:val="3F717827"/>
    <w:rsid w:val="3F797531"/>
    <w:rsid w:val="3F891D1E"/>
    <w:rsid w:val="3FC97648"/>
    <w:rsid w:val="40346805"/>
    <w:rsid w:val="405020DB"/>
    <w:rsid w:val="408376E5"/>
    <w:rsid w:val="40BA275F"/>
    <w:rsid w:val="41290FCF"/>
    <w:rsid w:val="41462026"/>
    <w:rsid w:val="414B2206"/>
    <w:rsid w:val="415B5472"/>
    <w:rsid w:val="416E40D9"/>
    <w:rsid w:val="4173324C"/>
    <w:rsid w:val="418A4064"/>
    <w:rsid w:val="418E4778"/>
    <w:rsid w:val="41BA64FE"/>
    <w:rsid w:val="41D27513"/>
    <w:rsid w:val="420E26AF"/>
    <w:rsid w:val="42175733"/>
    <w:rsid w:val="422259C4"/>
    <w:rsid w:val="42516CA7"/>
    <w:rsid w:val="429E5CC6"/>
    <w:rsid w:val="42D0288D"/>
    <w:rsid w:val="42F62A79"/>
    <w:rsid w:val="433C4C1C"/>
    <w:rsid w:val="4347065F"/>
    <w:rsid w:val="434871FA"/>
    <w:rsid w:val="436F4D25"/>
    <w:rsid w:val="43832834"/>
    <w:rsid w:val="43A7641C"/>
    <w:rsid w:val="43CF182E"/>
    <w:rsid w:val="43D91345"/>
    <w:rsid w:val="43DE430C"/>
    <w:rsid w:val="4435211A"/>
    <w:rsid w:val="44544875"/>
    <w:rsid w:val="445E3996"/>
    <w:rsid w:val="448A1023"/>
    <w:rsid w:val="44D96FA2"/>
    <w:rsid w:val="4511063A"/>
    <w:rsid w:val="4523565F"/>
    <w:rsid w:val="45685A25"/>
    <w:rsid w:val="45873015"/>
    <w:rsid w:val="45875446"/>
    <w:rsid w:val="459F51AE"/>
    <w:rsid w:val="45E75441"/>
    <w:rsid w:val="4615281E"/>
    <w:rsid w:val="46540702"/>
    <w:rsid w:val="46912D6D"/>
    <w:rsid w:val="46C96420"/>
    <w:rsid w:val="47111B75"/>
    <w:rsid w:val="47A1415D"/>
    <w:rsid w:val="47E56185"/>
    <w:rsid w:val="47F07D81"/>
    <w:rsid w:val="47F218D6"/>
    <w:rsid w:val="4843470A"/>
    <w:rsid w:val="4886221D"/>
    <w:rsid w:val="48B75231"/>
    <w:rsid w:val="493378E5"/>
    <w:rsid w:val="495F21E0"/>
    <w:rsid w:val="49C9326F"/>
    <w:rsid w:val="49EB30AE"/>
    <w:rsid w:val="49F37941"/>
    <w:rsid w:val="4A44454F"/>
    <w:rsid w:val="4A5F4996"/>
    <w:rsid w:val="4A6B7280"/>
    <w:rsid w:val="4AEC7333"/>
    <w:rsid w:val="4B18449A"/>
    <w:rsid w:val="4B275747"/>
    <w:rsid w:val="4B2955FA"/>
    <w:rsid w:val="4B5A6978"/>
    <w:rsid w:val="4B6A050A"/>
    <w:rsid w:val="4B7A2FD6"/>
    <w:rsid w:val="4B7D7C65"/>
    <w:rsid w:val="4BAA77A9"/>
    <w:rsid w:val="4BAE4BE4"/>
    <w:rsid w:val="4BCF7CF5"/>
    <w:rsid w:val="4C1117B6"/>
    <w:rsid w:val="4C170A3F"/>
    <w:rsid w:val="4C881434"/>
    <w:rsid w:val="4C8B7CC0"/>
    <w:rsid w:val="4C91077F"/>
    <w:rsid w:val="4C9E162C"/>
    <w:rsid w:val="4CC95A20"/>
    <w:rsid w:val="4CD367F6"/>
    <w:rsid w:val="4D2141B4"/>
    <w:rsid w:val="4D3F5E24"/>
    <w:rsid w:val="4D753CF0"/>
    <w:rsid w:val="4DCB3D65"/>
    <w:rsid w:val="4DCC1D2F"/>
    <w:rsid w:val="4DEF2A8B"/>
    <w:rsid w:val="4E256E11"/>
    <w:rsid w:val="4E285BF0"/>
    <w:rsid w:val="4E31075B"/>
    <w:rsid w:val="4E734156"/>
    <w:rsid w:val="4E772E6A"/>
    <w:rsid w:val="4EB87E2C"/>
    <w:rsid w:val="4EC23A34"/>
    <w:rsid w:val="4EE100ED"/>
    <w:rsid w:val="4EF659C1"/>
    <w:rsid w:val="4F3B68CF"/>
    <w:rsid w:val="4F6F2AE4"/>
    <w:rsid w:val="4F73104E"/>
    <w:rsid w:val="4F9958E0"/>
    <w:rsid w:val="4FA728E1"/>
    <w:rsid w:val="4FCF613A"/>
    <w:rsid w:val="4FEE7CB2"/>
    <w:rsid w:val="50015CFF"/>
    <w:rsid w:val="500C7C88"/>
    <w:rsid w:val="50317DA2"/>
    <w:rsid w:val="505D2D10"/>
    <w:rsid w:val="50927A85"/>
    <w:rsid w:val="50971605"/>
    <w:rsid w:val="50A77A9F"/>
    <w:rsid w:val="50DD6102"/>
    <w:rsid w:val="50F75AB7"/>
    <w:rsid w:val="50FA3545"/>
    <w:rsid w:val="511738AF"/>
    <w:rsid w:val="51643B1F"/>
    <w:rsid w:val="5196189F"/>
    <w:rsid w:val="51A91174"/>
    <w:rsid w:val="51B26069"/>
    <w:rsid w:val="51B72DF9"/>
    <w:rsid w:val="51C12C50"/>
    <w:rsid w:val="51C323E1"/>
    <w:rsid w:val="51D26CCE"/>
    <w:rsid w:val="51E66BD1"/>
    <w:rsid w:val="51EE0AEB"/>
    <w:rsid w:val="51EF198E"/>
    <w:rsid w:val="52127A2A"/>
    <w:rsid w:val="52262F32"/>
    <w:rsid w:val="52CD7464"/>
    <w:rsid w:val="52E5518D"/>
    <w:rsid w:val="52F856E0"/>
    <w:rsid w:val="5311262A"/>
    <w:rsid w:val="531B7D7E"/>
    <w:rsid w:val="534F150F"/>
    <w:rsid w:val="53584293"/>
    <w:rsid w:val="537842B8"/>
    <w:rsid w:val="53C542BC"/>
    <w:rsid w:val="53D44A00"/>
    <w:rsid w:val="5422309A"/>
    <w:rsid w:val="542E2988"/>
    <w:rsid w:val="543B21F3"/>
    <w:rsid w:val="543B659A"/>
    <w:rsid w:val="54597EED"/>
    <w:rsid w:val="546F43DF"/>
    <w:rsid w:val="54716564"/>
    <w:rsid w:val="54874B04"/>
    <w:rsid w:val="5494323D"/>
    <w:rsid w:val="54A4248A"/>
    <w:rsid w:val="54E64CB4"/>
    <w:rsid w:val="5519711C"/>
    <w:rsid w:val="55247C15"/>
    <w:rsid w:val="553F6647"/>
    <w:rsid w:val="55456897"/>
    <w:rsid w:val="55651CA8"/>
    <w:rsid w:val="55BB7DC8"/>
    <w:rsid w:val="55E9519A"/>
    <w:rsid w:val="56BA5450"/>
    <w:rsid w:val="56C418A8"/>
    <w:rsid w:val="56F8640C"/>
    <w:rsid w:val="57081386"/>
    <w:rsid w:val="57161AD7"/>
    <w:rsid w:val="57202B61"/>
    <w:rsid w:val="579A6B8A"/>
    <w:rsid w:val="57AB30D8"/>
    <w:rsid w:val="57BB6CBE"/>
    <w:rsid w:val="57E95C67"/>
    <w:rsid w:val="57F35109"/>
    <w:rsid w:val="5861276A"/>
    <w:rsid w:val="587D5DF8"/>
    <w:rsid w:val="589F008D"/>
    <w:rsid w:val="58D53496"/>
    <w:rsid w:val="59180435"/>
    <w:rsid w:val="591808BD"/>
    <w:rsid w:val="59C67B6F"/>
    <w:rsid w:val="59D40917"/>
    <w:rsid w:val="59EC0E65"/>
    <w:rsid w:val="59FC53CA"/>
    <w:rsid w:val="5A0B6C4C"/>
    <w:rsid w:val="5A39060B"/>
    <w:rsid w:val="5A3D17A0"/>
    <w:rsid w:val="5A7E58CF"/>
    <w:rsid w:val="5A813E7E"/>
    <w:rsid w:val="5A9B085E"/>
    <w:rsid w:val="5AA2799D"/>
    <w:rsid w:val="5AA30300"/>
    <w:rsid w:val="5AB97E8A"/>
    <w:rsid w:val="5AC06B99"/>
    <w:rsid w:val="5ADF3251"/>
    <w:rsid w:val="5B140AFF"/>
    <w:rsid w:val="5B1F6C4F"/>
    <w:rsid w:val="5B3A564E"/>
    <w:rsid w:val="5B4C303A"/>
    <w:rsid w:val="5B967670"/>
    <w:rsid w:val="5C2E484F"/>
    <w:rsid w:val="5C2E5D52"/>
    <w:rsid w:val="5C382E0A"/>
    <w:rsid w:val="5C400C6D"/>
    <w:rsid w:val="5C6716DA"/>
    <w:rsid w:val="5CB24B39"/>
    <w:rsid w:val="5CB77CE0"/>
    <w:rsid w:val="5CD727AD"/>
    <w:rsid w:val="5D1F657B"/>
    <w:rsid w:val="5D2D3CAA"/>
    <w:rsid w:val="5D5705EF"/>
    <w:rsid w:val="5D866789"/>
    <w:rsid w:val="5D89639A"/>
    <w:rsid w:val="5D98100D"/>
    <w:rsid w:val="5DFB452D"/>
    <w:rsid w:val="5E112C29"/>
    <w:rsid w:val="5E3F49A2"/>
    <w:rsid w:val="5E801E73"/>
    <w:rsid w:val="5EA12B9A"/>
    <w:rsid w:val="5ED66B49"/>
    <w:rsid w:val="5ED90442"/>
    <w:rsid w:val="5EF2004E"/>
    <w:rsid w:val="5F1D55C2"/>
    <w:rsid w:val="5F4773EF"/>
    <w:rsid w:val="5F4C6F07"/>
    <w:rsid w:val="5F7268F4"/>
    <w:rsid w:val="5F796AF2"/>
    <w:rsid w:val="5FA02D72"/>
    <w:rsid w:val="5FB12AC4"/>
    <w:rsid w:val="5FCC17BF"/>
    <w:rsid w:val="60826FB1"/>
    <w:rsid w:val="60E66862"/>
    <w:rsid w:val="60E72F4A"/>
    <w:rsid w:val="60F84D1C"/>
    <w:rsid w:val="610E3D12"/>
    <w:rsid w:val="61216B11"/>
    <w:rsid w:val="613B7A6B"/>
    <w:rsid w:val="6171207D"/>
    <w:rsid w:val="617577DF"/>
    <w:rsid w:val="619B173E"/>
    <w:rsid w:val="61C46E9E"/>
    <w:rsid w:val="61CF4321"/>
    <w:rsid w:val="61D875E0"/>
    <w:rsid w:val="61DF0B0D"/>
    <w:rsid w:val="6238429A"/>
    <w:rsid w:val="623C5220"/>
    <w:rsid w:val="62447EDD"/>
    <w:rsid w:val="627200E0"/>
    <w:rsid w:val="62897C86"/>
    <w:rsid w:val="629B67B1"/>
    <w:rsid w:val="62B27204"/>
    <w:rsid w:val="62CB44DE"/>
    <w:rsid w:val="62CD7C8A"/>
    <w:rsid w:val="62F568AF"/>
    <w:rsid w:val="62FB4D11"/>
    <w:rsid w:val="634A432B"/>
    <w:rsid w:val="63567E18"/>
    <w:rsid w:val="635F30B1"/>
    <w:rsid w:val="636C6083"/>
    <w:rsid w:val="63EC1F57"/>
    <w:rsid w:val="63FD5DAD"/>
    <w:rsid w:val="64057CAA"/>
    <w:rsid w:val="640949D8"/>
    <w:rsid w:val="64141954"/>
    <w:rsid w:val="643C6325"/>
    <w:rsid w:val="645168A5"/>
    <w:rsid w:val="646F2A03"/>
    <w:rsid w:val="64896706"/>
    <w:rsid w:val="64910799"/>
    <w:rsid w:val="649C18BC"/>
    <w:rsid w:val="64EF43CE"/>
    <w:rsid w:val="64F741C4"/>
    <w:rsid w:val="651B51D0"/>
    <w:rsid w:val="65201C96"/>
    <w:rsid w:val="65266750"/>
    <w:rsid w:val="653F2CAD"/>
    <w:rsid w:val="65B41C98"/>
    <w:rsid w:val="65E41FC9"/>
    <w:rsid w:val="65FD5D03"/>
    <w:rsid w:val="66041F1E"/>
    <w:rsid w:val="660D39EE"/>
    <w:rsid w:val="66122940"/>
    <w:rsid w:val="661653A0"/>
    <w:rsid w:val="6619138B"/>
    <w:rsid w:val="66191971"/>
    <w:rsid w:val="664335B3"/>
    <w:rsid w:val="66616DB8"/>
    <w:rsid w:val="66CD4960"/>
    <w:rsid w:val="66D46E8E"/>
    <w:rsid w:val="67211344"/>
    <w:rsid w:val="675B50AA"/>
    <w:rsid w:val="67673741"/>
    <w:rsid w:val="67991C42"/>
    <w:rsid w:val="67A15757"/>
    <w:rsid w:val="67BD4C65"/>
    <w:rsid w:val="67E34E9B"/>
    <w:rsid w:val="67F41C23"/>
    <w:rsid w:val="682F63FA"/>
    <w:rsid w:val="683B6733"/>
    <w:rsid w:val="686374F7"/>
    <w:rsid w:val="686B60DD"/>
    <w:rsid w:val="68A04D44"/>
    <w:rsid w:val="68C270F7"/>
    <w:rsid w:val="68E836C9"/>
    <w:rsid w:val="69661E73"/>
    <w:rsid w:val="69C30CE9"/>
    <w:rsid w:val="6A247D3C"/>
    <w:rsid w:val="6A507957"/>
    <w:rsid w:val="6A5B0C97"/>
    <w:rsid w:val="6A682BBF"/>
    <w:rsid w:val="6A800C4E"/>
    <w:rsid w:val="6AAA1898"/>
    <w:rsid w:val="6AD13315"/>
    <w:rsid w:val="6B290BF8"/>
    <w:rsid w:val="6B317545"/>
    <w:rsid w:val="6B8748E6"/>
    <w:rsid w:val="6B9C5E6A"/>
    <w:rsid w:val="6BB02EF2"/>
    <w:rsid w:val="6BC863EA"/>
    <w:rsid w:val="6BD660B3"/>
    <w:rsid w:val="6BD73AAA"/>
    <w:rsid w:val="6BDE6EF1"/>
    <w:rsid w:val="6C1400F5"/>
    <w:rsid w:val="6C555B71"/>
    <w:rsid w:val="6C7B6EF0"/>
    <w:rsid w:val="6C897C6D"/>
    <w:rsid w:val="6C8A07D5"/>
    <w:rsid w:val="6CD83568"/>
    <w:rsid w:val="6CFE1145"/>
    <w:rsid w:val="6D124684"/>
    <w:rsid w:val="6D270AD5"/>
    <w:rsid w:val="6D7376C6"/>
    <w:rsid w:val="6DA33118"/>
    <w:rsid w:val="6DE5707A"/>
    <w:rsid w:val="6E402623"/>
    <w:rsid w:val="6E4D10F9"/>
    <w:rsid w:val="6E5C28D0"/>
    <w:rsid w:val="6EAD55EF"/>
    <w:rsid w:val="6EE54AA1"/>
    <w:rsid w:val="6EFF56F8"/>
    <w:rsid w:val="6F100D33"/>
    <w:rsid w:val="6F203F5E"/>
    <w:rsid w:val="6F3203FA"/>
    <w:rsid w:val="6F51419F"/>
    <w:rsid w:val="6F6430DC"/>
    <w:rsid w:val="6F7E531F"/>
    <w:rsid w:val="6F844904"/>
    <w:rsid w:val="6FC37FA2"/>
    <w:rsid w:val="6FC466A4"/>
    <w:rsid w:val="6FC74D96"/>
    <w:rsid w:val="6FD61853"/>
    <w:rsid w:val="70121301"/>
    <w:rsid w:val="703852AA"/>
    <w:rsid w:val="703C4724"/>
    <w:rsid w:val="70454EEB"/>
    <w:rsid w:val="704A4309"/>
    <w:rsid w:val="70532A6B"/>
    <w:rsid w:val="706E12AF"/>
    <w:rsid w:val="7080662B"/>
    <w:rsid w:val="70BE2301"/>
    <w:rsid w:val="70D37131"/>
    <w:rsid w:val="70D95FD8"/>
    <w:rsid w:val="70FF4222"/>
    <w:rsid w:val="710A1075"/>
    <w:rsid w:val="712B44AB"/>
    <w:rsid w:val="712B719E"/>
    <w:rsid w:val="71596B96"/>
    <w:rsid w:val="71922CF0"/>
    <w:rsid w:val="719A1386"/>
    <w:rsid w:val="71BA24DE"/>
    <w:rsid w:val="71DC7F4E"/>
    <w:rsid w:val="71F110C1"/>
    <w:rsid w:val="71F95CCD"/>
    <w:rsid w:val="7201340A"/>
    <w:rsid w:val="721510B4"/>
    <w:rsid w:val="722E25C1"/>
    <w:rsid w:val="72A464ED"/>
    <w:rsid w:val="72AF6C02"/>
    <w:rsid w:val="72D450E2"/>
    <w:rsid w:val="72D57AC4"/>
    <w:rsid w:val="72D90AA0"/>
    <w:rsid w:val="73785168"/>
    <w:rsid w:val="737E1DEA"/>
    <w:rsid w:val="738A3708"/>
    <w:rsid w:val="739A7454"/>
    <w:rsid w:val="73B60230"/>
    <w:rsid w:val="73C63006"/>
    <w:rsid w:val="73ED3653"/>
    <w:rsid w:val="73F82B9E"/>
    <w:rsid w:val="740D7312"/>
    <w:rsid w:val="744856F8"/>
    <w:rsid w:val="749754FE"/>
    <w:rsid w:val="74BD5D52"/>
    <w:rsid w:val="74BF38A2"/>
    <w:rsid w:val="74FA52F8"/>
    <w:rsid w:val="75557AE6"/>
    <w:rsid w:val="75861CDF"/>
    <w:rsid w:val="75E67CB4"/>
    <w:rsid w:val="76697E35"/>
    <w:rsid w:val="766F4F93"/>
    <w:rsid w:val="769A7A10"/>
    <w:rsid w:val="76A2596D"/>
    <w:rsid w:val="76E46510"/>
    <w:rsid w:val="76E5127E"/>
    <w:rsid w:val="76FF5120"/>
    <w:rsid w:val="770F0868"/>
    <w:rsid w:val="77736045"/>
    <w:rsid w:val="77994462"/>
    <w:rsid w:val="779F7E11"/>
    <w:rsid w:val="77C71C81"/>
    <w:rsid w:val="77F518D3"/>
    <w:rsid w:val="785725AA"/>
    <w:rsid w:val="78962CE2"/>
    <w:rsid w:val="78B14CE2"/>
    <w:rsid w:val="791A0100"/>
    <w:rsid w:val="791C76F5"/>
    <w:rsid w:val="798E6A9E"/>
    <w:rsid w:val="79A8593A"/>
    <w:rsid w:val="79C80D8D"/>
    <w:rsid w:val="79E42F5F"/>
    <w:rsid w:val="7A7B07D6"/>
    <w:rsid w:val="7A9A7729"/>
    <w:rsid w:val="7AAD40AD"/>
    <w:rsid w:val="7AB159B9"/>
    <w:rsid w:val="7B0F4CC3"/>
    <w:rsid w:val="7B286C2F"/>
    <w:rsid w:val="7BC003D8"/>
    <w:rsid w:val="7C0E3C75"/>
    <w:rsid w:val="7C277C0A"/>
    <w:rsid w:val="7C287235"/>
    <w:rsid w:val="7C3C4483"/>
    <w:rsid w:val="7C602B75"/>
    <w:rsid w:val="7C835522"/>
    <w:rsid w:val="7C924EE0"/>
    <w:rsid w:val="7C9A0293"/>
    <w:rsid w:val="7CA20F6D"/>
    <w:rsid w:val="7CA836D1"/>
    <w:rsid w:val="7CC676CD"/>
    <w:rsid w:val="7CC84E72"/>
    <w:rsid w:val="7CE53FF7"/>
    <w:rsid w:val="7D11279F"/>
    <w:rsid w:val="7D286D79"/>
    <w:rsid w:val="7D770693"/>
    <w:rsid w:val="7D807C01"/>
    <w:rsid w:val="7E3465B7"/>
    <w:rsid w:val="7E3B26F9"/>
    <w:rsid w:val="7E4963FA"/>
    <w:rsid w:val="7E664C76"/>
    <w:rsid w:val="7E975F30"/>
    <w:rsid w:val="7F007B75"/>
    <w:rsid w:val="7F0E0AB1"/>
    <w:rsid w:val="7F240E1E"/>
    <w:rsid w:val="7F286FCE"/>
    <w:rsid w:val="7F3C5708"/>
    <w:rsid w:val="7F710E5C"/>
    <w:rsid w:val="7FFD0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unhideWhenUsed/>
    <w:qFormat/>
    <w:uiPriority w:val="1"/>
    <w:rPr>
      <w:color w:val="000000"/>
      <w:kern w:val="0"/>
      <w:sz w:val="24"/>
      <w:szCs w:val="24"/>
    </w:rPr>
  </w:style>
  <w:style w:type="character" w:customStyle="1" w:styleId="14">
    <w:name w:val="占位符文本1"/>
    <w:basedOn w:val="8"/>
    <w:semiHidden/>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2019-10-06T03:33:26Z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