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163"/>
        <w:gridCol w:w="163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高差测量（四等）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GB50026-2007</w:t>
            </w:r>
            <w:r>
              <w:rPr>
                <w:rFonts w:hint="eastAsia" w:ascii="Times New Roman" w:hAnsi="Times New Roman"/>
              </w:rPr>
              <w:t>《工程测量规范》规定</w:t>
            </w:r>
            <w:r>
              <w:rPr>
                <w:rFonts w:hint="eastAsia"/>
              </w:rPr>
              <w:t>要求使用S3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水准仪（i角允差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 w:ascii="宋体" w:hAnsi="宋体"/>
              </w:rPr>
              <w:t>″</w:t>
            </w:r>
            <w:r>
              <w:rPr>
                <w:rFonts w:hint="eastAsia"/>
              </w:rPr>
              <w:t>）</w:t>
            </w:r>
          </w:p>
        </w:tc>
        <w:tc>
          <w:tcPr>
            <w:tcW w:w="18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本测量过程配备的水准仪</w:t>
            </w:r>
            <w:r>
              <w:rPr>
                <w:rFonts w:hint="eastAsia"/>
                <w:sz w:val="21"/>
                <w:szCs w:val="21"/>
              </w:rPr>
              <w:t>，计量特性：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DSZ3级；经计量技术机构检定合格。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水准仪</w:t>
            </w:r>
            <w:r>
              <w:rPr>
                <w:rFonts w:hint="eastAsia" w:ascii="Times New Roman" w:hAnsi="Times New Roman"/>
                <w:lang w:val="en-US" w:eastAsia="zh-CN"/>
              </w:rPr>
              <w:t>AT-G2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DSZ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3级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MK/ZY003-20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hint="eastAsia" w:ascii="Times New Roman" w:hAnsi="Times New Roman"/>
              </w:rPr>
              <w:t>《高差</w:t>
            </w:r>
            <w:r>
              <w:rPr>
                <w:rFonts w:hint="eastAsia" w:ascii="Times New Roman" w:hAnsi="Times New Roman"/>
                <w:lang w:eastAsia="zh-CN"/>
              </w:rPr>
              <w:t>（四等）</w:t>
            </w:r>
            <w:r>
              <w:rPr>
                <w:rFonts w:hint="eastAsia" w:ascii="Times New Roman" w:hAnsi="Times New Roman"/>
              </w:rPr>
              <w:t>测量过程控制规范》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</w:rPr>
              <w:t>GB50026-2007《工程测量规范》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周铮鹏  </w:t>
            </w:r>
            <w:r>
              <w:rPr>
                <w:rFonts w:hint="eastAsia" w:ascii="Times New Roman" w:hAnsi="Times New Roman"/>
                <w:lang w:eastAsia="zh-CN"/>
              </w:rPr>
              <w:t>林昌旗</w:t>
            </w:r>
            <w:r>
              <w:rPr>
                <w:rFonts w:hint="eastAsia" w:ascii="Times New Roman" w:hAnsi="Times New Roman"/>
              </w:rPr>
              <w:t xml:space="preserve"> 等均经专业培训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（两目标）高差测量不确定度评定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高差测量过程有效性确认记录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62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水准仪期间核查记录控制图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626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测量过程有效性确认方法正确，满足要求；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1C6F70"/>
    <w:rsid w:val="1D44026B"/>
    <w:rsid w:val="2E2E5EEE"/>
    <w:rsid w:val="34D1283E"/>
    <w:rsid w:val="410139AA"/>
    <w:rsid w:val="56AA1C22"/>
    <w:rsid w:val="6ACD4D73"/>
    <w:rsid w:val="722235F0"/>
    <w:rsid w:val="78DF6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2020-11-25T02:53:22Z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